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619" w:rsidRPr="00E33374" w:rsidRDefault="00331E8F" w:rsidP="00CF7970">
      <w:pPr>
        <w:overflowPunct w:val="0"/>
        <w:spacing w:line="560" w:lineRule="exact"/>
        <w:jc w:val="center"/>
        <w:rPr>
          <w:rFonts w:ascii="方正小标宋_GBK" w:eastAsia="方正小标宋_GBK" w:hAnsiTheme="majorEastAsia"/>
          <w:color w:val="000000"/>
          <w:sz w:val="44"/>
          <w:szCs w:val="44"/>
          <w:lang w:val="zh-CN" w:bidi="zh-CN"/>
        </w:rPr>
      </w:pPr>
      <w:r>
        <w:rPr>
          <w:rFonts w:ascii="方正小标宋_GBK" w:eastAsia="方正小标宋_GBK" w:hAnsiTheme="majorEastAsia" w:hint="eastAsia"/>
          <w:color w:val="000000"/>
          <w:sz w:val="44"/>
          <w:szCs w:val="44"/>
          <w:lang w:val="zh-CN" w:bidi="zh-CN"/>
        </w:rPr>
        <w:t>青岛仲裁办</w:t>
      </w:r>
      <w:r w:rsidR="00BE52B3">
        <w:rPr>
          <w:rFonts w:ascii="方正小标宋_GBK" w:eastAsia="方正小标宋_GBK" w:hAnsiTheme="majorEastAsia" w:hint="eastAsia"/>
          <w:color w:val="000000"/>
          <w:sz w:val="44"/>
          <w:szCs w:val="44"/>
          <w:lang w:val="zh-CN" w:bidi="zh-CN"/>
        </w:rPr>
        <w:t>2021年半年工作总结</w:t>
      </w:r>
    </w:p>
    <w:p w:rsidR="00BD4624" w:rsidRPr="00E31D9F" w:rsidRDefault="00BD4624" w:rsidP="00CF7970">
      <w:pPr>
        <w:overflowPunct w:val="0"/>
        <w:spacing w:line="560" w:lineRule="exact"/>
        <w:rPr>
          <w:rFonts w:eastAsia="方正小标宋_GBK"/>
          <w:color w:val="000000"/>
          <w:sz w:val="44"/>
          <w:szCs w:val="44"/>
          <w:lang w:val="zh-CN" w:bidi="zh-CN"/>
        </w:rPr>
      </w:pPr>
    </w:p>
    <w:p w:rsidR="00C229D7" w:rsidRPr="00C229D7" w:rsidRDefault="00BB3F07" w:rsidP="00CF7970">
      <w:pPr>
        <w:spacing w:line="560" w:lineRule="exact"/>
        <w:ind w:firstLineChars="200" w:firstLine="640"/>
        <w:rPr>
          <w:rFonts w:ascii="黑体" w:eastAsia="黑体" w:hAnsi="黑体"/>
          <w:sz w:val="32"/>
          <w:szCs w:val="32"/>
        </w:rPr>
      </w:pPr>
      <w:r>
        <w:rPr>
          <w:rFonts w:ascii="仿宋_GB2312" w:eastAsia="仿宋_GB2312" w:hint="eastAsia"/>
          <w:color w:val="000000" w:themeColor="text1"/>
          <w:sz w:val="32"/>
          <w:szCs w:val="32"/>
        </w:rPr>
        <w:t>上半年，</w:t>
      </w:r>
      <w:r w:rsidRPr="00FF14C7">
        <w:rPr>
          <w:rFonts w:ascii="仿宋_GB2312" w:eastAsia="仿宋_GB2312" w:hint="eastAsia"/>
          <w:color w:val="000000" w:themeColor="text1"/>
          <w:sz w:val="32"/>
          <w:szCs w:val="32"/>
        </w:rPr>
        <w:t>青岛仲裁办以习近平新时代中国特色社会主义思想为指导，</w:t>
      </w:r>
      <w:r>
        <w:rPr>
          <w:rFonts w:ascii="仿宋_GB2312" w:eastAsia="仿宋_GB2312" w:hint="eastAsia"/>
          <w:color w:val="000000" w:themeColor="text1"/>
          <w:sz w:val="32"/>
          <w:szCs w:val="32"/>
        </w:rPr>
        <w:t>深入贯彻习近平法治思想，聚焦“项目落地年”和“</w:t>
      </w:r>
      <w:r>
        <w:rPr>
          <w:rFonts w:ascii="仿宋_GB2312" w:eastAsia="仿宋_GB2312"/>
          <w:color w:val="000000" w:themeColor="text1"/>
          <w:sz w:val="32"/>
          <w:szCs w:val="32"/>
        </w:rPr>
        <w:t>15</w:t>
      </w:r>
      <w:r>
        <w:rPr>
          <w:rFonts w:ascii="仿宋_GB2312" w:eastAsia="仿宋_GB2312" w:hint="eastAsia"/>
          <w:color w:val="000000" w:themeColor="text1"/>
          <w:sz w:val="32"/>
          <w:szCs w:val="32"/>
        </w:rPr>
        <w:t>个</w:t>
      </w:r>
      <w:r>
        <w:rPr>
          <w:rFonts w:ascii="仿宋_GB2312" w:eastAsia="仿宋_GB2312"/>
          <w:color w:val="000000" w:themeColor="text1"/>
          <w:sz w:val="32"/>
          <w:szCs w:val="32"/>
        </w:rPr>
        <w:t>攻势</w:t>
      </w:r>
      <w:r>
        <w:rPr>
          <w:rFonts w:ascii="仿宋_GB2312" w:eastAsia="仿宋_GB2312" w:hint="eastAsia"/>
          <w:color w:val="000000" w:themeColor="text1"/>
          <w:sz w:val="32"/>
          <w:szCs w:val="32"/>
        </w:rPr>
        <w:t>”，统筹</w:t>
      </w:r>
      <w:r>
        <w:rPr>
          <w:rFonts w:ascii="仿宋_GB2312" w:eastAsia="仿宋_GB2312"/>
          <w:color w:val="000000" w:themeColor="text1"/>
          <w:sz w:val="32"/>
          <w:szCs w:val="32"/>
        </w:rPr>
        <w:t>疫情防控和仲裁</w:t>
      </w:r>
      <w:r w:rsidRPr="00FF14C7">
        <w:rPr>
          <w:rFonts w:ascii="仿宋_GB2312" w:eastAsia="仿宋_GB2312" w:hint="eastAsia"/>
          <w:color w:val="000000" w:themeColor="text1"/>
          <w:sz w:val="32"/>
          <w:szCs w:val="32"/>
        </w:rPr>
        <w:t>工作</w:t>
      </w:r>
      <w:r w:rsidR="009515B5">
        <w:rPr>
          <w:rFonts w:ascii="仿宋_GB2312" w:eastAsia="仿宋_GB2312" w:hint="eastAsia"/>
          <w:color w:val="000000" w:themeColor="text1"/>
          <w:sz w:val="32"/>
          <w:szCs w:val="32"/>
        </w:rPr>
        <w:t>，积极服务新发展格局。</w:t>
      </w:r>
    </w:p>
    <w:p w:rsidR="007A4619" w:rsidRDefault="004771A5" w:rsidP="004771A5">
      <w:pPr>
        <w:overflowPunct w:val="0"/>
        <w:spacing w:line="560" w:lineRule="exact"/>
        <w:ind w:firstLineChars="200" w:firstLine="640"/>
        <w:rPr>
          <w:rFonts w:eastAsia="黑体"/>
          <w:sz w:val="32"/>
          <w:szCs w:val="32"/>
        </w:rPr>
      </w:pPr>
      <w:r>
        <w:rPr>
          <w:rFonts w:eastAsia="黑体" w:hint="eastAsia"/>
          <w:color w:val="000000"/>
          <w:sz w:val="32"/>
          <w:szCs w:val="32"/>
          <w:lang w:bidi="zh-CN"/>
        </w:rPr>
        <w:t>一</w:t>
      </w:r>
      <w:r w:rsidR="007A4619" w:rsidRPr="00E31D9F">
        <w:rPr>
          <w:rFonts w:eastAsia="黑体"/>
          <w:color w:val="000000"/>
          <w:sz w:val="32"/>
          <w:szCs w:val="32"/>
          <w:lang w:val="zh-CN" w:bidi="zh-CN"/>
        </w:rPr>
        <w:t>、</w:t>
      </w:r>
      <w:r w:rsidR="009515B5">
        <w:rPr>
          <w:rFonts w:eastAsia="黑体" w:hint="eastAsia"/>
          <w:sz w:val="32"/>
          <w:szCs w:val="32"/>
        </w:rPr>
        <w:t>上半年主要工作完成</w:t>
      </w:r>
      <w:r w:rsidR="007A4619" w:rsidRPr="00E31D9F">
        <w:rPr>
          <w:rFonts w:eastAsia="黑体"/>
          <w:sz w:val="32"/>
          <w:szCs w:val="32"/>
        </w:rPr>
        <w:t>情况</w:t>
      </w:r>
    </w:p>
    <w:p w:rsidR="00130331" w:rsidRPr="00C36D86" w:rsidRDefault="00EC3044" w:rsidP="00CF7970">
      <w:pPr>
        <w:snapToGrid w:val="0"/>
        <w:spacing w:line="560" w:lineRule="exact"/>
        <w:ind w:firstLineChars="200" w:firstLine="640"/>
        <w:rPr>
          <w:rFonts w:ascii="楷体_GB2312" w:eastAsia="楷体_GB2312"/>
          <w:color w:val="000000"/>
          <w:sz w:val="32"/>
          <w:szCs w:val="32"/>
        </w:rPr>
      </w:pPr>
      <w:bookmarkStart w:id="0" w:name="_GoBack"/>
      <w:bookmarkEnd w:id="0"/>
      <w:r w:rsidRPr="00C36D86">
        <w:rPr>
          <w:rFonts w:ascii="楷体_GB2312" w:eastAsia="楷体_GB2312" w:hint="eastAsia"/>
          <w:color w:val="000000"/>
          <w:sz w:val="32"/>
          <w:szCs w:val="32"/>
        </w:rPr>
        <w:t>(</w:t>
      </w:r>
      <w:proofErr w:type="gramStart"/>
      <w:r w:rsidRPr="00C36D86">
        <w:rPr>
          <w:rFonts w:ascii="楷体_GB2312" w:eastAsia="楷体_GB2312" w:hint="eastAsia"/>
          <w:color w:val="000000"/>
          <w:sz w:val="32"/>
          <w:szCs w:val="32"/>
        </w:rPr>
        <w:t>一</w:t>
      </w:r>
      <w:proofErr w:type="gramEnd"/>
      <w:r w:rsidRPr="00C36D86">
        <w:rPr>
          <w:rFonts w:ascii="楷体_GB2312" w:eastAsia="楷体_GB2312" w:hint="eastAsia"/>
          <w:color w:val="000000"/>
          <w:sz w:val="32"/>
          <w:szCs w:val="32"/>
        </w:rPr>
        <w:t>)</w:t>
      </w:r>
      <w:r w:rsidR="00C36D86" w:rsidRPr="00C36D86">
        <w:rPr>
          <w:rFonts w:ascii="楷体_GB2312" w:eastAsia="楷体_GB2312" w:hAnsi="黑体" w:hint="eastAsia"/>
          <w:color w:val="000000" w:themeColor="text1"/>
          <w:sz w:val="32"/>
          <w:szCs w:val="32"/>
        </w:rPr>
        <w:t xml:space="preserve"> 打造国际商事争议解决新平台，</w:t>
      </w:r>
      <w:r w:rsidRPr="00C36D86">
        <w:rPr>
          <w:rFonts w:ascii="楷体_GB2312" w:eastAsia="楷体_GB2312" w:hint="eastAsia"/>
          <w:color w:val="000000"/>
          <w:sz w:val="32"/>
          <w:szCs w:val="32"/>
        </w:rPr>
        <w:t>积极服务</w:t>
      </w:r>
      <w:r w:rsidR="00130331" w:rsidRPr="00C36D86">
        <w:rPr>
          <w:rFonts w:ascii="楷体_GB2312" w:eastAsia="楷体_GB2312" w:hint="eastAsia"/>
          <w:color w:val="000000"/>
          <w:sz w:val="32"/>
          <w:szCs w:val="32"/>
        </w:rPr>
        <w:t>“两区”建设</w:t>
      </w:r>
    </w:p>
    <w:p w:rsidR="00A96266" w:rsidRPr="00DC5208" w:rsidRDefault="00A96266" w:rsidP="00CF7970">
      <w:pPr>
        <w:snapToGrid w:val="0"/>
        <w:spacing w:line="560" w:lineRule="exact"/>
        <w:ind w:firstLineChars="200" w:firstLine="640"/>
        <w:rPr>
          <w:rFonts w:eastAsia="仿宋_GB2312"/>
          <w:color w:val="FF0000"/>
          <w:sz w:val="32"/>
          <w:szCs w:val="32"/>
        </w:rPr>
      </w:pPr>
      <w:r w:rsidRPr="00544375">
        <w:rPr>
          <w:rFonts w:ascii="仿宋_GB2312" w:eastAsia="仿宋_GB2312" w:hint="eastAsia"/>
          <w:sz w:val="32"/>
          <w:szCs w:val="32"/>
        </w:rPr>
        <w:t>服务上合示范区建设。</w:t>
      </w:r>
      <w:r w:rsidR="0030098D" w:rsidRPr="00544375">
        <w:rPr>
          <w:rFonts w:ascii="仿宋_GB2312" w:eastAsia="仿宋_GB2312" w:hint="eastAsia"/>
          <w:sz w:val="32"/>
          <w:szCs w:val="32"/>
        </w:rPr>
        <w:t>充分发挥上合示范区国际仲裁院、海事海商仲裁院等专业仲裁院作用，</w:t>
      </w:r>
      <w:r w:rsidRPr="00544375">
        <w:rPr>
          <w:rFonts w:ascii="仿宋_GB2312" w:eastAsia="仿宋_GB2312" w:hint="eastAsia"/>
          <w:sz w:val="32"/>
          <w:szCs w:val="32"/>
        </w:rPr>
        <w:t>赴上合示范</w:t>
      </w:r>
      <w:r w:rsidR="0030098D" w:rsidRPr="00544375">
        <w:rPr>
          <w:rFonts w:ascii="仿宋_GB2312" w:eastAsia="仿宋_GB2312" w:hint="eastAsia"/>
          <w:sz w:val="32"/>
          <w:szCs w:val="32"/>
        </w:rPr>
        <w:t>区</w:t>
      </w:r>
      <w:r w:rsidR="00BF0C71" w:rsidRPr="00544375">
        <w:rPr>
          <w:rFonts w:ascii="仿宋_GB2312" w:eastAsia="仿宋_GB2312" w:hint="eastAsia"/>
          <w:sz w:val="32"/>
          <w:szCs w:val="32"/>
        </w:rPr>
        <w:t>调研</w:t>
      </w:r>
      <w:r w:rsidRPr="00544375">
        <w:rPr>
          <w:rFonts w:ascii="仿宋_GB2312" w:eastAsia="仿宋_GB2312" w:hint="eastAsia"/>
          <w:sz w:val="32"/>
          <w:szCs w:val="32"/>
        </w:rPr>
        <w:t>，</w:t>
      </w:r>
      <w:r w:rsidR="0030098D" w:rsidRPr="00544375">
        <w:rPr>
          <w:rFonts w:ascii="仿宋_GB2312" w:eastAsia="仿宋_GB2312" w:hint="eastAsia"/>
          <w:sz w:val="32"/>
          <w:szCs w:val="32"/>
        </w:rPr>
        <w:t>与管委会</w:t>
      </w:r>
      <w:r w:rsidR="00BF0C71" w:rsidRPr="00544375">
        <w:rPr>
          <w:rFonts w:ascii="仿宋_GB2312" w:eastAsia="仿宋_GB2312" w:hint="eastAsia"/>
          <w:sz w:val="32"/>
          <w:szCs w:val="32"/>
        </w:rPr>
        <w:t>就进一步深化务实合作</w:t>
      </w:r>
      <w:r w:rsidR="0030098D" w:rsidRPr="00544375">
        <w:rPr>
          <w:rFonts w:ascii="仿宋_GB2312" w:eastAsia="仿宋_GB2312" w:hint="eastAsia"/>
          <w:sz w:val="32"/>
          <w:szCs w:val="32"/>
        </w:rPr>
        <w:t>、</w:t>
      </w:r>
      <w:r w:rsidR="00BF0C71" w:rsidRPr="00544375">
        <w:rPr>
          <w:rFonts w:ascii="仿宋_GB2312" w:eastAsia="仿宋_GB2312" w:hint="eastAsia"/>
          <w:sz w:val="32"/>
          <w:szCs w:val="32"/>
        </w:rPr>
        <w:t>探索建立多元化国际化专业化的仲裁服务机制</w:t>
      </w:r>
      <w:r w:rsidR="00EC4D07" w:rsidRPr="00544375">
        <w:rPr>
          <w:rFonts w:ascii="仿宋_GB2312" w:eastAsia="仿宋_GB2312" w:hint="eastAsia"/>
          <w:sz w:val="32"/>
          <w:szCs w:val="32"/>
        </w:rPr>
        <w:t>、</w:t>
      </w:r>
      <w:r w:rsidR="00BF0C71" w:rsidRPr="00544375">
        <w:rPr>
          <w:rFonts w:ascii="仿宋_GB2312" w:eastAsia="仿宋_GB2312" w:hint="eastAsia"/>
          <w:sz w:val="32"/>
          <w:szCs w:val="32"/>
        </w:rPr>
        <w:t>打造涉外法律服务高地等达成共识。走访</w:t>
      </w:r>
      <w:r w:rsidR="00141C10" w:rsidRPr="00544375">
        <w:rPr>
          <w:rFonts w:ascii="仿宋_GB2312" w:eastAsia="仿宋_GB2312" w:hint="eastAsia"/>
          <w:sz w:val="32"/>
          <w:szCs w:val="32"/>
        </w:rPr>
        <w:t>多家</w:t>
      </w:r>
      <w:r w:rsidR="00E31D9F" w:rsidRPr="00544375">
        <w:rPr>
          <w:rFonts w:ascii="仿宋_GB2312" w:eastAsia="仿宋_GB2312" w:hint="eastAsia"/>
          <w:sz w:val="32"/>
          <w:szCs w:val="32"/>
        </w:rPr>
        <w:t>上合示范区重点企业</w:t>
      </w:r>
      <w:r w:rsidR="00BF0C71" w:rsidRPr="00544375">
        <w:rPr>
          <w:rFonts w:ascii="仿宋_GB2312" w:eastAsia="仿宋_GB2312" w:hint="eastAsia"/>
          <w:sz w:val="32"/>
          <w:szCs w:val="32"/>
        </w:rPr>
        <w:t>，了解企业需求，提供</w:t>
      </w:r>
      <w:r w:rsidR="00EC4D07" w:rsidRPr="00544375">
        <w:rPr>
          <w:rFonts w:ascii="仿宋_GB2312" w:eastAsia="仿宋_GB2312" w:hint="eastAsia"/>
          <w:sz w:val="32"/>
          <w:szCs w:val="32"/>
        </w:rPr>
        <w:t>法律</w:t>
      </w:r>
      <w:r w:rsidR="00BF0C71" w:rsidRPr="00544375">
        <w:rPr>
          <w:rFonts w:ascii="仿宋_GB2312" w:eastAsia="仿宋_GB2312" w:hint="eastAsia"/>
          <w:sz w:val="32"/>
          <w:szCs w:val="32"/>
        </w:rPr>
        <w:t>服务。</w:t>
      </w:r>
      <w:r w:rsidR="0030098D" w:rsidRPr="00544375">
        <w:rPr>
          <w:rFonts w:ascii="仿宋_GB2312" w:eastAsia="仿宋_GB2312" w:hint="eastAsia"/>
          <w:sz w:val="32"/>
          <w:szCs w:val="32"/>
        </w:rPr>
        <w:t>参与“2021上海合作组织国际投资贸易博览会”，</w:t>
      </w:r>
      <w:r w:rsidR="00BF0C71" w:rsidRPr="00544375">
        <w:rPr>
          <w:rFonts w:ascii="仿宋_GB2312" w:eastAsia="仿宋_GB2312" w:hint="eastAsia"/>
          <w:sz w:val="32"/>
          <w:szCs w:val="32"/>
        </w:rPr>
        <w:t>为上合国家参展企业和与会嘉宾提供仲裁法律</w:t>
      </w:r>
      <w:r w:rsidR="00DC5208" w:rsidRPr="00544375">
        <w:rPr>
          <w:rFonts w:ascii="仿宋_GB2312" w:eastAsia="仿宋_GB2312" w:hint="eastAsia"/>
          <w:sz w:val="32"/>
          <w:szCs w:val="32"/>
        </w:rPr>
        <w:t>服务</w:t>
      </w:r>
      <w:r w:rsidR="00BF0C71" w:rsidRPr="00544375">
        <w:rPr>
          <w:rFonts w:ascii="仿宋_GB2312" w:eastAsia="仿宋_GB2312" w:hint="eastAsia"/>
          <w:sz w:val="32"/>
          <w:szCs w:val="32"/>
        </w:rPr>
        <w:t>。</w:t>
      </w:r>
      <w:r w:rsidR="00E31D9F" w:rsidRPr="00544375">
        <w:rPr>
          <w:rFonts w:ascii="仿宋_GB2312" w:eastAsia="仿宋_GB2312" w:hint="eastAsia"/>
          <w:sz w:val="32"/>
          <w:szCs w:val="32"/>
        </w:rPr>
        <w:t>参加上合组织国家区域仲裁中心建设课题研究调研座谈会，</w:t>
      </w:r>
      <w:r w:rsidR="00141C10" w:rsidRPr="00544375">
        <w:rPr>
          <w:rFonts w:ascii="仿宋_GB2312" w:eastAsia="仿宋_GB2312" w:hint="eastAsia"/>
          <w:sz w:val="32"/>
          <w:szCs w:val="32"/>
        </w:rPr>
        <w:t>并</w:t>
      </w:r>
      <w:r w:rsidR="00E31D9F" w:rsidRPr="00544375">
        <w:rPr>
          <w:rFonts w:ascii="仿宋_GB2312" w:eastAsia="仿宋_GB2312" w:hint="eastAsia"/>
          <w:sz w:val="32"/>
          <w:szCs w:val="32"/>
        </w:rPr>
        <w:t>围绕上合组织国家区域仲裁中心建设开展课题研究</w:t>
      </w:r>
      <w:r w:rsidR="00E31D9F" w:rsidRPr="00544375">
        <w:rPr>
          <w:rFonts w:eastAsia="仿宋_GB2312"/>
          <w:sz w:val="32"/>
          <w:szCs w:val="32"/>
        </w:rPr>
        <w:t>。</w:t>
      </w:r>
    </w:p>
    <w:p w:rsidR="0025372B" w:rsidRPr="00DC5208" w:rsidRDefault="00E31D9F" w:rsidP="00CF7970">
      <w:pPr>
        <w:snapToGrid w:val="0"/>
        <w:spacing w:line="560" w:lineRule="exact"/>
        <w:ind w:firstLineChars="200" w:firstLine="640"/>
        <w:rPr>
          <w:rFonts w:eastAsia="仿宋_GB2312"/>
          <w:color w:val="FF0000"/>
          <w:sz w:val="32"/>
          <w:szCs w:val="32"/>
        </w:rPr>
      </w:pPr>
      <w:r w:rsidRPr="00544375">
        <w:rPr>
          <w:rFonts w:eastAsia="仿宋_GB2312" w:hint="eastAsia"/>
          <w:sz w:val="32"/>
          <w:szCs w:val="32"/>
        </w:rPr>
        <w:t>服务</w:t>
      </w:r>
      <w:r w:rsidR="00A96266" w:rsidRPr="00544375">
        <w:rPr>
          <w:rFonts w:eastAsia="仿宋_GB2312"/>
          <w:sz w:val="32"/>
          <w:szCs w:val="32"/>
        </w:rPr>
        <w:t>自贸区</w:t>
      </w:r>
      <w:r w:rsidRPr="00544375">
        <w:rPr>
          <w:rFonts w:eastAsia="仿宋_GB2312" w:hint="eastAsia"/>
          <w:sz w:val="32"/>
          <w:szCs w:val="32"/>
        </w:rPr>
        <w:t>建设。</w:t>
      </w:r>
      <w:r w:rsidR="00047746" w:rsidRPr="00544375">
        <w:rPr>
          <w:rFonts w:eastAsia="仿宋_GB2312"/>
          <w:sz w:val="32"/>
          <w:szCs w:val="32"/>
        </w:rPr>
        <w:t>走访</w:t>
      </w:r>
      <w:r w:rsidR="00141C10" w:rsidRPr="00544375">
        <w:rPr>
          <w:rFonts w:eastAsia="仿宋_GB2312" w:hint="eastAsia"/>
          <w:sz w:val="32"/>
          <w:szCs w:val="32"/>
        </w:rPr>
        <w:t>自贸区内有关企业</w:t>
      </w:r>
      <w:r w:rsidR="00047746" w:rsidRPr="00544375">
        <w:rPr>
          <w:rFonts w:eastAsia="仿宋_GB2312" w:hint="eastAsia"/>
          <w:sz w:val="32"/>
          <w:szCs w:val="32"/>
        </w:rPr>
        <w:t>，调研仲裁助力优化营商环境</w:t>
      </w:r>
      <w:r w:rsidR="00141C10" w:rsidRPr="00544375">
        <w:rPr>
          <w:rFonts w:eastAsia="仿宋_GB2312" w:hint="eastAsia"/>
          <w:sz w:val="32"/>
          <w:szCs w:val="32"/>
        </w:rPr>
        <w:t>需求</w:t>
      </w:r>
      <w:r w:rsidR="00047746" w:rsidRPr="00544375">
        <w:rPr>
          <w:rFonts w:eastAsia="仿宋_GB2312" w:hint="eastAsia"/>
          <w:sz w:val="32"/>
          <w:szCs w:val="32"/>
        </w:rPr>
        <w:t>。</w:t>
      </w:r>
      <w:r w:rsidR="00BB266B" w:rsidRPr="00EF7D8E">
        <w:rPr>
          <w:rFonts w:ascii="仿宋_GB2312" w:eastAsia="仿宋_GB2312" w:hint="eastAsia"/>
          <w:bCs/>
          <w:sz w:val="32"/>
          <w:szCs w:val="32"/>
        </w:rPr>
        <w:t>会同青岛自贸片区管委等单位前往上海国际争议解决中心</w:t>
      </w:r>
      <w:r w:rsidR="00BB266B">
        <w:rPr>
          <w:rFonts w:ascii="仿宋_GB2312" w:eastAsia="仿宋_GB2312" w:hint="eastAsia"/>
          <w:bCs/>
          <w:sz w:val="32"/>
          <w:szCs w:val="32"/>
        </w:rPr>
        <w:t>，</w:t>
      </w:r>
      <w:r w:rsidR="00BB266B" w:rsidRPr="00EF7D8E">
        <w:rPr>
          <w:rFonts w:ascii="仿宋_GB2312" w:eastAsia="仿宋_GB2312" w:hint="eastAsia"/>
          <w:bCs/>
          <w:sz w:val="32"/>
          <w:szCs w:val="32"/>
        </w:rPr>
        <w:t>学习考察</w:t>
      </w:r>
      <w:r w:rsidR="00BB266B" w:rsidRPr="00EF7D8E">
        <w:rPr>
          <w:rFonts w:ascii="仿宋_GB2312" w:eastAsia="仿宋_GB2312" w:hint="eastAsia"/>
          <w:sz w:val="32"/>
          <w:szCs w:val="32"/>
        </w:rPr>
        <w:t>国际争议解决平台建设以及工作开展等方面的先进经验，并结合青岛自贸片区实际，会同管委及平台公司等单位，就打造以中国青岛国际仲裁中心为依托的青岛自</w:t>
      </w:r>
      <w:proofErr w:type="gramStart"/>
      <w:r w:rsidR="00BB266B" w:rsidRPr="00EF7D8E">
        <w:rPr>
          <w:rFonts w:ascii="仿宋_GB2312" w:eastAsia="仿宋_GB2312" w:hint="eastAsia"/>
          <w:sz w:val="32"/>
          <w:szCs w:val="32"/>
        </w:rPr>
        <w:t>贸法律</w:t>
      </w:r>
      <w:proofErr w:type="gramEnd"/>
      <w:r w:rsidR="00BB266B" w:rsidRPr="00EF7D8E">
        <w:rPr>
          <w:rFonts w:ascii="仿宋_GB2312" w:eastAsia="仿宋_GB2312" w:hint="eastAsia"/>
          <w:sz w:val="32"/>
          <w:szCs w:val="32"/>
        </w:rPr>
        <w:lastRenderedPageBreak/>
        <w:t>客厅设计方案进行了多轮讨论</w:t>
      </w:r>
      <w:r w:rsidR="00BB266B">
        <w:rPr>
          <w:rFonts w:ascii="仿宋_GB2312" w:eastAsia="仿宋_GB2312" w:hint="eastAsia"/>
          <w:sz w:val="32"/>
          <w:szCs w:val="32"/>
        </w:rPr>
        <w:t>，并</w:t>
      </w:r>
      <w:r w:rsidR="00BB266B" w:rsidRPr="00EF7D8E">
        <w:rPr>
          <w:rFonts w:ascii="仿宋_GB2312" w:eastAsia="仿宋_GB2312" w:hint="eastAsia"/>
          <w:sz w:val="32"/>
          <w:szCs w:val="32"/>
        </w:rPr>
        <w:t>确定在青岛自贸片区建设的青岛自贸客厅4层建设</w:t>
      </w:r>
      <w:r w:rsidR="00BB266B">
        <w:rPr>
          <w:rFonts w:ascii="仿宋_GB2312" w:eastAsia="仿宋_GB2312" w:hint="eastAsia"/>
          <w:sz w:val="32"/>
          <w:szCs w:val="32"/>
        </w:rPr>
        <w:t>自</w:t>
      </w:r>
      <w:proofErr w:type="gramStart"/>
      <w:r w:rsidR="00BB266B">
        <w:rPr>
          <w:rFonts w:ascii="仿宋_GB2312" w:eastAsia="仿宋_GB2312" w:hint="eastAsia"/>
          <w:sz w:val="32"/>
          <w:szCs w:val="32"/>
        </w:rPr>
        <w:t>贸法律</w:t>
      </w:r>
      <w:proofErr w:type="gramEnd"/>
      <w:r w:rsidR="00BB266B">
        <w:rPr>
          <w:rFonts w:ascii="仿宋_GB2312" w:eastAsia="仿宋_GB2312" w:hint="eastAsia"/>
          <w:sz w:val="32"/>
          <w:szCs w:val="32"/>
        </w:rPr>
        <w:t>客厅。</w:t>
      </w:r>
      <w:r w:rsidR="00BB266B" w:rsidRPr="00EF7D8E">
        <w:rPr>
          <w:rFonts w:ascii="仿宋_GB2312" w:eastAsia="仿宋_GB2312" w:hint="eastAsia"/>
          <w:sz w:val="32"/>
          <w:szCs w:val="32"/>
        </w:rPr>
        <w:t>参加第二届仲裁国际法律服务论坛，围绕自贸区法律服务和法治保障、仲裁机构改革与发展等主题，与国内20余家仲裁机构，特别是在自贸区仲裁法律服务方面取得较好经验积累的上海、深圳、成都、西安等地仲裁机构的代表进行了深入交流，学习他们的先进经验。</w:t>
      </w:r>
      <w:r w:rsidR="00B80F07" w:rsidRPr="00EF7D8E">
        <w:rPr>
          <w:rFonts w:ascii="仿宋_GB2312" w:eastAsia="仿宋_GB2312" w:hint="eastAsia"/>
          <w:sz w:val="32"/>
          <w:szCs w:val="32"/>
        </w:rPr>
        <w:t>第六届</w:t>
      </w:r>
      <w:r w:rsidR="008600CA">
        <w:rPr>
          <w:rFonts w:ascii="仿宋_GB2312" w:eastAsia="仿宋_GB2312" w:hint="eastAsia"/>
          <w:sz w:val="32"/>
          <w:szCs w:val="32"/>
        </w:rPr>
        <w:t>青岛仲裁委员会</w:t>
      </w:r>
      <w:r w:rsidR="00B80F07" w:rsidRPr="00EF7D8E">
        <w:rPr>
          <w:rFonts w:ascii="仿宋_GB2312" w:eastAsia="仿宋_GB2312" w:hint="eastAsia"/>
          <w:sz w:val="32"/>
          <w:szCs w:val="32"/>
        </w:rPr>
        <w:t>主任会议审议通过了</w:t>
      </w:r>
      <w:r w:rsidR="00B80F07">
        <w:rPr>
          <w:rFonts w:ascii="仿宋_GB2312" w:eastAsia="仿宋_GB2312" w:hint="eastAsia"/>
          <w:sz w:val="32"/>
          <w:szCs w:val="32"/>
        </w:rPr>
        <w:t>《关于在青岛自贸片区设立</w:t>
      </w:r>
      <w:r w:rsidR="00B80F07" w:rsidRPr="00EF7D8E">
        <w:rPr>
          <w:rFonts w:ascii="仿宋_GB2312" w:eastAsia="仿宋_GB2312" w:hint="eastAsia"/>
          <w:sz w:val="32"/>
          <w:szCs w:val="32"/>
        </w:rPr>
        <w:t>中国青岛国际仲裁中心</w:t>
      </w:r>
      <w:r w:rsidR="00B80F07">
        <w:rPr>
          <w:rFonts w:ascii="仿宋_GB2312" w:eastAsia="仿宋_GB2312" w:hint="eastAsia"/>
          <w:sz w:val="32"/>
          <w:szCs w:val="32"/>
        </w:rPr>
        <w:t>的</w:t>
      </w:r>
      <w:r w:rsidR="00B80F07" w:rsidRPr="00EF7D8E">
        <w:rPr>
          <w:rFonts w:ascii="仿宋_GB2312" w:eastAsia="仿宋_GB2312" w:hint="eastAsia"/>
          <w:sz w:val="32"/>
          <w:szCs w:val="32"/>
        </w:rPr>
        <w:t>建议</w:t>
      </w:r>
      <w:r w:rsidR="00B80F07">
        <w:rPr>
          <w:rFonts w:ascii="仿宋_GB2312" w:eastAsia="仿宋_GB2312" w:hint="eastAsia"/>
          <w:sz w:val="32"/>
          <w:szCs w:val="32"/>
        </w:rPr>
        <w:t>》</w:t>
      </w:r>
      <w:r w:rsidR="00B80F07" w:rsidRPr="00EF7D8E">
        <w:rPr>
          <w:rFonts w:ascii="仿宋_GB2312" w:eastAsia="仿宋_GB2312" w:hint="eastAsia"/>
          <w:sz w:val="32"/>
          <w:szCs w:val="32"/>
        </w:rPr>
        <w:t>，将按规定程序向市政府报批。</w:t>
      </w:r>
      <w:r w:rsidR="00BB266B" w:rsidRPr="00EF7D8E">
        <w:rPr>
          <w:rFonts w:ascii="仿宋_GB2312" w:eastAsia="仿宋_GB2312" w:hint="eastAsia"/>
          <w:sz w:val="32"/>
          <w:szCs w:val="32"/>
        </w:rPr>
        <w:t>为自贸区</w:t>
      </w:r>
      <w:r w:rsidR="00BB266B">
        <w:rPr>
          <w:rFonts w:ascii="仿宋_GB2312" w:eastAsia="仿宋_GB2312" w:hint="eastAsia"/>
          <w:sz w:val="32"/>
          <w:szCs w:val="32"/>
        </w:rPr>
        <w:t>法律客厅</w:t>
      </w:r>
      <w:r w:rsidR="00BB266B" w:rsidRPr="00EF7D8E">
        <w:rPr>
          <w:rFonts w:ascii="仿宋_GB2312" w:eastAsia="仿宋_GB2312" w:hint="eastAsia"/>
          <w:sz w:val="32"/>
          <w:szCs w:val="32"/>
        </w:rPr>
        <w:t>提供人才储备</w:t>
      </w:r>
      <w:r w:rsidR="00BB266B">
        <w:rPr>
          <w:rFonts w:ascii="仿宋_GB2312" w:eastAsia="仿宋_GB2312" w:hint="eastAsia"/>
          <w:sz w:val="32"/>
          <w:szCs w:val="32"/>
        </w:rPr>
        <w:t>，</w:t>
      </w:r>
      <w:r w:rsidR="00BB266B" w:rsidRPr="00EF7D8E">
        <w:rPr>
          <w:rFonts w:ascii="仿宋_GB2312" w:eastAsia="仿宋_GB2312" w:hint="eastAsia"/>
          <w:sz w:val="32"/>
          <w:szCs w:val="32"/>
        </w:rPr>
        <w:t>近期拟招聘7名专业法律人才，其中</w:t>
      </w:r>
      <w:r w:rsidR="00BB266B">
        <w:rPr>
          <w:rFonts w:ascii="仿宋_GB2312" w:eastAsia="仿宋_GB2312" w:hint="eastAsia"/>
          <w:sz w:val="32"/>
          <w:szCs w:val="32"/>
        </w:rPr>
        <w:t>部分人才</w:t>
      </w:r>
      <w:r w:rsidR="00BB266B" w:rsidRPr="00EF7D8E">
        <w:rPr>
          <w:rFonts w:ascii="仿宋_GB2312" w:eastAsia="仿宋_GB2312" w:hint="eastAsia"/>
          <w:sz w:val="32"/>
          <w:szCs w:val="32"/>
        </w:rPr>
        <w:t>定向招聘</w:t>
      </w:r>
      <w:r w:rsidR="00BB266B">
        <w:rPr>
          <w:rFonts w:ascii="仿宋_GB2312" w:eastAsia="仿宋_GB2312" w:hint="eastAsia"/>
          <w:sz w:val="32"/>
          <w:szCs w:val="32"/>
        </w:rPr>
        <w:t>至自贸区工作</w:t>
      </w:r>
      <w:r w:rsidR="00BB266B" w:rsidRPr="00EF7D8E">
        <w:rPr>
          <w:rFonts w:ascii="仿宋_GB2312" w:eastAsia="仿宋_GB2312" w:hint="eastAsia"/>
          <w:sz w:val="32"/>
          <w:szCs w:val="32"/>
        </w:rPr>
        <w:t>，为</w:t>
      </w:r>
      <w:r w:rsidR="00BB266B">
        <w:rPr>
          <w:rFonts w:ascii="仿宋_GB2312" w:eastAsia="仿宋_GB2312" w:hint="eastAsia"/>
          <w:sz w:val="32"/>
          <w:szCs w:val="32"/>
        </w:rPr>
        <w:t>法律客厅</w:t>
      </w:r>
      <w:r w:rsidR="00BB266B" w:rsidRPr="00EF7D8E">
        <w:rPr>
          <w:rFonts w:ascii="仿宋_GB2312" w:eastAsia="仿宋_GB2312" w:hint="eastAsia"/>
          <w:sz w:val="32"/>
          <w:szCs w:val="32"/>
        </w:rPr>
        <w:t>运营做好准备。</w:t>
      </w:r>
    </w:p>
    <w:p w:rsidR="00BD4624" w:rsidRPr="009D23E6" w:rsidRDefault="00EC3044" w:rsidP="00CF7970">
      <w:pPr>
        <w:snapToGrid w:val="0"/>
        <w:spacing w:line="560" w:lineRule="exact"/>
        <w:ind w:firstLineChars="200" w:firstLine="640"/>
        <w:rPr>
          <w:rFonts w:ascii="楷体_GB2312" w:eastAsia="楷体_GB2312"/>
          <w:b/>
          <w:color w:val="000000"/>
          <w:sz w:val="32"/>
          <w:szCs w:val="32"/>
        </w:rPr>
      </w:pPr>
      <w:r w:rsidRPr="009D23E6">
        <w:rPr>
          <w:rFonts w:ascii="楷体_GB2312" w:eastAsia="楷体_GB2312" w:hint="eastAsia"/>
          <w:color w:val="000000"/>
          <w:sz w:val="32"/>
          <w:szCs w:val="32"/>
        </w:rPr>
        <w:t>（二）</w:t>
      </w:r>
      <w:r w:rsidR="009D23E6" w:rsidRPr="009D23E6">
        <w:rPr>
          <w:rFonts w:ascii="楷体_GB2312" w:eastAsia="楷体_GB2312" w:hint="eastAsia"/>
          <w:color w:val="000000"/>
          <w:sz w:val="32"/>
          <w:szCs w:val="32"/>
        </w:rPr>
        <w:t>发挥仲裁</w:t>
      </w:r>
      <w:r w:rsidR="00BD4624" w:rsidRPr="009D23E6">
        <w:rPr>
          <w:rFonts w:ascii="楷体_GB2312" w:eastAsia="楷体_GB2312" w:hint="eastAsia"/>
          <w:color w:val="000000"/>
          <w:sz w:val="32"/>
          <w:szCs w:val="32"/>
        </w:rPr>
        <w:t>专业化法律保障</w:t>
      </w:r>
      <w:r w:rsidR="009D23E6" w:rsidRPr="009D23E6">
        <w:rPr>
          <w:rFonts w:ascii="楷体_GB2312" w:eastAsia="楷体_GB2312" w:hint="eastAsia"/>
          <w:color w:val="000000"/>
          <w:sz w:val="32"/>
          <w:szCs w:val="32"/>
        </w:rPr>
        <w:t>优势</w:t>
      </w:r>
      <w:r w:rsidR="00BD4624" w:rsidRPr="009D23E6">
        <w:rPr>
          <w:rFonts w:ascii="楷体_GB2312" w:eastAsia="楷体_GB2312" w:hint="eastAsia"/>
          <w:color w:val="000000"/>
          <w:sz w:val="32"/>
          <w:szCs w:val="32"/>
        </w:rPr>
        <w:t>，服务</w:t>
      </w:r>
      <w:r w:rsidR="009D23E6" w:rsidRPr="009D23E6">
        <w:rPr>
          <w:rFonts w:ascii="楷体_GB2312" w:eastAsia="楷体_GB2312" w:hint="eastAsia"/>
          <w:color w:val="000000" w:themeColor="text1"/>
          <w:sz w:val="32"/>
          <w:szCs w:val="32"/>
        </w:rPr>
        <w:t>“项目落地年”</w:t>
      </w:r>
    </w:p>
    <w:p w:rsidR="00003E80" w:rsidRPr="00B80F07" w:rsidRDefault="00CD30F2" w:rsidP="00CF7970">
      <w:pPr>
        <w:snapToGrid w:val="0"/>
        <w:spacing w:line="560" w:lineRule="exact"/>
        <w:ind w:firstLineChars="200" w:firstLine="640"/>
        <w:rPr>
          <w:rFonts w:ascii="仿宋_GB2312" w:eastAsia="仿宋_GB2312"/>
          <w:sz w:val="32"/>
          <w:szCs w:val="32"/>
        </w:rPr>
      </w:pPr>
      <w:r w:rsidRPr="00B80F07">
        <w:rPr>
          <w:rFonts w:ascii="仿宋_GB2312" w:eastAsia="仿宋_GB2312" w:hint="eastAsia"/>
          <w:sz w:val="32"/>
          <w:szCs w:val="32"/>
        </w:rPr>
        <w:t>在区市、功能区开展</w:t>
      </w:r>
      <w:r w:rsidR="00003E80" w:rsidRPr="00B80F07">
        <w:rPr>
          <w:rFonts w:ascii="仿宋_GB2312" w:eastAsia="仿宋_GB2312" w:hint="eastAsia"/>
          <w:sz w:val="32"/>
          <w:szCs w:val="32"/>
        </w:rPr>
        <w:t>“发挥仲裁独特优势，服务招商引资”</w:t>
      </w:r>
      <w:r w:rsidR="00A461F0" w:rsidRPr="00B80F07">
        <w:rPr>
          <w:rFonts w:ascii="仿宋_GB2312" w:eastAsia="仿宋_GB2312" w:hint="eastAsia"/>
          <w:sz w:val="32"/>
          <w:szCs w:val="32"/>
        </w:rPr>
        <w:t>试点工作</w:t>
      </w:r>
      <w:r w:rsidR="00003E80" w:rsidRPr="00B80F07">
        <w:rPr>
          <w:rFonts w:ascii="仿宋_GB2312" w:eastAsia="仿宋_GB2312" w:hint="eastAsia"/>
          <w:sz w:val="32"/>
          <w:szCs w:val="32"/>
        </w:rPr>
        <w:t>。</w:t>
      </w:r>
      <w:r w:rsidR="00A461F0" w:rsidRPr="00B80F07">
        <w:rPr>
          <w:rFonts w:ascii="仿宋_GB2312" w:eastAsia="仿宋_GB2312" w:hint="eastAsia"/>
          <w:sz w:val="32"/>
          <w:szCs w:val="32"/>
        </w:rPr>
        <w:t>加大</w:t>
      </w:r>
      <w:r w:rsidR="00003E80" w:rsidRPr="00B80F07">
        <w:rPr>
          <w:rFonts w:ascii="仿宋_GB2312" w:eastAsia="仿宋_GB2312" w:hint="eastAsia"/>
          <w:sz w:val="32"/>
          <w:szCs w:val="32"/>
        </w:rPr>
        <w:t>调研</w:t>
      </w:r>
      <w:r w:rsidR="00A461F0" w:rsidRPr="00B80F07">
        <w:rPr>
          <w:rFonts w:ascii="仿宋_GB2312" w:eastAsia="仿宋_GB2312" w:hint="eastAsia"/>
          <w:sz w:val="32"/>
          <w:szCs w:val="32"/>
        </w:rPr>
        <w:t>工作力度</w:t>
      </w:r>
      <w:r w:rsidR="00003E80" w:rsidRPr="00B80F07">
        <w:rPr>
          <w:rFonts w:ascii="仿宋_GB2312" w:eastAsia="仿宋_GB2312" w:hint="eastAsia"/>
          <w:sz w:val="32"/>
          <w:szCs w:val="32"/>
        </w:rPr>
        <w:t>，进一步了解仲裁服务需求，指导试点单位宣传推行仲裁法律制度、鼓励和引导市场主体选择仲裁方式解决纠纷、帮助市场主体规范合同，用好仲裁专家资源优势</w:t>
      </w:r>
      <w:r w:rsidR="007D16CF">
        <w:rPr>
          <w:rFonts w:ascii="仿宋_GB2312" w:eastAsia="仿宋_GB2312" w:hint="eastAsia"/>
          <w:sz w:val="32"/>
          <w:szCs w:val="32"/>
        </w:rPr>
        <w:t>，在</w:t>
      </w:r>
      <w:r w:rsidR="00003E80" w:rsidRPr="00B80F07">
        <w:rPr>
          <w:rFonts w:ascii="仿宋_GB2312" w:eastAsia="仿宋_GB2312" w:hint="eastAsia"/>
          <w:sz w:val="32"/>
          <w:szCs w:val="32"/>
        </w:rPr>
        <w:t>项目引进谈判、签约、履约提供专家咨询等方面完善试点工作方案。</w:t>
      </w:r>
    </w:p>
    <w:p w:rsidR="00E26D9B" w:rsidRPr="00B80F07" w:rsidRDefault="00A63A04" w:rsidP="00CF7970">
      <w:pPr>
        <w:snapToGrid w:val="0"/>
        <w:spacing w:line="560" w:lineRule="exact"/>
        <w:ind w:firstLineChars="200" w:firstLine="640"/>
        <w:rPr>
          <w:rFonts w:ascii="仿宋_GB2312" w:eastAsia="仿宋_GB2312"/>
          <w:sz w:val="32"/>
          <w:szCs w:val="32"/>
        </w:rPr>
      </w:pPr>
      <w:r w:rsidRPr="00B80F07">
        <w:rPr>
          <w:rFonts w:ascii="仿宋_GB2312" w:eastAsia="仿宋_GB2312" w:hint="eastAsia"/>
          <w:sz w:val="32"/>
          <w:szCs w:val="32"/>
        </w:rPr>
        <w:t>聚焦企业关切问题，丰富完善“一站式”贴心管家服务内容</w:t>
      </w:r>
      <w:r w:rsidR="00A4141B" w:rsidRPr="00B80F07">
        <w:rPr>
          <w:rFonts w:ascii="仿宋_GB2312" w:eastAsia="仿宋_GB2312" w:hint="eastAsia"/>
          <w:sz w:val="32"/>
          <w:szCs w:val="32"/>
        </w:rPr>
        <w:t>。</w:t>
      </w:r>
      <w:r w:rsidRPr="00B80F07">
        <w:rPr>
          <w:rFonts w:ascii="仿宋_GB2312" w:eastAsia="仿宋_GB2312" w:hint="eastAsia"/>
          <w:sz w:val="32"/>
          <w:szCs w:val="32"/>
        </w:rPr>
        <w:t>召开建设工程领域推行“一站式”贴心管家服务</w:t>
      </w:r>
      <w:r w:rsidR="00E26D9B" w:rsidRPr="00B80F07">
        <w:rPr>
          <w:rFonts w:ascii="仿宋_GB2312" w:eastAsia="仿宋_GB2312" w:hint="eastAsia"/>
          <w:sz w:val="32"/>
          <w:szCs w:val="32"/>
        </w:rPr>
        <w:t>座谈会，创新</w:t>
      </w:r>
      <w:r w:rsidR="00E26D9B" w:rsidRPr="00B80F07">
        <w:rPr>
          <w:rFonts w:ascii="仿宋_GB2312" w:eastAsia="仿宋_GB2312"/>
          <w:sz w:val="32"/>
          <w:szCs w:val="32"/>
        </w:rPr>
        <w:t>服务方式，向</w:t>
      </w:r>
      <w:r w:rsidRPr="00B80F07">
        <w:rPr>
          <w:rFonts w:ascii="仿宋_GB2312" w:eastAsia="仿宋_GB2312" w:hint="eastAsia"/>
          <w:sz w:val="32"/>
          <w:szCs w:val="32"/>
        </w:rPr>
        <w:t>31家建设行业大型企业</w:t>
      </w:r>
      <w:r w:rsidR="00E26D9B" w:rsidRPr="00B80F07">
        <w:rPr>
          <w:rFonts w:ascii="仿宋_GB2312" w:eastAsia="仿宋_GB2312" w:hint="eastAsia"/>
          <w:sz w:val="32"/>
          <w:szCs w:val="32"/>
        </w:rPr>
        <w:t>推行管家</w:t>
      </w:r>
      <w:proofErr w:type="gramStart"/>
      <w:r w:rsidR="00E26D9B" w:rsidRPr="00B80F07">
        <w:rPr>
          <w:rFonts w:ascii="仿宋_GB2312" w:eastAsia="仿宋_GB2312" w:hint="eastAsia"/>
          <w:sz w:val="32"/>
          <w:szCs w:val="32"/>
        </w:rPr>
        <w:t>式</w:t>
      </w:r>
      <w:r w:rsidR="00E26D9B" w:rsidRPr="00B80F07">
        <w:rPr>
          <w:rFonts w:ascii="仿宋_GB2312" w:eastAsia="仿宋_GB2312"/>
          <w:sz w:val="32"/>
          <w:szCs w:val="32"/>
        </w:rPr>
        <w:t>仲裁</w:t>
      </w:r>
      <w:proofErr w:type="gramEnd"/>
      <w:r w:rsidR="00E26D9B" w:rsidRPr="00B80F07">
        <w:rPr>
          <w:rFonts w:ascii="仿宋_GB2312" w:eastAsia="仿宋_GB2312"/>
          <w:sz w:val="32"/>
          <w:szCs w:val="32"/>
        </w:rPr>
        <w:t>服务</w:t>
      </w:r>
      <w:r w:rsidRPr="00B80F07">
        <w:rPr>
          <w:rFonts w:ascii="仿宋_GB2312" w:eastAsia="仿宋_GB2312" w:hint="eastAsia"/>
          <w:sz w:val="32"/>
          <w:szCs w:val="32"/>
        </w:rPr>
        <w:t>。</w:t>
      </w:r>
      <w:r w:rsidR="0046679E" w:rsidRPr="0046679E">
        <w:rPr>
          <w:rFonts w:ascii="仿宋_GB2312" w:eastAsia="仿宋_GB2312" w:hint="eastAsia"/>
          <w:sz w:val="32"/>
          <w:szCs w:val="32"/>
        </w:rPr>
        <w:t>10余家大型建筑企业的数千份合同争议解决方式条款全部规范为提交青</w:t>
      </w:r>
      <w:r w:rsidR="0046679E">
        <w:rPr>
          <w:rFonts w:ascii="仿宋_GB2312" w:eastAsia="仿宋_GB2312" w:hint="eastAsia"/>
          <w:sz w:val="32"/>
          <w:szCs w:val="32"/>
        </w:rPr>
        <w:t>岛</w:t>
      </w:r>
      <w:r w:rsidR="0046679E" w:rsidRPr="0046679E">
        <w:rPr>
          <w:rFonts w:ascii="仿宋_GB2312" w:eastAsia="仿宋_GB2312" w:hint="eastAsia"/>
          <w:sz w:val="32"/>
          <w:szCs w:val="32"/>
        </w:rPr>
        <w:t>仲裁解决。</w:t>
      </w:r>
      <w:r w:rsidRPr="00B80F07">
        <w:rPr>
          <w:rFonts w:ascii="仿宋_GB2312" w:eastAsia="仿宋_GB2312" w:hint="eastAsia"/>
          <w:sz w:val="32"/>
          <w:szCs w:val="32"/>
        </w:rPr>
        <w:t>与市民营经济发展局合作，联合举办面向我市</w:t>
      </w:r>
      <w:r w:rsidRPr="00B80F07">
        <w:rPr>
          <w:rFonts w:ascii="仿宋_GB2312" w:eastAsia="仿宋_GB2312" w:hint="eastAsia"/>
          <w:sz w:val="32"/>
          <w:szCs w:val="32"/>
        </w:rPr>
        <w:lastRenderedPageBreak/>
        <w:t>民营和中小企业的“仲裁开放日”，</w:t>
      </w:r>
      <w:r w:rsidR="00141C10" w:rsidRPr="00B80F07">
        <w:rPr>
          <w:rFonts w:ascii="仿宋_GB2312" w:eastAsia="仿宋_GB2312" w:hint="eastAsia"/>
          <w:sz w:val="32"/>
          <w:szCs w:val="32"/>
        </w:rPr>
        <w:t>组织模拟仲裁庭，</w:t>
      </w:r>
      <w:r w:rsidR="0072184A" w:rsidRPr="00B80F07">
        <w:rPr>
          <w:rFonts w:ascii="仿宋_GB2312" w:eastAsia="仿宋_GB2312"/>
          <w:sz w:val="32"/>
          <w:szCs w:val="32"/>
        </w:rPr>
        <w:t>80</w:t>
      </w:r>
      <w:r w:rsidR="00E26D9B" w:rsidRPr="00B80F07">
        <w:rPr>
          <w:rFonts w:ascii="仿宋_GB2312" w:eastAsia="仿宋_GB2312" w:hint="eastAsia"/>
          <w:sz w:val="32"/>
          <w:szCs w:val="32"/>
        </w:rPr>
        <w:t>余名企业家代表参加活动。推进仲裁服务平台与市民营经济局“青岛企业之家”对接，</w:t>
      </w:r>
      <w:r w:rsidR="00141C10" w:rsidRPr="00B80F07">
        <w:rPr>
          <w:rFonts w:ascii="仿宋_GB2312" w:eastAsia="仿宋_GB2312" w:hint="eastAsia"/>
          <w:sz w:val="32"/>
          <w:szCs w:val="32"/>
        </w:rPr>
        <w:t>拓展仲裁服务企业的渠道</w:t>
      </w:r>
      <w:r w:rsidR="00E26D9B" w:rsidRPr="00B80F07">
        <w:rPr>
          <w:rFonts w:ascii="仿宋_GB2312" w:eastAsia="仿宋_GB2312" w:hint="eastAsia"/>
          <w:sz w:val="32"/>
          <w:szCs w:val="32"/>
        </w:rPr>
        <w:t>，提升仲裁</w:t>
      </w:r>
      <w:r w:rsidR="000D23A0" w:rsidRPr="00B80F07">
        <w:rPr>
          <w:rFonts w:ascii="仿宋_GB2312" w:eastAsia="仿宋_GB2312" w:hint="eastAsia"/>
          <w:sz w:val="32"/>
          <w:szCs w:val="32"/>
        </w:rPr>
        <w:t>服务</w:t>
      </w:r>
      <w:r w:rsidR="00E26D9B" w:rsidRPr="00B80F07">
        <w:rPr>
          <w:rFonts w:ascii="仿宋_GB2312" w:eastAsia="仿宋_GB2312"/>
          <w:sz w:val="32"/>
          <w:szCs w:val="32"/>
        </w:rPr>
        <w:t>体验</w:t>
      </w:r>
      <w:r w:rsidRPr="00B80F07">
        <w:rPr>
          <w:rFonts w:ascii="仿宋_GB2312" w:eastAsia="仿宋_GB2312" w:hint="eastAsia"/>
          <w:sz w:val="32"/>
          <w:szCs w:val="32"/>
        </w:rPr>
        <w:t>。</w:t>
      </w:r>
    </w:p>
    <w:p w:rsidR="00A461F0" w:rsidRPr="00B80F07" w:rsidRDefault="006A3DBC" w:rsidP="00CF7970">
      <w:pPr>
        <w:spacing w:line="560" w:lineRule="exact"/>
        <w:ind w:firstLineChars="200" w:firstLine="640"/>
        <w:rPr>
          <w:rFonts w:ascii="仿宋_GB2312" w:eastAsia="仿宋_GB2312"/>
          <w:sz w:val="32"/>
          <w:szCs w:val="32"/>
        </w:rPr>
      </w:pPr>
      <w:r w:rsidRPr="006A3DBC">
        <w:rPr>
          <w:rFonts w:ascii="仿宋_GB2312" w:eastAsia="仿宋_GB2312" w:hAnsi="微软雅黑" w:hint="eastAsia"/>
          <w:sz w:val="32"/>
          <w:szCs w:val="32"/>
          <w:shd w:val="clear" w:color="auto" w:fill="FFFFFF"/>
        </w:rPr>
        <w:t>与北京多元调解发展促进会开展合作，完善仲裁与诉讼、调解有机衔接的矛盾纠纷多元化解机制，共同致力于矛盾纠纷化解。与三亚国际资产交易中心有限公司达成合作意向。</w:t>
      </w:r>
      <w:r w:rsidR="00A461F0" w:rsidRPr="00B80F07">
        <w:rPr>
          <w:rFonts w:ascii="仿宋_GB2312" w:eastAsia="仿宋_GB2312" w:hint="eastAsia"/>
          <w:sz w:val="32"/>
          <w:szCs w:val="32"/>
        </w:rPr>
        <w:t>与青岛西海岸新区中外企业联合会签署《合作备忘录》，</w:t>
      </w:r>
      <w:r w:rsidR="00B22EEA" w:rsidRPr="00B80F07">
        <w:rPr>
          <w:rFonts w:ascii="仿宋_GB2312" w:eastAsia="仿宋_GB2312" w:hint="eastAsia"/>
          <w:sz w:val="32"/>
          <w:szCs w:val="32"/>
        </w:rPr>
        <w:t>建立商事纠纷预防化解机制，</w:t>
      </w:r>
      <w:r w:rsidR="00A461F0" w:rsidRPr="00B80F07">
        <w:rPr>
          <w:rFonts w:ascii="仿宋_GB2312" w:eastAsia="仿宋_GB2312" w:hint="eastAsia"/>
          <w:sz w:val="32"/>
          <w:szCs w:val="32"/>
        </w:rPr>
        <w:t>共同构建程序衔接、资源整合、信息共享的商事纠纷多元化解新格局，营造让企业和企业家舒心安心的营商环境。</w:t>
      </w:r>
    </w:p>
    <w:p w:rsidR="00BD4624" w:rsidRPr="00A63A04" w:rsidRDefault="00EC3044" w:rsidP="00CF7970">
      <w:pPr>
        <w:snapToGrid w:val="0"/>
        <w:spacing w:line="560" w:lineRule="exact"/>
        <w:ind w:firstLineChars="200" w:firstLine="640"/>
        <w:rPr>
          <w:rFonts w:ascii="楷体_GB2312" w:eastAsia="楷体_GB2312"/>
          <w:color w:val="000000"/>
          <w:sz w:val="32"/>
          <w:szCs w:val="32"/>
        </w:rPr>
      </w:pPr>
      <w:r w:rsidRPr="00CC00FA">
        <w:rPr>
          <w:rFonts w:ascii="楷体_GB2312" w:eastAsia="楷体_GB2312" w:hint="eastAsia"/>
          <w:color w:val="000000"/>
          <w:sz w:val="32"/>
          <w:szCs w:val="32"/>
        </w:rPr>
        <w:t>（三）</w:t>
      </w:r>
      <w:r w:rsidR="00A63A04" w:rsidRPr="00A63A04">
        <w:rPr>
          <w:rFonts w:ascii="楷体_GB2312" w:eastAsia="楷体_GB2312" w:hint="eastAsia"/>
          <w:color w:val="000000" w:themeColor="text1"/>
          <w:sz w:val="32"/>
          <w:szCs w:val="32"/>
        </w:rPr>
        <w:t>积极发展互联网仲裁，服务数字经济和世界工业互联网之都建设</w:t>
      </w:r>
    </w:p>
    <w:p w:rsidR="00494F92" w:rsidRPr="00467120" w:rsidRDefault="00467120" w:rsidP="00CF7970">
      <w:pPr>
        <w:spacing w:line="560" w:lineRule="exact"/>
        <w:ind w:firstLineChars="200" w:firstLine="640"/>
        <w:rPr>
          <w:rFonts w:ascii="仿宋_GB2312" w:eastAsia="仿宋_GB2312"/>
          <w:color w:val="FF0000"/>
          <w:sz w:val="32"/>
          <w:szCs w:val="32"/>
        </w:rPr>
      </w:pPr>
      <w:r w:rsidRPr="00467120">
        <w:rPr>
          <w:rFonts w:ascii="仿宋_GB2312" w:eastAsia="仿宋_GB2312" w:hAnsi="微软雅黑" w:hint="eastAsia"/>
          <w:sz w:val="32"/>
          <w:szCs w:val="32"/>
          <w:shd w:val="clear" w:color="auto" w:fill="FFFFFF"/>
        </w:rPr>
        <w:t>运用互联网、人工智能等新技术，</w:t>
      </w:r>
      <w:r w:rsidR="00331E8F">
        <w:rPr>
          <w:rFonts w:ascii="仿宋_GB2312" w:eastAsia="仿宋_GB2312" w:hAnsi="微软雅黑" w:hint="eastAsia"/>
          <w:sz w:val="32"/>
          <w:szCs w:val="32"/>
          <w:shd w:val="clear" w:color="auto" w:fill="FFFFFF"/>
        </w:rPr>
        <w:t>积极</w:t>
      </w:r>
      <w:r w:rsidRPr="00467120">
        <w:rPr>
          <w:rFonts w:ascii="仿宋_GB2312" w:eastAsia="仿宋_GB2312" w:hAnsi="微软雅黑" w:hint="eastAsia"/>
          <w:sz w:val="32"/>
          <w:szCs w:val="32"/>
          <w:shd w:val="clear" w:color="auto" w:fill="FFFFFF"/>
        </w:rPr>
        <w:t>发展互联网仲裁。落实《法治区块链链盟战略合作协议》，稳步推进与宁波仲裁委电子证据平台、杭州国立公证处区块链电子数据存证系统对接。积极协调推动青岛市市市中公证处上链，扩大法治区块链</w:t>
      </w:r>
      <w:proofErr w:type="gramStart"/>
      <w:r w:rsidRPr="00467120">
        <w:rPr>
          <w:rFonts w:ascii="仿宋_GB2312" w:eastAsia="仿宋_GB2312" w:hAnsi="微软雅黑" w:hint="eastAsia"/>
          <w:sz w:val="32"/>
          <w:szCs w:val="32"/>
          <w:shd w:val="clear" w:color="auto" w:fill="FFFFFF"/>
        </w:rPr>
        <w:t>链</w:t>
      </w:r>
      <w:proofErr w:type="gramEnd"/>
      <w:r w:rsidRPr="00467120">
        <w:rPr>
          <w:rFonts w:ascii="仿宋_GB2312" w:eastAsia="仿宋_GB2312" w:hAnsi="微软雅黑" w:hint="eastAsia"/>
          <w:sz w:val="32"/>
          <w:szCs w:val="32"/>
          <w:shd w:val="clear" w:color="auto" w:fill="FFFFFF"/>
        </w:rPr>
        <w:t>盟阵容。发挥仲裁</w:t>
      </w:r>
      <w:proofErr w:type="gramStart"/>
      <w:r w:rsidRPr="00467120">
        <w:rPr>
          <w:rFonts w:ascii="仿宋_GB2312" w:eastAsia="仿宋_GB2312" w:hAnsi="微软雅黑" w:hint="eastAsia"/>
          <w:sz w:val="32"/>
          <w:szCs w:val="32"/>
          <w:shd w:val="clear" w:color="auto" w:fill="FFFFFF"/>
        </w:rPr>
        <w:t>稳金融</w:t>
      </w:r>
      <w:proofErr w:type="gramEnd"/>
      <w:r w:rsidRPr="00467120">
        <w:rPr>
          <w:rFonts w:ascii="仿宋_GB2312" w:eastAsia="仿宋_GB2312" w:hAnsi="微软雅黑" w:hint="eastAsia"/>
          <w:sz w:val="32"/>
          <w:szCs w:val="32"/>
          <w:shd w:val="clear" w:color="auto" w:fill="FFFFFF"/>
        </w:rPr>
        <w:t>作用，鼓励和引导金融服务外包公司将达成调解、和解协议的存量金融、知识产权纠纷导入青岛仲裁委员会区块链电子证据平台，降低市场主体化解存量纠纷经济、时间成本。</w:t>
      </w:r>
    </w:p>
    <w:p w:rsidR="00CC00FA" w:rsidRPr="00CC00FA" w:rsidRDefault="00CC00FA" w:rsidP="00CF7970">
      <w:pPr>
        <w:spacing w:line="560" w:lineRule="exact"/>
        <w:ind w:firstLineChars="200" w:firstLine="640"/>
        <w:rPr>
          <w:rFonts w:ascii="楷体_GB2312" w:eastAsia="楷体_GB2312"/>
          <w:sz w:val="32"/>
          <w:szCs w:val="32"/>
        </w:rPr>
      </w:pPr>
      <w:r w:rsidRPr="00CC00FA">
        <w:rPr>
          <w:rFonts w:ascii="楷体_GB2312" w:eastAsia="楷体_GB2312" w:hint="eastAsia"/>
          <w:sz w:val="32"/>
          <w:szCs w:val="32"/>
        </w:rPr>
        <w:t>（四）优化知识产权保护法治环境，服务科技创新和国际化创新型城市建设</w:t>
      </w:r>
    </w:p>
    <w:p w:rsidR="00CC00FA" w:rsidRDefault="00CC00FA" w:rsidP="00CF7970">
      <w:pPr>
        <w:spacing w:line="560" w:lineRule="exact"/>
        <w:ind w:firstLineChars="200" w:firstLine="640"/>
        <w:rPr>
          <w:rFonts w:ascii="仿宋_GB2312" w:eastAsia="仿宋_GB2312"/>
          <w:sz w:val="32"/>
          <w:szCs w:val="32"/>
        </w:rPr>
      </w:pPr>
      <w:proofErr w:type="gramStart"/>
      <w:r w:rsidRPr="00306877">
        <w:rPr>
          <w:rFonts w:ascii="仿宋_GB2312" w:eastAsia="仿宋_GB2312" w:hint="eastAsia"/>
          <w:sz w:val="32"/>
          <w:szCs w:val="32"/>
        </w:rPr>
        <w:t>联合</w:t>
      </w:r>
      <w:r w:rsidR="00E26D9B">
        <w:rPr>
          <w:rFonts w:ascii="仿宋_GB2312" w:eastAsia="仿宋_GB2312"/>
          <w:sz w:val="32"/>
          <w:szCs w:val="32"/>
        </w:rPr>
        <w:t>自</w:t>
      </w:r>
      <w:proofErr w:type="gramEnd"/>
      <w:r w:rsidR="00E26D9B">
        <w:rPr>
          <w:rFonts w:ascii="仿宋_GB2312" w:eastAsia="仿宋_GB2312"/>
          <w:sz w:val="32"/>
          <w:szCs w:val="32"/>
        </w:rPr>
        <w:t>贸区</w:t>
      </w:r>
      <w:r w:rsidRPr="00306877">
        <w:rPr>
          <w:rFonts w:ascii="仿宋_GB2312" w:eastAsia="仿宋_GB2312" w:hint="eastAsia"/>
          <w:sz w:val="32"/>
          <w:szCs w:val="32"/>
        </w:rPr>
        <w:t>青岛片区管委、青岛海关、市中级法院、市市场监管局、中德</w:t>
      </w:r>
      <w:proofErr w:type="gramStart"/>
      <w:r w:rsidRPr="00306877">
        <w:rPr>
          <w:rFonts w:ascii="仿宋_GB2312" w:eastAsia="仿宋_GB2312" w:hint="eastAsia"/>
          <w:sz w:val="32"/>
          <w:szCs w:val="32"/>
        </w:rPr>
        <w:t>生态园管委</w:t>
      </w:r>
      <w:proofErr w:type="gramEnd"/>
      <w:r w:rsidRPr="00306877">
        <w:rPr>
          <w:rFonts w:ascii="仿宋_GB2312" w:eastAsia="仿宋_GB2312" w:hint="eastAsia"/>
          <w:sz w:val="32"/>
          <w:szCs w:val="32"/>
        </w:rPr>
        <w:t>共同举办2021年知识产权宣传周活动</w:t>
      </w:r>
      <w:r w:rsidR="00251458">
        <w:rPr>
          <w:rFonts w:ascii="仿宋_GB2312" w:eastAsia="仿宋_GB2312" w:hint="eastAsia"/>
          <w:sz w:val="32"/>
          <w:szCs w:val="32"/>
        </w:rPr>
        <w:t>。</w:t>
      </w:r>
      <w:r w:rsidRPr="00306877">
        <w:rPr>
          <w:rFonts w:ascii="仿宋_GB2312" w:eastAsia="仿宋_GB2312" w:hint="eastAsia"/>
          <w:sz w:val="32"/>
          <w:szCs w:val="32"/>
        </w:rPr>
        <w:lastRenderedPageBreak/>
        <w:t>联合主办2021年世界知识产权日专题活动—RCEP协定下企业知识产权合</w:t>
      </w:r>
      <w:proofErr w:type="gramStart"/>
      <w:r w:rsidRPr="00306877">
        <w:rPr>
          <w:rFonts w:ascii="仿宋_GB2312" w:eastAsia="仿宋_GB2312" w:hint="eastAsia"/>
          <w:sz w:val="32"/>
          <w:szCs w:val="32"/>
        </w:rPr>
        <w:t>规</w:t>
      </w:r>
      <w:proofErr w:type="gramEnd"/>
      <w:r w:rsidRPr="00306877">
        <w:rPr>
          <w:rFonts w:ascii="仿宋_GB2312" w:eastAsia="仿宋_GB2312" w:hint="eastAsia"/>
          <w:sz w:val="32"/>
          <w:szCs w:val="32"/>
        </w:rPr>
        <w:t>指引研讨会，邀请专家仲裁员就合</w:t>
      </w:r>
      <w:proofErr w:type="gramStart"/>
      <w:r w:rsidRPr="00306877">
        <w:rPr>
          <w:rFonts w:ascii="仿宋_GB2312" w:eastAsia="仿宋_GB2312" w:hint="eastAsia"/>
          <w:sz w:val="32"/>
          <w:szCs w:val="32"/>
        </w:rPr>
        <w:t>规</w:t>
      </w:r>
      <w:proofErr w:type="gramEnd"/>
      <w:r w:rsidRPr="00306877">
        <w:rPr>
          <w:rFonts w:ascii="仿宋_GB2312" w:eastAsia="仿宋_GB2312" w:hint="eastAsia"/>
          <w:sz w:val="32"/>
          <w:szCs w:val="32"/>
        </w:rPr>
        <w:t>指引报告提出专家意见。</w:t>
      </w:r>
      <w:r w:rsidRPr="00306877">
        <w:rPr>
          <w:rFonts w:ascii="仿宋_GB2312" w:eastAsia="仿宋_GB2312" w:hint="eastAsia"/>
          <w:color w:val="000000" w:themeColor="text1"/>
          <w:sz w:val="32"/>
          <w:szCs w:val="32"/>
        </w:rPr>
        <w:t>发挥中德生态园、</w:t>
      </w:r>
      <w:proofErr w:type="gramStart"/>
      <w:r w:rsidRPr="00306877">
        <w:rPr>
          <w:rFonts w:ascii="仿宋_GB2312" w:eastAsia="仿宋_GB2312" w:hint="eastAsia"/>
          <w:color w:val="000000" w:themeColor="text1"/>
          <w:sz w:val="32"/>
          <w:szCs w:val="32"/>
        </w:rPr>
        <w:t>国际院士港</w:t>
      </w:r>
      <w:proofErr w:type="gramEnd"/>
      <w:r w:rsidRPr="00306877">
        <w:rPr>
          <w:rFonts w:ascii="仿宋_GB2312" w:eastAsia="仿宋_GB2312" w:hint="eastAsia"/>
          <w:color w:val="000000" w:themeColor="text1"/>
          <w:sz w:val="32"/>
          <w:szCs w:val="32"/>
        </w:rPr>
        <w:t>等知识产权仲裁中心作用，</w:t>
      </w:r>
      <w:r w:rsidRPr="00306877">
        <w:rPr>
          <w:rFonts w:ascii="仿宋_GB2312" w:eastAsia="仿宋_GB2312" w:hint="eastAsia"/>
          <w:sz w:val="32"/>
          <w:szCs w:val="32"/>
        </w:rPr>
        <w:t>协调知识产权快速维</w:t>
      </w:r>
      <w:proofErr w:type="gramStart"/>
      <w:r w:rsidRPr="00306877">
        <w:rPr>
          <w:rFonts w:ascii="仿宋_GB2312" w:eastAsia="仿宋_GB2312" w:hint="eastAsia"/>
          <w:sz w:val="32"/>
          <w:szCs w:val="32"/>
        </w:rPr>
        <w:t>权机制</w:t>
      </w:r>
      <w:proofErr w:type="gramEnd"/>
      <w:r w:rsidRPr="00306877">
        <w:rPr>
          <w:rFonts w:ascii="仿宋_GB2312" w:eastAsia="仿宋_GB2312" w:hint="eastAsia"/>
          <w:sz w:val="32"/>
          <w:szCs w:val="32"/>
        </w:rPr>
        <w:t>运行衔接工作，推动知识产权协同保护机制</w:t>
      </w:r>
      <w:proofErr w:type="gramStart"/>
      <w:r w:rsidRPr="00306877">
        <w:rPr>
          <w:rFonts w:ascii="仿宋_GB2312" w:eastAsia="仿宋_GB2312" w:hint="eastAsia"/>
          <w:sz w:val="32"/>
          <w:szCs w:val="32"/>
        </w:rPr>
        <w:t>走深走实</w:t>
      </w:r>
      <w:proofErr w:type="gramEnd"/>
      <w:r w:rsidRPr="00306877">
        <w:rPr>
          <w:rFonts w:ascii="仿宋_GB2312" w:eastAsia="仿宋_GB2312" w:hint="eastAsia"/>
          <w:sz w:val="32"/>
          <w:szCs w:val="32"/>
        </w:rPr>
        <w:t>。</w:t>
      </w:r>
    </w:p>
    <w:p w:rsidR="00A63A04" w:rsidRPr="00A63A04" w:rsidRDefault="00A63A04" w:rsidP="00CF7970">
      <w:pPr>
        <w:spacing w:line="560" w:lineRule="exact"/>
        <w:ind w:firstLineChars="200" w:firstLine="640"/>
        <w:rPr>
          <w:rFonts w:ascii="楷体_GB2312" w:eastAsia="楷体_GB2312"/>
          <w:sz w:val="32"/>
          <w:szCs w:val="32"/>
        </w:rPr>
      </w:pPr>
      <w:r>
        <w:rPr>
          <w:rFonts w:ascii="楷体_GB2312" w:eastAsia="楷体_GB2312" w:hint="eastAsia"/>
          <w:color w:val="000000"/>
          <w:sz w:val="32"/>
          <w:szCs w:val="32"/>
        </w:rPr>
        <w:t>（五）</w:t>
      </w:r>
      <w:r w:rsidRPr="00A63A04">
        <w:rPr>
          <w:rFonts w:ascii="楷体_GB2312" w:eastAsia="楷体_GB2312" w:hint="eastAsia"/>
          <w:color w:val="000000"/>
          <w:sz w:val="32"/>
          <w:szCs w:val="32"/>
        </w:rPr>
        <w:t>发挥专业仲裁平台作用，服务实体经济发展</w:t>
      </w:r>
    </w:p>
    <w:p w:rsidR="00506D36" w:rsidRDefault="000359EB" w:rsidP="00CF7970">
      <w:pPr>
        <w:spacing w:line="560" w:lineRule="exact"/>
        <w:ind w:firstLineChars="200" w:firstLine="640"/>
        <w:rPr>
          <w:rFonts w:eastAsia="仿宋_GB2312"/>
          <w:sz w:val="32"/>
          <w:szCs w:val="32"/>
        </w:rPr>
      </w:pPr>
      <w:r>
        <w:rPr>
          <w:rFonts w:ascii="仿宋_GB2312" w:eastAsia="仿宋_GB2312" w:hint="eastAsia"/>
          <w:sz w:val="32"/>
          <w:szCs w:val="32"/>
        </w:rPr>
        <w:t>发挥海事海商仲裁院平台作用。</w:t>
      </w:r>
      <w:r w:rsidRPr="001B16FD">
        <w:rPr>
          <w:rFonts w:ascii="仿宋_GB2312" w:eastAsia="仿宋_GB2312" w:hint="eastAsia"/>
          <w:sz w:val="32"/>
          <w:szCs w:val="32"/>
        </w:rPr>
        <w:t>积极协助推动中国海事仲裁委员会青岛仲裁中心落户青岛</w:t>
      </w:r>
      <w:r>
        <w:rPr>
          <w:rFonts w:ascii="仿宋_GB2312" w:eastAsia="仿宋_GB2312" w:hint="eastAsia"/>
          <w:sz w:val="32"/>
          <w:szCs w:val="32"/>
        </w:rPr>
        <w:t>。</w:t>
      </w:r>
      <w:r w:rsidRPr="001B16FD">
        <w:rPr>
          <w:rFonts w:ascii="仿宋_GB2312" w:eastAsia="仿宋_GB2312" w:hAnsi="仿宋" w:hint="eastAsia"/>
          <w:sz w:val="32"/>
          <w:szCs w:val="32"/>
        </w:rPr>
        <w:t>深入山东港集团、山东海运、</w:t>
      </w:r>
      <w:r w:rsidRPr="001B16FD">
        <w:rPr>
          <w:rFonts w:ascii="仿宋_GB2312" w:eastAsia="仿宋_GB2312" w:hAnsi="仿宋" w:cs="华文中宋" w:hint="eastAsia"/>
          <w:sz w:val="32"/>
          <w:szCs w:val="32"/>
          <w:lang w:val="zh-CN"/>
        </w:rPr>
        <w:t>中建筑港等重点</w:t>
      </w:r>
      <w:r w:rsidRPr="001B16FD">
        <w:rPr>
          <w:rFonts w:ascii="仿宋_GB2312" w:eastAsia="仿宋_GB2312" w:hAnsi="仿宋" w:hint="eastAsia"/>
          <w:sz w:val="32"/>
          <w:szCs w:val="32"/>
        </w:rPr>
        <w:t>涉海</w:t>
      </w:r>
      <w:r w:rsidRPr="001B16FD">
        <w:rPr>
          <w:rFonts w:ascii="仿宋_GB2312" w:eastAsia="仿宋_GB2312" w:hAnsi="仿宋" w:cs="华文中宋" w:hint="eastAsia"/>
          <w:sz w:val="32"/>
          <w:szCs w:val="32"/>
          <w:lang w:val="zh-CN"/>
        </w:rPr>
        <w:t>企业调研，协助山东海运、青岛远洋、青岛洲际之星有限公司等</w:t>
      </w:r>
      <w:r w:rsidRPr="001B16FD">
        <w:rPr>
          <w:rFonts w:ascii="仿宋_GB2312" w:eastAsia="仿宋_GB2312" w:hAnsi="仿宋" w:hint="eastAsia"/>
          <w:sz w:val="32"/>
          <w:szCs w:val="32"/>
        </w:rPr>
        <w:t>涉海</w:t>
      </w:r>
      <w:r w:rsidRPr="001B16FD">
        <w:rPr>
          <w:rFonts w:ascii="仿宋_GB2312" w:eastAsia="仿宋_GB2312" w:hAnsi="仿宋" w:cs="华文中宋" w:hint="eastAsia"/>
          <w:sz w:val="32"/>
          <w:szCs w:val="32"/>
          <w:lang w:val="zh-CN"/>
        </w:rPr>
        <w:t>企业规范合同，提供专业仲裁服务。</w:t>
      </w:r>
      <w:r w:rsidR="00962340">
        <w:rPr>
          <w:rFonts w:eastAsia="仿宋_GB2312" w:hint="eastAsia"/>
          <w:sz w:val="32"/>
          <w:szCs w:val="32"/>
        </w:rPr>
        <w:t>上半年</w:t>
      </w:r>
      <w:r w:rsidR="00506D36" w:rsidRPr="00506D36">
        <w:rPr>
          <w:rFonts w:eastAsia="仿宋_GB2312" w:hint="eastAsia"/>
          <w:sz w:val="32"/>
          <w:szCs w:val="32"/>
        </w:rPr>
        <w:t>仲裁涉海企业纠纷</w:t>
      </w:r>
      <w:r w:rsidR="00506D36" w:rsidRPr="00506D36">
        <w:rPr>
          <w:rFonts w:eastAsia="仿宋_GB2312" w:hint="eastAsia"/>
          <w:sz w:val="32"/>
          <w:szCs w:val="32"/>
        </w:rPr>
        <w:t>19</w:t>
      </w:r>
      <w:r w:rsidR="00506D36" w:rsidRPr="00506D36">
        <w:rPr>
          <w:rFonts w:eastAsia="仿宋_GB2312" w:hint="eastAsia"/>
          <w:sz w:val="32"/>
          <w:szCs w:val="32"/>
        </w:rPr>
        <w:t>起，涉案标的额</w:t>
      </w:r>
      <w:r w:rsidR="00506D36" w:rsidRPr="00506D36">
        <w:rPr>
          <w:rFonts w:eastAsia="仿宋_GB2312" w:hint="eastAsia"/>
          <w:sz w:val="32"/>
          <w:szCs w:val="32"/>
        </w:rPr>
        <w:t>3</w:t>
      </w:r>
      <w:r w:rsidR="00506D36" w:rsidRPr="00506D36">
        <w:rPr>
          <w:rFonts w:eastAsia="仿宋_GB2312" w:hint="eastAsia"/>
          <w:sz w:val="32"/>
          <w:szCs w:val="32"/>
        </w:rPr>
        <w:t>亿余元。</w:t>
      </w:r>
    </w:p>
    <w:p w:rsidR="000B26F0" w:rsidRDefault="000359EB" w:rsidP="00CF7970">
      <w:pPr>
        <w:spacing w:line="560" w:lineRule="exact"/>
        <w:ind w:firstLineChars="200" w:firstLine="640"/>
        <w:rPr>
          <w:rFonts w:ascii="仿宋_GB2312" w:eastAsia="仿宋_GB2312"/>
          <w:sz w:val="32"/>
          <w:szCs w:val="32"/>
        </w:rPr>
      </w:pPr>
      <w:r>
        <w:rPr>
          <w:rFonts w:ascii="仿宋_GB2312" w:eastAsia="仿宋_GB2312" w:hint="eastAsia"/>
          <w:sz w:val="32"/>
          <w:szCs w:val="32"/>
        </w:rPr>
        <w:t>发挥国际金融仲裁院平台作用。</w:t>
      </w:r>
      <w:r>
        <w:rPr>
          <w:rFonts w:ascii="仿宋_GB2312" w:eastAsia="仿宋_GB2312" w:hAnsi="仿宋" w:hint="eastAsia"/>
          <w:sz w:val="32"/>
          <w:szCs w:val="32"/>
        </w:rPr>
        <w:t>与银行业协会、保险业行业协会联动，妥善</w:t>
      </w:r>
      <w:r>
        <w:rPr>
          <w:rFonts w:ascii="仿宋_GB2312" w:eastAsia="仿宋_GB2312" w:hint="eastAsia"/>
          <w:sz w:val="32"/>
          <w:szCs w:val="32"/>
        </w:rPr>
        <w:t>处理好借贷、保险</w:t>
      </w:r>
      <w:r>
        <w:rPr>
          <w:rFonts w:ascii="仿宋_GB2312" w:eastAsia="仿宋_GB2312" w:hAnsi="仿宋" w:hint="eastAsia"/>
          <w:sz w:val="32"/>
          <w:szCs w:val="32"/>
        </w:rPr>
        <w:t>等传统金融纠纷案件，扩展传统金融企业选择仲裁面。与青岛市风投创投协会等新型金融行业协会建立联系，</w:t>
      </w:r>
      <w:r>
        <w:rPr>
          <w:rFonts w:ascii="仿宋_GB2312" w:eastAsia="仿宋_GB2312" w:hint="eastAsia"/>
          <w:sz w:val="32"/>
          <w:szCs w:val="32"/>
        </w:rPr>
        <w:t>处理好风投、创投、</w:t>
      </w:r>
      <w:proofErr w:type="gramStart"/>
      <w:r>
        <w:rPr>
          <w:rFonts w:ascii="仿宋_GB2312" w:eastAsia="仿宋_GB2312" w:hint="eastAsia"/>
          <w:sz w:val="32"/>
          <w:szCs w:val="32"/>
        </w:rPr>
        <w:t>众筹</w:t>
      </w:r>
      <w:r>
        <w:rPr>
          <w:rFonts w:ascii="仿宋_GB2312" w:eastAsia="仿宋_GB2312" w:hAnsi="仿宋" w:hint="eastAsia"/>
          <w:sz w:val="32"/>
          <w:szCs w:val="32"/>
        </w:rPr>
        <w:t>等</w:t>
      </w:r>
      <w:proofErr w:type="gramEnd"/>
      <w:r>
        <w:rPr>
          <w:rFonts w:ascii="仿宋_GB2312" w:eastAsia="仿宋_GB2312" w:hAnsi="仿宋" w:hint="eastAsia"/>
          <w:sz w:val="32"/>
          <w:szCs w:val="32"/>
        </w:rPr>
        <w:t>新型金融纠纷案件，满足金融市场对仲裁的需求。一批</w:t>
      </w:r>
      <w:r>
        <w:rPr>
          <w:rFonts w:ascii="仿宋_GB2312" w:eastAsia="仿宋_GB2312" w:hAnsi="仿宋" w:cs="华文中宋" w:hint="eastAsia"/>
          <w:kern w:val="0"/>
          <w:sz w:val="32"/>
          <w:szCs w:val="32"/>
          <w:lang w:val="zh-CN"/>
        </w:rPr>
        <w:t>融资租赁公司、</w:t>
      </w:r>
      <w:r>
        <w:rPr>
          <w:rFonts w:ascii="仿宋_GB2312" w:eastAsia="仿宋_GB2312"/>
          <w:color w:val="000000"/>
          <w:sz w:val="32"/>
          <w:szCs w:val="32"/>
        </w:rPr>
        <w:t>互联网金融公司</w:t>
      </w:r>
      <w:r>
        <w:rPr>
          <w:rFonts w:ascii="仿宋_GB2312" w:eastAsia="仿宋_GB2312" w:hint="eastAsia"/>
          <w:color w:val="000000"/>
          <w:sz w:val="32"/>
          <w:szCs w:val="32"/>
        </w:rPr>
        <w:t>主动</w:t>
      </w:r>
      <w:r>
        <w:rPr>
          <w:rFonts w:ascii="仿宋_GB2312" w:eastAsia="仿宋_GB2312"/>
          <w:color w:val="000000"/>
          <w:sz w:val="32"/>
          <w:szCs w:val="32"/>
        </w:rPr>
        <w:t>选择仲裁解决纠纷。</w:t>
      </w:r>
      <w:r w:rsidR="006A3DBC" w:rsidRPr="006A3DBC">
        <w:rPr>
          <w:rFonts w:ascii="仿宋_GB2312" w:eastAsia="仿宋_GB2312" w:hint="eastAsia"/>
          <w:sz w:val="32"/>
          <w:szCs w:val="32"/>
        </w:rPr>
        <w:t>立足金家岭金融聚集区1400余家金融企业</w:t>
      </w:r>
      <w:r w:rsidR="00962340">
        <w:rPr>
          <w:rFonts w:ascii="仿宋_GB2312" w:eastAsia="仿宋_GB2312" w:hint="eastAsia"/>
          <w:sz w:val="32"/>
          <w:szCs w:val="32"/>
        </w:rPr>
        <w:t>需求</w:t>
      </w:r>
      <w:r w:rsidR="006A3DBC" w:rsidRPr="006A3DBC">
        <w:rPr>
          <w:rFonts w:ascii="仿宋_GB2312" w:eastAsia="仿宋_GB2312" w:hint="eastAsia"/>
          <w:sz w:val="32"/>
          <w:szCs w:val="32"/>
        </w:rPr>
        <w:t>，积极推动金家岭金融聚集区作为青岛仲裁委员会区块链电子证据平台一级节点单位上链，畅通高效率低成本化解金融纠纷通道。</w:t>
      </w:r>
      <w:r w:rsidR="0046679E">
        <w:rPr>
          <w:rFonts w:ascii="仿宋_GB2312" w:eastAsia="仿宋_GB2312" w:hint="eastAsia"/>
          <w:sz w:val="32"/>
          <w:szCs w:val="32"/>
        </w:rPr>
        <w:t>参加</w:t>
      </w:r>
      <w:r w:rsidR="00A41967">
        <w:rPr>
          <w:rFonts w:ascii="仿宋_GB2312" w:eastAsia="仿宋_GB2312" w:hint="eastAsia"/>
          <w:sz w:val="32"/>
          <w:szCs w:val="32"/>
        </w:rPr>
        <w:t>2021相约崂山金融法治论坛</w:t>
      </w:r>
      <w:r w:rsidR="0025372B">
        <w:rPr>
          <w:rFonts w:ascii="仿宋_GB2312" w:eastAsia="仿宋_GB2312" w:hint="eastAsia"/>
          <w:sz w:val="32"/>
          <w:szCs w:val="32"/>
        </w:rPr>
        <w:t>，构建</w:t>
      </w:r>
      <w:r w:rsidR="0025372B">
        <w:rPr>
          <w:rFonts w:ascii="仿宋_GB2312" w:eastAsia="仿宋_GB2312"/>
          <w:sz w:val="32"/>
          <w:szCs w:val="32"/>
        </w:rPr>
        <w:t>金融法治保障共同体</w:t>
      </w:r>
      <w:r w:rsidR="00A41967">
        <w:rPr>
          <w:rFonts w:ascii="仿宋_GB2312" w:eastAsia="仿宋_GB2312" w:hint="eastAsia"/>
          <w:sz w:val="32"/>
          <w:szCs w:val="32"/>
        </w:rPr>
        <w:t>。</w:t>
      </w:r>
    </w:p>
    <w:p w:rsidR="000359EB" w:rsidRPr="000359EB" w:rsidRDefault="000359EB" w:rsidP="00CF7970">
      <w:pPr>
        <w:spacing w:line="560" w:lineRule="exact"/>
        <w:ind w:firstLineChars="200" w:firstLine="640"/>
        <w:rPr>
          <w:rFonts w:ascii="仿宋_GB2312" w:eastAsia="仿宋_GB2312" w:hAnsi="仿宋"/>
          <w:sz w:val="32"/>
          <w:szCs w:val="32"/>
        </w:rPr>
      </w:pPr>
      <w:r w:rsidRPr="000359EB">
        <w:rPr>
          <w:rFonts w:ascii="仿宋_GB2312" w:eastAsia="仿宋_GB2312" w:hAnsi="仿宋" w:hint="eastAsia"/>
          <w:sz w:val="32"/>
          <w:szCs w:val="32"/>
        </w:rPr>
        <w:t>发挥现代物流仲裁院平台作用</w:t>
      </w:r>
      <w:r>
        <w:rPr>
          <w:rFonts w:ascii="仿宋_GB2312" w:eastAsia="仿宋_GB2312" w:hAnsi="仿宋" w:hint="eastAsia"/>
          <w:sz w:val="32"/>
          <w:szCs w:val="32"/>
        </w:rPr>
        <w:t>。</w:t>
      </w:r>
      <w:r w:rsidR="00467120">
        <w:rPr>
          <w:rFonts w:ascii="仿宋_GB2312" w:eastAsia="仿宋_GB2312" w:hAnsi="仿宋" w:cs="楷体_GB2312" w:hint="eastAsia"/>
          <w:sz w:val="32"/>
          <w:szCs w:val="32"/>
        </w:rPr>
        <w:t>创新</w:t>
      </w:r>
      <w:r w:rsidR="00467120">
        <w:rPr>
          <w:rFonts w:ascii="仿宋_GB2312" w:eastAsia="仿宋_GB2312" w:hAnsi="仿宋" w:cs="楷体_GB2312"/>
          <w:sz w:val="32"/>
          <w:szCs w:val="32"/>
        </w:rPr>
        <w:t>现代物流发展模式，</w:t>
      </w:r>
      <w:r w:rsidR="00467120">
        <w:rPr>
          <w:rFonts w:ascii="仿宋_GB2312" w:eastAsia="仿宋_GB2312" w:hAnsi="仿宋" w:cs="楷体_GB2312" w:hint="eastAsia"/>
          <w:sz w:val="32"/>
          <w:szCs w:val="32"/>
        </w:rPr>
        <w:t>筹</w:t>
      </w:r>
      <w:r w:rsidR="00467120">
        <w:rPr>
          <w:rFonts w:ascii="仿宋_GB2312" w:eastAsia="仿宋_GB2312" w:hAnsi="仿宋" w:cs="楷体_GB2312" w:hint="eastAsia"/>
          <w:sz w:val="32"/>
          <w:szCs w:val="32"/>
        </w:rPr>
        <w:lastRenderedPageBreak/>
        <w:t>备</w:t>
      </w:r>
      <w:r w:rsidR="00467120">
        <w:rPr>
          <w:rFonts w:ascii="仿宋_GB2312" w:eastAsia="仿宋_GB2312" w:hAnsi="仿宋" w:cs="楷体_GB2312"/>
          <w:sz w:val="32"/>
          <w:szCs w:val="32"/>
        </w:rPr>
        <w:t>上合示范区现代物流仲裁院。</w:t>
      </w:r>
      <w:r w:rsidR="00467120">
        <w:rPr>
          <w:rFonts w:ascii="仿宋_GB2312" w:eastAsia="仿宋_GB2312" w:hAnsi="仿宋" w:cs="楷体_GB2312" w:hint="eastAsia"/>
          <w:sz w:val="32"/>
          <w:szCs w:val="32"/>
        </w:rPr>
        <w:t>完成</w:t>
      </w:r>
      <w:r w:rsidR="00467120">
        <w:rPr>
          <w:rFonts w:ascii="仿宋_GB2312" w:eastAsia="仿宋_GB2312" w:hAnsi="仿宋" w:cs="楷体_GB2312"/>
          <w:sz w:val="32"/>
          <w:szCs w:val="32"/>
        </w:rPr>
        <w:t>在大型国有物流企业</w:t>
      </w:r>
      <w:r w:rsidR="00467120">
        <w:rPr>
          <w:rFonts w:ascii="仿宋_GB2312" w:eastAsia="仿宋_GB2312" w:hAnsi="仿宋" w:cs="楷体_GB2312" w:hint="eastAsia"/>
          <w:sz w:val="32"/>
          <w:szCs w:val="32"/>
        </w:rPr>
        <w:t>中储</w:t>
      </w:r>
      <w:r w:rsidR="00467120">
        <w:rPr>
          <w:rFonts w:ascii="仿宋_GB2312" w:eastAsia="仿宋_GB2312" w:hAnsi="仿宋" w:cs="楷体_GB2312"/>
          <w:sz w:val="32"/>
          <w:szCs w:val="32"/>
        </w:rPr>
        <w:t>物流、大型民营物流企业</w:t>
      </w:r>
      <w:r w:rsidR="00467120">
        <w:rPr>
          <w:rFonts w:ascii="仿宋_GB2312" w:eastAsia="仿宋_GB2312" w:hAnsi="仿宋" w:cs="楷体_GB2312" w:hint="eastAsia"/>
          <w:sz w:val="32"/>
          <w:szCs w:val="32"/>
        </w:rPr>
        <w:t>赢</w:t>
      </w:r>
      <w:proofErr w:type="gramStart"/>
      <w:r w:rsidR="00467120">
        <w:rPr>
          <w:rFonts w:ascii="仿宋_GB2312" w:eastAsia="仿宋_GB2312" w:hAnsi="仿宋" w:cs="楷体_GB2312"/>
          <w:sz w:val="32"/>
          <w:szCs w:val="32"/>
        </w:rPr>
        <w:t>世</w:t>
      </w:r>
      <w:proofErr w:type="gramEnd"/>
      <w:r w:rsidR="00467120">
        <w:rPr>
          <w:rFonts w:ascii="仿宋_GB2312" w:eastAsia="仿宋_GB2312" w:hAnsi="仿宋" w:cs="楷体_GB2312"/>
          <w:sz w:val="32"/>
          <w:szCs w:val="32"/>
        </w:rPr>
        <w:t>物流建立</w:t>
      </w:r>
      <w:r w:rsidR="00467120">
        <w:rPr>
          <w:rFonts w:ascii="仿宋_GB2312" w:eastAsia="仿宋_GB2312" w:hAnsi="仿宋" w:cs="楷体_GB2312" w:hint="eastAsia"/>
          <w:sz w:val="32"/>
          <w:szCs w:val="32"/>
        </w:rPr>
        <w:t>青岛</w:t>
      </w:r>
      <w:r w:rsidR="00467120">
        <w:rPr>
          <w:rFonts w:ascii="仿宋_GB2312" w:eastAsia="仿宋_GB2312" w:hAnsi="仿宋" w:cs="楷体_GB2312"/>
          <w:sz w:val="32"/>
          <w:szCs w:val="32"/>
        </w:rPr>
        <w:t>现代物流仲裁院物流之家</w:t>
      </w:r>
      <w:r w:rsidR="00467120">
        <w:rPr>
          <w:rFonts w:ascii="仿宋_GB2312" w:eastAsia="仿宋_GB2312" w:hAnsi="仿宋" w:cs="楷体_GB2312" w:hint="eastAsia"/>
          <w:sz w:val="32"/>
          <w:szCs w:val="32"/>
        </w:rPr>
        <w:t>试点</w:t>
      </w:r>
      <w:r w:rsidR="00467120">
        <w:rPr>
          <w:rFonts w:ascii="仿宋_GB2312" w:eastAsia="仿宋_GB2312" w:hAnsi="仿宋" w:cs="楷体_GB2312"/>
          <w:sz w:val="32"/>
          <w:szCs w:val="32"/>
        </w:rPr>
        <w:t>。</w:t>
      </w:r>
      <w:r w:rsidR="00331E8F">
        <w:rPr>
          <w:rFonts w:ascii="仿宋_GB2312" w:eastAsia="仿宋_GB2312" w:hAnsi="仿宋" w:cs="楷体_GB2312" w:hint="eastAsia"/>
          <w:sz w:val="32"/>
          <w:szCs w:val="32"/>
        </w:rPr>
        <w:t>加强与东方航空公司等</w:t>
      </w:r>
      <w:proofErr w:type="gramStart"/>
      <w:r w:rsidR="00331E8F">
        <w:rPr>
          <w:rFonts w:ascii="仿宋_GB2312" w:eastAsia="仿宋_GB2312" w:hAnsi="仿宋" w:cs="楷体_GB2312" w:hint="eastAsia"/>
          <w:sz w:val="32"/>
          <w:szCs w:val="32"/>
        </w:rPr>
        <w:t>航企联系</w:t>
      </w:r>
      <w:proofErr w:type="gramEnd"/>
      <w:r w:rsidR="00331E8F">
        <w:rPr>
          <w:rFonts w:ascii="仿宋_GB2312" w:eastAsia="仿宋_GB2312" w:hAnsi="仿宋" w:cs="楷体_GB2312" w:hint="eastAsia"/>
          <w:sz w:val="32"/>
          <w:szCs w:val="32"/>
        </w:rPr>
        <w:t>对接，</w:t>
      </w:r>
      <w:r w:rsidR="00467120">
        <w:rPr>
          <w:rFonts w:ascii="仿宋_GB2312" w:eastAsia="仿宋_GB2312" w:cs="华文中宋" w:hint="eastAsia"/>
          <w:kern w:val="0"/>
          <w:sz w:val="32"/>
          <w:szCs w:val="32"/>
        </w:rPr>
        <w:t>以航空物流为突破口，</w:t>
      </w:r>
      <w:r w:rsidR="00467120">
        <w:rPr>
          <w:rFonts w:ascii="仿宋_GB2312" w:eastAsia="仿宋_GB2312" w:hAnsi="仿宋" w:hint="eastAsia"/>
          <w:sz w:val="32"/>
          <w:szCs w:val="32"/>
        </w:rPr>
        <w:t>发展20余</w:t>
      </w:r>
      <w:r w:rsidR="00467120">
        <w:rPr>
          <w:rFonts w:ascii="仿宋_GB2312" w:eastAsia="仿宋_GB2312" w:hAnsi="仿宋"/>
          <w:sz w:val="32"/>
          <w:szCs w:val="32"/>
        </w:rPr>
        <w:t>名</w:t>
      </w:r>
      <w:r w:rsidR="00467120">
        <w:rPr>
          <w:rFonts w:ascii="仿宋_GB2312" w:eastAsia="仿宋_GB2312" w:hAnsi="仿宋" w:hint="eastAsia"/>
          <w:sz w:val="32"/>
          <w:szCs w:val="32"/>
        </w:rPr>
        <w:t>物流行业专家加入仲裁</w:t>
      </w:r>
      <w:r w:rsidR="00962340">
        <w:rPr>
          <w:rFonts w:ascii="仿宋_GB2312" w:eastAsia="仿宋_GB2312" w:hAnsi="仿宋" w:hint="eastAsia"/>
          <w:sz w:val="32"/>
          <w:szCs w:val="32"/>
        </w:rPr>
        <w:t>员</w:t>
      </w:r>
      <w:r w:rsidR="00467120">
        <w:rPr>
          <w:rFonts w:ascii="仿宋_GB2312" w:eastAsia="仿宋_GB2312" w:hAnsi="仿宋" w:hint="eastAsia"/>
          <w:sz w:val="32"/>
          <w:szCs w:val="32"/>
        </w:rPr>
        <w:t>队伍，</w:t>
      </w:r>
      <w:r w:rsidR="00467120">
        <w:rPr>
          <w:rFonts w:ascii="仿宋_GB2312" w:eastAsia="仿宋_GB2312" w:cs="华文中宋" w:hint="eastAsia"/>
          <w:kern w:val="0"/>
          <w:sz w:val="32"/>
          <w:szCs w:val="32"/>
        </w:rPr>
        <w:t>服务新型</w:t>
      </w:r>
      <w:r w:rsidR="00467120">
        <w:rPr>
          <w:rFonts w:ascii="仿宋_GB2312" w:eastAsia="仿宋_GB2312" w:hAnsi="仿宋" w:hint="eastAsia"/>
          <w:sz w:val="32"/>
          <w:szCs w:val="32"/>
        </w:rPr>
        <w:t>物流行业。</w:t>
      </w:r>
    </w:p>
    <w:p w:rsidR="00A41967" w:rsidRDefault="00A41967" w:rsidP="00CF7970">
      <w:pPr>
        <w:spacing w:line="560" w:lineRule="exact"/>
        <w:ind w:firstLineChars="200" w:firstLine="640"/>
        <w:rPr>
          <w:rFonts w:ascii="楷体_GB2312" w:eastAsia="楷体_GB2312"/>
          <w:sz w:val="32"/>
          <w:szCs w:val="32"/>
        </w:rPr>
      </w:pPr>
      <w:r>
        <w:rPr>
          <w:rFonts w:ascii="楷体_GB2312" w:eastAsia="楷体_GB2312" w:hint="eastAsia"/>
          <w:sz w:val="32"/>
          <w:szCs w:val="32"/>
        </w:rPr>
        <w:t>（六）</w:t>
      </w:r>
      <w:r w:rsidRPr="00A41967">
        <w:rPr>
          <w:rFonts w:ascii="楷体_GB2312" w:eastAsia="楷体_GB2312" w:hint="eastAsia"/>
          <w:sz w:val="32"/>
          <w:szCs w:val="32"/>
        </w:rPr>
        <w:t>完善仲裁与诉讼、调解有机衔接的矛盾纠纷多元化解机制，聚力“六稳”“六保”</w:t>
      </w:r>
    </w:p>
    <w:p w:rsidR="00A41967" w:rsidRDefault="00544375" w:rsidP="00CF7970">
      <w:pPr>
        <w:spacing w:line="560" w:lineRule="exact"/>
        <w:ind w:firstLineChars="200" w:firstLine="640"/>
        <w:rPr>
          <w:rFonts w:ascii="楷体" w:eastAsia="楷体" w:hAnsi="楷体"/>
          <w:sz w:val="32"/>
          <w:szCs w:val="44"/>
        </w:rPr>
      </w:pPr>
      <w:r>
        <w:rPr>
          <w:rFonts w:ascii="仿宋_GB2312" w:eastAsia="仿宋_GB2312" w:hint="eastAsia"/>
          <w:sz w:val="32"/>
          <w:szCs w:val="44"/>
        </w:rPr>
        <w:t>深化</w:t>
      </w:r>
      <w:r w:rsidRPr="0007521B">
        <w:rPr>
          <w:rFonts w:ascii="仿宋_GB2312" w:eastAsia="仿宋_GB2312"/>
          <w:sz w:val="32"/>
          <w:szCs w:val="44"/>
        </w:rPr>
        <w:t>与市中级人民法院</w:t>
      </w:r>
      <w:r>
        <w:rPr>
          <w:rFonts w:ascii="仿宋_GB2312" w:eastAsia="仿宋_GB2312" w:hint="eastAsia"/>
          <w:sz w:val="32"/>
          <w:szCs w:val="44"/>
        </w:rPr>
        <w:t>合作机制，</w:t>
      </w:r>
      <w:r w:rsidR="00DA6577" w:rsidRPr="00506D36">
        <w:rPr>
          <w:rFonts w:eastAsia="仿宋_GB2312" w:hint="eastAsia"/>
          <w:sz w:val="32"/>
          <w:szCs w:val="32"/>
        </w:rPr>
        <w:t>联合</w:t>
      </w:r>
      <w:r w:rsidR="00DA6577">
        <w:rPr>
          <w:rFonts w:eastAsia="仿宋_GB2312" w:hint="eastAsia"/>
          <w:sz w:val="32"/>
          <w:szCs w:val="32"/>
        </w:rPr>
        <w:t>举办</w:t>
      </w:r>
      <w:r w:rsidR="00DA6577" w:rsidRPr="00506D36">
        <w:rPr>
          <w:rFonts w:eastAsia="仿宋_GB2312" w:hint="eastAsia"/>
          <w:sz w:val="32"/>
          <w:szCs w:val="32"/>
        </w:rPr>
        <w:t>涉外商事多元化解座谈会</w:t>
      </w:r>
      <w:r w:rsidR="00DA6577">
        <w:rPr>
          <w:rFonts w:eastAsia="仿宋_GB2312" w:hint="eastAsia"/>
          <w:sz w:val="32"/>
          <w:szCs w:val="32"/>
        </w:rPr>
        <w:t>，</w:t>
      </w:r>
      <w:r w:rsidR="00506D36" w:rsidRPr="00506D36">
        <w:rPr>
          <w:rFonts w:eastAsia="仿宋_GB2312" w:hint="eastAsia"/>
          <w:sz w:val="32"/>
          <w:szCs w:val="32"/>
        </w:rPr>
        <w:t>落实</w:t>
      </w:r>
      <w:proofErr w:type="gramStart"/>
      <w:r w:rsidR="00506D36" w:rsidRPr="00506D36">
        <w:rPr>
          <w:rFonts w:eastAsia="仿宋_GB2312" w:hint="eastAsia"/>
          <w:sz w:val="32"/>
          <w:szCs w:val="32"/>
        </w:rPr>
        <w:t>法仲联动多元</w:t>
      </w:r>
      <w:proofErr w:type="gramEnd"/>
      <w:r w:rsidR="00506D36" w:rsidRPr="00506D36">
        <w:rPr>
          <w:rFonts w:eastAsia="仿宋_GB2312" w:hint="eastAsia"/>
          <w:sz w:val="32"/>
          <w:szCs w:val="32"/>
        </w:rPr>
        <w:t>纠纷化解机制。</w:t>
      </w:r>
      <w:r>
        <w:rPr>
          <w:rFonts w:ascii="仿宋_GB2312" w:eastAsia="仿宋_GB2312"/>
          <w:sz w:val="32"/>
          <w:szCs w:val="44"/>
        </w:rPr>
        <w:t>完善</w:t>
      </w:r>
      <w:r w:rsidRPr="00545C02">
        <w:rPr>
          <w:rFonts w:ascii="仿宋_GB2312" w:eastAsia="仿宋_GB2312" w:hint="eastAsia"/>
          <w:sz w:val="32"/>
          <w:szCs w:val="44"/>
        </w:rPr>
        <w:t>诉讼调解未成案件仲裁引导、仲裁案件引入调解等仲裁与诉讼、调解有机衔接机制，满足人民群众多元化法律服务需求。</w:t>
      </w:r>
      <w:r w:rsidRPr="002A3A22">
        <w:rPr>
          <w:rFonts w:ascii="仿宋_GB2312" w:eastAsia="仿宋_GB2312" w:hint="eastAsia"/>
          <w:sz w:val="32"/>
          <w:szCs w:val="44"/>
        </w:rPr>
        <w:t>发挥矛盾纠纷多元化解中心和全市34</w:t>
      </w:r>
      <w:r>
        <w:rPr>
          <w:rFonts w:ascii="仿宋_GB2312" w:eastAsia="仿宋_GB2312" w:hint="eastAsia"/>
          <w:sz w:val="32"/>
          <w:szCs w:val="44"/>
        </w:rPr>
        <w:t>个仲裁辅助性服务方</w:t>
      </w:r>
      <w:r w:rsidRPr="002A3A22">
        <w:rPr>
          <w:rFonts w:ascii="仿宋_GB2312" w:eastAsia="仿宋_GB2312" w:hint="eastAsia"/>
          <w:sz w:val="32"/>
          <w:szCs w:val="44"/>
        </w:rPr>
        <w:t>作用，积极参与基层社会治理</w:t>
      </w:r>
      <w:r>
        <w:rPr>
          <w:rFonts w:ascii="仿宋_GB2312" w:eastAsia="仿宋_GB2312" w:hAnsi="楷体" w:hint="eastAsia"/>
          <w:sz w:val="32"/>
          <w:szCs w:val="44"/>
        </w:rPr>
        <w:t>，</w:t>
      </w:r>
      <w:r>
        <w:rPr>
          <w:rFonts w:ascii="仿宋_GB2312" w:eastAsia="仿宋_GB2312" w:hAnsi="楷体"/>
          <w:sz w:val="32"/>
          <w:szCs w:val="44"/>
        </w:rPr>
        <w:t>义务为当事人调解民商事纠纷</w:t>
      </w:r>
      <w:r>
        <w:rPr>
          <w:rFonts w:ascii="仿宋_GB2312" w:eastAsia="仿宋_GB2312" w:hAnsi="楷体" w:hint="eastAsia"/>
          <w:sz w:val="32"/>
          <w:szCs w:val="44"/>
        </w:rPr>
        <w:t>500余</w:t>
      </w:r>
      <w:r>
        <w:rPr>
          <w:rFonts w:ascii="仿宋_GB2312" w:eastAsia="仿宋_GB2312" w:hAnsi="楷体"/>
          <w:sz w:val="32"/>
          <w:szCs w:val="44"/>
        </w:rPr>
        <w:t>起</w:t>
      </w:r>
      <w:r w:rsidRPr="0007521B">
        <w:rPr>
          <w:rFonts w:ascii="楷体" w:eastAsia="楷体" w:hAnsi="楷体"/>
          <w:sz w:val="32"/>
          <w:szCs w:val="44"/>
        </w:rPr>
        <w:t>。</w:t>
      </w:r>
    </w:p>
    <w:p w:rsidR="0025372B" w:rsidRDefault="00A41967" w:rsidP="00CF7970">
      <w:pPr>
        <w:spacing w:line="560" w:lineRule="exact"/>
        <w:ind w:firstLineChars="200" w:firstLine="640"/>
        <w:rPr>
          <w:rFonts w:ascii="仿宋_GB2312" w:eastAsia="仿宋_GB2312"/>
          <w:sz w:val="32"/>
          <w:szCs w:val="32"/>
        </w:rPr>
      </w:pPr>
      <w:r w:rsidRPr="00CD30F2">
        <w:rPr>
          <w:rFonts w:ascii="仿宋_GB2312" w:eastAsia="仿宋_GB2312" w:hint="eastAsia"/>
          <w:sz w:val="32"/>
          <w:szCs w:val="32"/>
        </w:rPr>
        <w:t>聚力“六稳”“六保”。</w:t>
      </w:r>
      <w:r w:rsidR="007D0318" w:rsidRPr="00CD30F2">
        <w:rPr>
          <w:rFonts w:ascii="仿宋_GB2312" w:eastAsia="仿宋_GB2312" w:hint="eastAsia"/>
          <w:sz w:val="32"/>
          <w:szCs w:val="32"/>
        </w:rPr>
        <w:t>进一步</w:t>
      </w:r>
      <w:r w:rsidRPr="00CD30F2">
        <w:rPr>
          <w:rFonts w:ascii="仿宋_GB2312" w:eastAsia="仿宋_GB2312" w:hint="eastAsia"/>
          <w:sz w:val="32"/>
          <w:szCs w:val="32"/>
        </w:rPr>
        <w:t>落实常态化疫情防控形势下仲裁服务十条措施，</w:t>
      </w:r>
      <w:r w:rsidR="0046679E">
        <w:rPr>
          <w:rFonts w:eastAsia="仿宋_GB2312" w:hint="eastAsia"/>
          <w:sz w:val="32"/>
        </w:rPr>
        <w:t>科学调整</w:t>
      </w:r>
      <w:r w:rsidR="0046679E" w:rsidRPr="00A97327">
        <w:rPr>
          <w:rFonts w:eastAsia="仿宋_GB2312" w:hint="eastAsia"/>
          <w:sz w:val="32"/>
        </w:rPr>
        <w:t>案件受理</w:t>
      </w:r>
      <w:r w:rsidR="0046679E">
        <w:rPr>
          <w:rFonts w:eastAsia="仿宋_GB2312" w:hint="eastAsia"/>
          <w:sz w:val="32"/>
        </w:rPr>
        <w:t>工作流程</w:t>
      </w:r>
      <w:r w:rsidR="0046679E" w:rsidRPr="00A97327">
        <w:rPr>
          <w:rFonts w:eastAsia="仿宋_GB2312" w:hint="eastAsia"/>
          <w:sz w:val="32"/>
        </w:rPr>
        <w:t>，</w:t>
      </w:r>
      <w:r w:rsidR="0046679E">
        <w:rPr>
          <w:rFonts w:eastAsia="仿宋_GB2312" w:hint="eastAsia"/>
          <w:sz w:val="32"/>
        </w:rPr>
        <w:t>建立案件受理工作</w:t>
      </w:r>
      <w:r w:rsidR="0046679E">
        <w:rPr>
          <w:rFonts w:eastAsia="仿宋_GB2312"/>
          <w:sz w:val="32"/>
        </w:rPr>
        <w:t>服务</w:t>
      </w:r>
      <w:r w:rsidR="0046679E">
        <w:rPr>
          <w:rFonts w:eastAsia="仿宋_GB2312" w:hint="eastAsia"/>
          <w:sz w:val="32"/>
        </w:rPr>
        <w:t>行为</w:t>
      </w:r>
      <w:r w:rsidR="0046679E">
        <w:rPr>
          <w:rFonts w:eastAsia="仿宋_GB2312"/>
          <w:sz w:val="32"/>
        </w:rPr>
        <w:t>规范</w:t>
      </w:r>
      <w:r w:rsidR="0046679E">
        <w:rPr>
          <w:rFonts w:eastAsia="仿宋_GB2312" w:hint="eastAsia"/>
          <w:sz w:val="32"/>
        </w:rPr>
        <w:t>。</w:t>
      </w:r>
      <w:proofErr w:type="gramStart"/>
      <w:r w:rsidR="0046679E" w:rsidRPr="00A97327">
        <w:rPr>
          <w:rFonts w:eastAsia="仿宋_GB2312" w:hint="eastAsia"/>
          <w:sz w:val="32"/>
        </w:rPr>
        <w:t>落实容缺受理</w:t>
      </w:r>
      <w:proofErr w:type="gramEnd"/>
      <w:r w:rsidR="0046679E" w:rsidRPr="00A97327">
        <w:rPr>
          <w:rFonts w:eastAsia="仿宋_GB2312" w:hint="eastAsia"/>
          <w:sz w:val="32"/>
        </w:rPr>
        <w:t>制度，引导当事人</w:t>
      </w:r>
      <w:r w:rsidR="0046679E">
        <w:rPr>
          <w:rFonts w:eastAsia="仿宋_GB2312" w:hint="eastAsia"/>
          <w:sz w:val="32"/>
        </w:rPr>
        <w:t>采取互联网</w:t>
      </w:r>
      <w:r w:rsidR="0046679E" w:rsidRPr="00A97327">
        <w:rPr>
          <w:rFonts w:eastAsia="仿宋_GB2312" w:hint="eastAsia"/>
          <w:sz w:val="32"/>
        </w:rPr>
        <w:t>、</w:t>
      </w:r>
      <w:proofErr w:type="gramStart"/>
      <w:r w:rsidR="0046679E" w:rsidRPr="00A97327">
        <w:rPr>
          <w:rFonts w:eastAsia="仿宋_GB2312" w:hint="eastAsia"/>
          <w:sz w:val="32"/>
        </w:rPr>
        <w:t>微信公众号</w:t>
      </w:r>
      <w:proofErr w:type="gramEnd"/>
      <w:r w:rsidR="0046679E" w:rsidRPr="00A97327">
        <w:rPr>
          <w:rFonts w:eastAsia="仿宋_GB2312" w:hint="eastAsia"/>
          <w:sz w:val="32"/>
        </w:rPr>
        <w:t>、电子邮件、邮寄</w:t>
      </w:r>
      <w:r w:rsidR="0046679E">
        <w:rPr>
          <w:rFonts w:eastAsia="仿宋_GB2312" w:hint="eastAsia"/>
          <w:sz w:val="32"/>
        </w:rPr>
        <w:t>等</w:t>
      </w:r>
      <w:r w:rsidR="0046679E">
        <w:rPr>
          <w:rFonts w:eastAsia="仿宋_GB2312"/>
          <w:sz w:val="32"/>
        </w:rPr>
        <w:t>方式</w:t>
      </w:r>
      <w:r w:rsidR="00962340">
        <w:rPr>
          <w:rFonts w:eastAsia="仿宋_GB2312" w:hint="eastAsia"/>
          <w:sz w:val="32"/>
        </w:rPr>
        <w:t>提出仲裁申请</w:t>
      </w:r>
      <w:r w:rsidR="0046679E">
        <w:rPr>
          <w:rFonts w:eastAsia="仿宋_GB2312" w:hint="eastAsia"/>
          <w:sz w:val="32"/>
        </w:rPr>
        <w:t>。</w:t>
      </w:r>
      <w:r w:rsidR="00CD30F2" w:rsidRPr="00CD30F2">
        <w:rPr>
          <w:rFonts w:ascii="仿宋_GB2312" w:eastAsia="仿宋_GB2312" w:hint="eastAsia"/>
          <w:sz w:val="32"/>
          <w:szCs w:val="32"/>
        </w:rPr>
        <w:t>在年初下调仲裁案件受理费的基础上，再次</w:t>
      </w:r>
      <w:r w:rsidR="0025372B" w:rsidRPr="00CD30F2">
        <w:rPr>
          <w:rFonts w:ascii="仿宋_GB2312" w:eastAsia="仿宋_GB2312" w:hint="eastAsia"/>
          <w:sz w:val="32"/>
          <w:szCs w:val="32"/>
        </w:rPr>
        <w:t>下调</w:t>
      </w:r>
      <w:r w:rsidR="00025C45" w:rsidRPr="00CD30F2">
        <w:rPr>
          <w:rFonts w:ascii="仿宋_GB2312" w:eastAsia="仿宋_GB2312" w:hint="eastAsia"/>
          <w:sz w:val="32"/>
          <w:szCs w:val="32"/>
        </w:rPr>
        <w:t>仲裁</w:t>
      </w:r>
      <w:r w:rsidR="00CD30F2" w:rsidRPr="00CD30F2">
        <w:rPr>
          <w:rFonts w:ascii="仿宋_GB2312" w:eastAsia="仿宋_GB2312" w:hint="eastAsia"/>
          <w:sz w:val="32"/>
          <w:szCs w:val="32"/>
        </w:rPr>
        <w:t>处理费</w:t>
      </w:r>
      <w:r w:rsidR="00025C45" w:rsidRPr="00CD30F2">
        <w:rPr>
          <w:rFonts w:ascii="仿宋_GB2312" w:eastAsia="仿宋_GB2312"/>
          <w:sz w:val="32"/>
          <w:szCs w:val="32"/>
        </w:rPr>
        <w:t>收费</w:t>
      </w:r>
      <w:r w:rsidR="0025372B" w:rsidRPr="00CD30F2">
        <w:rPr>
          <w:rFonts w:ascii="仿宋_GB2312" w:eastAsia="仿宋_GB2312" w:hint="eastAsia"/>
          <w:sz w:val="32"/>
          <w:szCs w:val="32"/>
        </w:rPr>
        <w:t>标准，</w:t>
      </w:r>
      <w:r w:rsidR="00CD30F2" w:rsidRPr="00CD30F2">
        <w:rPr>
          <w:rFonts w:ascii="仿宋_GB2312" w:eastAsia="仿宋_GB2312" w:hint="eastAsia"/>
          <w:sz w:val="32"/>
          <w:szCs w:val="32"/>
        </w:rPr>
        <w:t>总体降幅超过20%，有效</w:t>
      </w:r>
      <w:r w:rsidR="0025372B" w:rsidRPr="00CD30F2">
        <w:rPr>
          <w:rFonts w:ascii="仿宋_GB2312" w:eastAsia="仿宋_GB2312" w:hint="eastAsia"/>
          <w:sz w:val="32"/>
          <w:szCs w:val="32"/>
        </w:rPr>
        <w:t>降低市场</w:t>
      </w:r>
      <w:r w:rsidR="0025372B" w:rsidRPr="00CD30F2">
        <w:rPr>
          <w:rFonts w:ascii="仿宋_GB2312" w:eastAsia="仿宋_GB2312"/>
          <w:sz w:val="32"/>
          <w:szCs w:val="32"/>
        </w:rPr>
        <w:t>主体纠纷解决成本。</w:t>
      </w:r>
    </w:p>
    <w:p w:rsidR="00B54F6B" w:rsidRPr="007D16CF" w:rsidRDefault="00B54F6B" w:rsidP="00CF7970">
      <w:pPr>
        <w:spacing w:line="560" w:lineRule="exact"/>
        <w:ind w:firstLineChars="200" w:firstLine="640"/>
        <w:rPr>
          <w:rFonts w:ascii="楷体_GB2312" w:eastAsia="楷体_GB2312"/>
          <w:color w:val="FF0000"/>
          <w:sz w:val="32"/>
          <w:szCs w:val="32"/>
        </w:rPr>
      </w:pPr>
      <w:r w:rsidRPr="007D16CF">
        <w:rPr>
          <w:rFonts w:ascii="楷体_GB2312" w:eastAsia="楷体_GB2312" w:hint="eastAsia"/>
          <w:sz w:val="32"/>
          <w:szCs w:val="32"/>
        </w:rPr>
        <w:t>（七）</w:t>
      </w:r>
      <w:r w:rsidR="006A3DBC" w:rsidRPr="007D16CF">
        <w:rPr>
          <w:rFonts w:ascii="楷体_GB2312" w:eastAsia="楷体_GB2312" w:hint="eastAsia"/>
          <w:sz w:val="32"/>
          <w:szCs w:val="32"/>
        </w:rPr>
        <w:t>创新仲裁制度机制，</w:t>
      </w:r>
      <w:r w:rsidRPr="007D16CF">
        <w:rPr>
          <w:rFonts w:ascii="楷体_GB2312" w:eastAsia="楷体_GB2312" w:hint="eastAsia"/>
          <w:sz w:val="32"/>
          <w:szCs w:val="32"/>
        </w:rPr>
        <w:t>优化市场化法治化国际化营商环境</w:t>
      </w:r>
    </w:p>
    <w:p w:rsidR="006A3DBC" w:rsidRPr="007D16CF" w:rsidRDefault="006A3DBC" w:rsidP="00CF7970">
      <w:pPr>
        <w:spacing w:line="560" w:lineRule="exact"/>
        <w:ind w:firstLineChars="200" w:firstLine="640"/>
        <w:rPr>
          <w:rFonts w:ascii="仿宋_GB2312" w:eastAsia="仿宋_GB2312"/>
          <w:sz w:val="32"/>
          <w:szCs w:val="32"/>
        </w:rPr>
      </w:pPr>
      <w:r w:rsidRPr="007D16CF">
        <w:rPr>
          <w:rFonts w:ascii="仿宋_GB2312" w:eastAsia="仿宋_GB2312" w:hAnsi="仿宋" w:hint="eastAsia"/>
          <w:sz w:val="32"/>
          <w:szCs w:val="32"/>
        </w:rPr>
        <w:t>加强国际仲裁法律制度研究，完善适应解决国际商事争议的</w:t>
      </w:r>
      <w:r w:rsidRPr="007D16CF">
        <w:rPr>
          <w:rFonts w:ascii="仿宋_GB2312" w:eastAsia="仿宋_GB2312" w:hAnsi="仿宋" w:hint="eastAsia"/>
          <w:sz w:val="32"/>
          <w:szCs w:val="32"/>
        </w:rPr>
        <w:lastRenderedPageBreak/>
        <w:t>仲裁程序，满足境内外当事人多元化、便利化的争议解决服务需求。健全完善仲裁裁决核阅、重大疑难案件专家咨询、仲裁</w:t>
      </w:r>
      <w:proofErr w:type="gramStart"/>
      <w:r w:rsidRPr="007D16CF">
        <w:rPr>
          <w:rFonts w:ascii="仿宋_GB2312" w:eastAsia="仿宋_GB2312" w:hAnsi="仿宋" w:hint="eastAsia"/>
          <w:sz w:val="32"/>
          <w:szCs w:val="32"/>
        </w:rPr>
        <w:t>员信息</w:t>
      </w:r>
      <w:proofErr w:type="gramEnd"/>
      <w:r w:rsidRPr="007D16CF">
        <w:rPr>
          <w:rFonts w:ascii="仿宋_GB2312" w:eastAsia="仿宋_GB2312" w:hAnsi="仿宋" w:hint="eastAsia"/>
          <w:sz w:val="32"/>
          <w:szCs w:val="32"/>
        </w:rPr>
        <w:t>披露、回避等制度，提高仲裁服务质效。</w:t>
      </w:r>
      <w:r w:rsidR="007D16CF" w:rsidRPr="007D16CF">
        <w:rPr>
          <w:rFonts w:ascii="仿宋_GB2312" w:eastAsia="仿宋_GB2312" w:hAnsi="仿宋" w:hint="eastAsia"/>
          <w:sz w:val="32"/>
          <w:szCs w:val="32"/>
        </w:rPr>
        <w:t>进一步加强</w:t>
      </w:r>
      <w:r w:rsidR="00390479">
        <w:rPr>
          <w:rFonts w:ascii="仿宋_GB2312" w:eastAsia="仿宋_GB2312" w:hAnsi="仿宋" w:hint="eastAsia"/>
          <w:sz w:val="32"/>
          <w:szCs w:val="32"/>
        </w:rPr>
        <w:t>案件</w:t>
      </w:r>
      <w:r w:rsidR="007D16CF" w:rsidRPr="007D16CF">
        <w:rPr>
          <w:rFonts w:ascii="仿宋_GB2312" w:eastAsia="仿宋_GB2312" w:hAnsi="仿宋" w:hint="eastAsia"/>
          <w:sz w:val="32"/>
          <w:szCs w:val="32"/>
        </w:rPr>
        <w:t>规律性研究，</w:t>
      </w:r>
      <w:r w:rsidR="00390479">
        <w:rPr>
          <w:rFonts w:ascii="仿宋_GB2312" w:eastAsia="仿宋_GB2312" w:hAnsi="仿宋" w:hint="eastAsia"/>
          <w:sz w:val="32"/>
          <w:szCs w:val="32"/>
        </w:rPr>
        <w:t>提高仲裁可预期性</w:t>
      </w:r>
      <w:r w:rsidR="007D16CF" w:rsidRPr="007D16CF">
        <w:rPr>
          <w:rFonts w:ascii="仿宋_GB2312" w:eastAsia="仿宋_GB2312" w:hAnsi="仿宋" w:hint="eastAsia"/>
          <w:sz w:val="32"/>
          <w:szCs w:val="32"/>
        </w:rPr>
        <w:t>。</w:t>
      </w:r>
    </w:p>
    <w:p w:rsidR="00506D36" w:rsidRDefault="00A63A04" w:rsidP="00CF7970">
      <w:pPr>
        <w:spacing w:line="560" w:lineRule="exact"/>
        <w:ind w:firstLineChars="200" w:firstLine="640"/>
        <w:rPr>
          <w:rFonts w:ascii="仿宋_GB2312" w:eastAsia="仿宋_GB2312" w:hAnsi="宋体"/>
          <w:sz w:val="32"/>
          <w:szCs w:val="32"/>
        </w:rPr>
      </w:pPr>
      <w:r w:rsidRPr="00CC00FA">
        <w:rPr>
          <w:rFonts w:ascii="仿宋_GB2312" w:eastAsia="仿宋_GB2312" w:hint="eastAsia"/>
          <w:sz w:val="32"/>
          <w:szCs w:val="32"/>
        </w:rPr>
        <w:t>开展全员宣传推行仲裁法律制度攻坚行动</w:t>
      </w:r>
      <w:r w:rsidR="00E75985">
        <w:rPr>
          <w:rFonts w:ascii="仿宋_GB2312" w:eastAsia="仿宋_GB2312" w:hint="eastAsia"/>
          <w:sz w:val="32"/>
          <w:szCs w:val="32"/>
        </w:rPr>
        <w:t>。</w:t>
      </w:r>
      <w:r w:rsidR="00331E8F">
        <w:rPr>
          <w:rFonts w:ascii="仿宋_GB2312" w:eastAsia="仿宋_GB2312" w:hint="eastAsia"/>
          <w:sz w:val="32"/>
          <w:szCs w:val="32"/>
        </w:rPr>
        <w:t>深入</w:t>
      </w:r>
      <w:r w:rsidRPr="00CC00FA">
        <w:rPr>
          <w:rFonts w:ascii="仿宋_GB2312" w:eastAsia="仿宋_GB2312" w:hint="eastAsia"/>
          <w:sz w:val="32"/>
          <w:szCs w:val="32"/>
        </w:rPr>
        <w:t>各区市、功能区</w:t>
      </w:r>
      <w:r w:rsidR="008D61C9">
        <w:rPr>
          <w:rFonts w:ascii="仿宋_GB2312" w:eastAsia="仿宋_GB2312" w:hint="eastAsia"/>
          <w:sz w:val="32"/>
          <w:szCs w:val="32"/>
        </w:rPr>
        <w:t>、</w:t>
      </w:r>
      <w:r w:rsidR="00331E8F">
        <w:rPr>
          <w:rFonts w:ascii="仿宋_GB2312" w:eastAsia="仿宋_GB2312" w:hint="eastAsia"/>
          <w:sz w:val="32"/>
          <w:szCs w:val="32"/>
        </w:rPr>
        <w:t>重点企业，开展“大走访”活动</w:t>
      </w:r>
      <w:r w:rsidR="00390479">
        <w:rPr>
          <w:rFonts w:ascii="仿宋_GB2312" w:eastAsia="仿宋_GB2312" w:hint="eastAsia"/>
          <w:sz w:val="32"/>
          <w:szCs w:val="32"/>
        </w:rPr>
        <w:t>。</w:t>
      </w:r>
      <w:r w:rsidR="00467120" w:rsidRPr="00467120">
        <w:rPr>
          <w:rFonts w:ascii="仿宋_GB2312" w:eastAsia="仿宋_GB2312" w:hAnsi="微软雅黑" w:hint="eastAsia"/>
          <w:sz w:val="32"/>
          <w:szCs w:val="32"/>
          <w:shd w:val="clear" w:color="auto" w:fill="FFFFFF"/>
        </w:rPr>
        <w:t>积极参</w:t>
      </w:r>
      <w:r w:rsidR="00331E8F">
        <w:rPr>
          <w:rFonts w:ascii="仿宋_GB2312" w:eastAsia="仿宋_GB2312" w:hAnsi="微软雅黑" w:hint="eastAsia"/>
          <w:sz w:val="32"/>
          <w:szCs w:val="32"/>
          <w:shd w:val="clear" w:color="auto" w:fill="FFFFFF"/>
        </w:rPr>
        <w:t>加</w:t>
      </w:r>
      <w:r w:rsidR="00467120" w:rsidRPr="00467120">
        <w:rPr>
          <w:rFonts w:ascii="仿宋_GB2312" w:eastAsia="仿宋_GB2312" w:hAnsi="微软雅黑" w:hint="eastAsia"/>
          <w:sz w:val="32"/>
          <w:szCs w:val="32"/>
          <w:shd w:val="clear" w:color="auto" w:fill="FFFFFF"/>
        </w:rPr>
        <w:t>《仲裁在中国》</w:t>
      </w:r>
      <w:proofErr w:type="gramStart"/>
      <w:r w:rsidR="00467120" w:rsidRPr="00467120">
        <w:rPr>
          <w:rFonts w:ascii="仿宋_GB2312" w:eastAsia="仿宋_GB2312" w:hAnsi="微软雅黑" w:hint="eastAsia"/>
          <w:sz w:val="32"/>
          <w:szCs w:val="32"/>
          <w:shd w:val="clear" w:color="auto" w:fill="FFFFFF"/>
        </w:rPr>
        <w:t>第二季暨国际</w:t>
      </w:r>
      <w:proofErr w:type="gramEnd"/>
      <w:r w:rsidR="00467120" w:rsidRPr="00467120">
        <w:rPr>
          <w:rFonts w:ascii="仿宋_GB2312" w:eastAsia="仿宋_GB2312" w:hAnsi="微软雅黑" w:hint="eastAsia"/>
          <w:sz w:val="32"/>
          <w:szCs w:val="32"/>
          <w:shd w:val="clear" w:color="auto" w:fill="FFFFFF"/>
        </w:rPr>
        <w:t>版拍摄，讲好青岛故事</w:t>
      </w:r>
      <w:r w:rsidR="00331E8F">
        <w:rPr>
          <w:rFonts w:ascii="仿宋_GB2312" w:eastAsia="仿宋_GB2312" w:hAnsi="微软雅黑" w:hint="eastAsia"/>
          <w:sz w:val="32"/>
          <w:szCs w:val="32"/>
          <w:shd w:val="clear" w:color="auto" w:fill="FFFFFF"/>
        </w:rPr>
        <w:t>、讲好青岛仲裁故事</w:t>
      </w:r>
      <w:r w:rsidR="00467120" w:rsidRPr="00467120">
        <w:rPr>
          <w:rFonts w:ascii="仿宋_GB2312" w:eastAsia="仿宋_GB2312" w:hAnsi="微软雅黑" w:hint="eastAsia"/>
          <w:sz w:val="32"/>
          <w:szCs w:val="32"/>
          <w:shd w:val="clear" w:color="auto" w:fill="FFFFFF"/>
        </w:rPr>
        <w:t>，</w:t>
      </w:r>
      <w:r w:rsidR="00331E8F">
        <w:rPr>
          <w:rFonts w:ascii="仿宋_GB2312" w:eastAsia="仿宋_GB2312" w:hAnsi="微软雅黑" w:hint="eastAsia"/>
          <w:sz w:val="32"/>
          <w:szCs w:val="32"/>
          <w:shd w:val="clear" w:color="auto" w:fill="FFFFFF"/>
        </w:rPr>
        <w:t>提高青岛城市和</w:t>
      </w:r>
      <w:r w:rsidR="00467120" w:rsidRPr="00467120">
        <w:rPr>
          <w:rFonts w:ascii="仿宋_GB2312" w:eastAsia="仿宋_GB2312" w:hAnsi="微软雅黑" w:hint="eastAsia"/>
          <w:sz w:val="32"/>
          <w:szCs w:val="32"/>
          <w:shd w:val="clear" w:color="auto" w:fill="FFFFFF"/>
        </w:rPr>
        <w:t>青岛仲裁</w:t>
      </w:r>
      <w:r w:rsidR="008D1224">
        <w:rPr>
          <w:rFonts w:ascii="仿宋_GB2312" w:eastAsia="仿宋_GB2312" w:hAnsi="微软雅黑" w:hint="eastAsia"/>
          <w:sz w:val="32"/>
          <w:szCs w:val="32"/>
          <w:shd w:val="clear" w:color="auto" w:fill="FFFFFF"/>
        </w:rPr>
        <w:t>影响</w:t>
      </w:r>
      <w:r w:rsidR="00390479" w:rsidRPr="00B54F6B">
        <w:rPr>
          <w:rFonts w:ascii="仿宋_GB2312" w:eastAsia="仿宋_GB2312" w:hAnsi="宋体" w:hint="eastAsia"/>
          <w:sz w:val="32"/>
          <w:szCs w:val="32"/>
        </w:rPr>
        <w:t>力。</w:t>
      </w:r>
    </w:p>
    <w:p w:rsidR="002312D8" w:rsidRPr="00E95F58" w:rsidRDefault="002312D8" w:rsidP="00CF7970">
      <w:pPr>
        <w:spacing w:line="560" w:lineRule="exact"/>
        <w:ind w:firstLineChars="200" w:firstLine="640"/>
        <w:rPr>
          <w:rFonts w:ascii="楷体_GB2312" w:eastAsia="楷体_GB2312" w:hAnsi="华文楷体"/>
          <w:sz w:val="32"/>
        </w:rPr>
      </w:pPr>
      <w:r w:rsidRPr="00E95F58">
        <w:rPr>
          <w:rFonts w:ascii="楷体_GB2312" w:eastAsia="楷体_GB2312" w:hAnsi="华文楷体" w:hint="eastAsia"/>
          <w:sz w:val="32"/>
        </w:rPr>
        <w:t>（</w:t>
      </w:r>
      <w:r w:rsidR="00E95F58" w:rsidRPr="00E95F58">
        <w:rPr>
          <w:rFonts w:ascii="楷体_GB2312" w:eastAsia="楷体_GB2312" w:hAnsi="华文楷体" w:hint="eastAsia"/>
          <w:sz w:val="32"/>
        </w:rPr>
        <w:t>八</w:t>
      </w:r>
      <w:r w:rsidRPr="00E95F58">
        <w:rPr>
          <w:rFonts w:ascii="楷体_GB2312" w:eastAsia="楷体_GB2312" w:hAnsi="华文楷体" w:hint="eastAsia"/>
          <w:sz w:val="32"/>
        </w:rPr>
        <w:t>）严格履行全面从严治党主体责任，着力加强党的建设</w:t>
      </w:r>
    </w:p>
    <w:p w:rsidR="00526B42" w:rsidRPr="003D2C1F" w:rsidRDefault="00526B42" w:rsidP="00CF7970">
      <w:pPr>
        <w:spacing w:line="560" w:lineRule="exact"/>
        <w:ind w:firstLineChars="200" w:firstLine="640"/>
        <w:rPr>
          <w:rFonts w:ascii="仿宋_GB2312" w:eastAsia="仿宋_GB2312" w:hAnsi="楷体"/>
          <w:sz w:val="32"/>
          <w:szCs w:val="32"/>
        </w:rPr>
      </w:pPr>
      <w:r w:rsidRPr="003D2C1F">
        <w:rPr>
          <w:rFonts w:ascii="仿宋_GB2312" w:eastAsia="仿宋_GB2312" w:hAnsi="楷体" w:cs="黑体" w:hint="eastAsia"/>
          <w:color w:val="191919"/>
          <w:sz w:val="32"/>
          <w:szCs w:val="32"/>
        </w:rPr>
        <w:t>深入学习贯彻习近平新时代中国特色社会主义思想</w:t>
      </w:r>
      <w:r w:rsidRPr="003D2C1F">
        <w:rPr>
          <w:rFonts w:ascii="仿宋_GB2312" w:eastAsia="仿宋_GB2312" w:hAnsi="楷体" w:hint="eastAsia"/>
          <w:sz w:val="32"/>
          <w:szCs w:val="32"/>
        </w:rPr>
        <w:t>。</w:t>
      </w:r>
      <w:r w:rsidRPr="003D2C1F">
        <w:rPr>
          <w:rFonts w:ascii="仿宋_GB2312" w:eastAsia="仿宋_GB2312" w:hint="eastAsia"/>
          <w:sz w:val="32"/>
          <w:szCs w:val="32"/>
        </w:rPr>
        <w:t>制定落实《党组理论学习中心组2021年理论学习安排意见》，上半年组织集中学习15次。组织“习近平法治思想专题学习班”，推动学习贯彻习近平法治思想</w:t>
      </w:r>
      <w:proofErr w:type="gramStart"/>
      <w:r w:rsidRPr="003D2C1F">
        <w:rPr>
          <w:rFonts w:ascii="仿宋_GB2312" w:eastAsia="仿宋_GB2312" w:hint="eastAsia"/>
          <w:sz w:val="32"/>
          <w:szCs w:val="32"/>
        </w:rPr>
        <w:t>走深走实</w:t>
      </w:r>
      <w:proofErr w:type="gramEnd"/>
      <w:r w:rsidRPr="003D2C1F">
        <w:rPr>
          <w:rFonts w:ascii="仿宋_GB2312" w:eastAsia="仿宋_GB2312" w:hint="eastAsia"/>
          <w:sz w:val="32"/>
          <w:szCs w:val="32"/>
        </w:rPr>
        <w:t>。落实《2021年“述理论、述政策、述典型”工作方案》，围绕提升思想方法、改进工作方法，组织开展“深化流程再造，提升仲裁质效”专题三述。</w:t>
      </w:r>
    </w:p>
    <w:p w:rsidR="00E95F58" w:rsidRPr="003D2C1F" w:rsidRDefault="00526B42" w:rsidP="00CF7970">
      <w:pPr>
        <w:spacing w:line="560" w:lineRule="exact"/>
        <w:ind w:firstLineChars="200" w:firstLine="640"/>
        <w:rPr>
          <w:rFonts w:ascii="仿宋_GB2312" w:eastAsia="仿宋_GB2312" w:hAnsi="黑体"/>
          <w:sz w:val="32"/>
          <w:szCs w:val="32"/>
        </w:rPr>
      </w:pPr>
      <w:proofErr w:type="gramStart"/>
      <w:r w:rsidRPr="003D2C1F">
        <w:rPr>
          <w:rFonts w:ascii="仿宋_GB2312" w:eastAsia="仿宋_GB2312" w:hAnsi="楷体" w:hint="eastAsia"/>
          <w:sz w:val="32"/>
          <w:szCs w:val="32"/>
        </w:rPr>
        <w:t>扛实全面</w:t>
      </w:r>
      <w:proofErr w:type="gramEnd"/>
      <w:r w:rsidRPr="003D2C1F">
        <w:rPr>
          <w:rFonts w:ascii="仿宋_GB2312" w:eastAsia="仿宋_GB2312" w:hAnsi="楷体" w:hint="eastAsia"/>
          <w:sz w:val="32"/>
          <w:szCs w:val="32"/>
        </w:rPr>
        <w:t>落实从严治党主体责任。</w:t>
      </w:r>
      <w:r w:rsidR="00E95F58" w:rsidRPr="003D2C1F">
        <w:rPr>
          <w:rFonts w:ascii="仿宋_GB2312" w:eastAsia="仿宋_GB2312" w:hAnsi="黑体" w:hint="eastAsia"/>
          <w:sz w:val="32"/>
          <w:szCs w:val="32"/>
        </w:rPr>
        <w:t>专题研究全面从严治党工作3次，召开落实全面从严治党主体责任和党风廉政建设工作会议，签署《2021年落实全面从严治党主体责任和党风廉政建设责任书》。加强对机关党建工作领导，督促机关支部、机关工会、妇委会和青工委按期完成换届工作。认真开展“两优一先”评比推选工作，开展主题党日活动。</w:t>
      </w:r>
    </w:p>
    <w:p w:rsidR="00526B42" w:rsidRDefault="003D2C1F" w:rsidP="00CF7970">
      <w:pPr>
        <w:spacing w:line="560" w:lineRule="exact"/>
        <w:ind w:firstLineChars="200" w:firstLine="640"/>
        <w:rPr>
          <w:rFonts w:ascii="仿宋_GB2312" w:eastAsia="仿宋_GB2312"/>
          <w:sz w:val="32"/>
          <w:szCs w:val="32"/>
        </w:rPr>
      </w:pPr>
      <w:r w:rsidRPr="003D2C1F">
        <w:rPr>
          <w:rFonts w:ascii="仿宋_GB2312" w:eastAsia="仿宋_GB2312" w:hint="eastAsia"/>
          <w:sz w:val="32"/>
          <w:szCs w:val="32"/>
        </w:rPr>
        <w:t>深入开展党史学习教育。</w:t>
      </w:r>
      <w:r w:rsidR="00526B42" w:rsidRPr="003D2C1F">
        <w:rPr>
          <w:rFonts w:ascii="仿宋_GB2312" w:eastAsia="仿宋_GB2312" w:hint="eastAsia"/>
          <w:sz w:val="32"/>
          <w:szCs w:val="32"/>
        </w:rPr>
        <w:t>成立党史学习教育领导小组，出台</w:t>
      </w:r>
      <w:r w:rsidR="00526B42" w:rsidRPr="003D2C1F">
        <w:rPr>
          <w:rFonts w:ascii="仿宋_GB2312" w:eastAsia="仿宋_GB2312" w:hint="eastAsia"/>
          <w:sz w:val="32"/>
          <w:szCs w:val="32"/>
        </w:rPr>
        <w:lastRenderedPageBreak/>
        <w:t>工作方案，组织动员部署会，狠抓工作落实，全面推进党史学习教育。</w:t>
      </w:r>
      <w:r w:rsidR="00526B42" w:rsidRPr="003D2C1F">
        <w:rPr>
          <w:rFonts w:ascii="仿宋_GB2312" w:eastAsia="仿宋_GB2312" w:hint="eastAsia"/>
          <w:sz w:val="32"/>
          <w:szCs w:val="44"/>
        </w:rPr>
        <w:t>全体同志认真通读中央指定的4本学习材料，组织“学史明理”、“学史力行”两次专题学习，邀请专家学者辅导3次。</w:t>
      </w:r>
      <w:r w:rsidR="00526B42" w:rsidRPr="003D2C1F">
        <w:rPr>
          <w:rFonts w:ascii="仿宋_GB2312" w:eastAsia="仿宋_GB2312" w:hAnsi="楷体" w:hint="eastAsia"/>
          <w:sz w:val="32"/>
          <w:szCs w:val="44"/>
        </w:rPr>
        <w:t>开展微党课、</w:t>
      </w:r>
      <w:r w:rsidR="00526B42" w:rsidRPr="003D2C1F">
        <w:rPr>
          <w:rFonts w:ascii="仿宋_GB2312" w:eastAsia="仿宋_GB2312" w:hint="eastAsia"/>
          <w:sz w:val="32"/>
          <w:szCs w:val="44"/>
        </w:rPr>
        <w:t>瞻仰烈士陵园、参观烈士纪念馆等活动</w:t>
      </w:r>
      <w:r w:rsidR="00526B42" w:rsidRPr="003D2C1F">
        <w:rPr>
          <w:rFonts w:ascii="仿宋_GB2312" w:eastAsia="仿宋_GB2312" w:hint="eastAsia"/>
          <w:sz w:val="32"/>
          <w:szCs w:val="32"/>
        </w:rPr>
        <w:t>，确保学深学透。</w:t>
      </w:r>
      <w:r w:rsidR="00AC74AE">
        <w:rPr>
          <w:rFonts w:ascii="仿宋_GB2312" w:eastAsia="仿宋_GB2312" w:hint="eastAsia"/>
          <w:sz w:val="32"/>
          <w:szCs w:val="32"/>
        </w:rPr>
        <w:t>坚持</w:t>
      </w:r>
      <w:r w:rsidR="00AC74AE" w:rsidRPr="00CE637F">
        <w:rPr>
          <w:rFonts w:ascii="仿宋_GB2312" w:eastAsia="仿宋_GB2312" w:hint="eastAsia"/>
          <w:sz w:val="32"/>
          <w:szCs w:val="32"/>
        </w:rPr>
        <w:t>把党史学习教育同中心工作紧密结合起来，同建党百年庆祝活动结合起来，同“</w:t>
      </w:r>
      <w:r w:rsidR="00AC74AE">
        <w:rPr>
          <w:rFonts w:ascii="仿宋_GB2312" w:eastAsia="仿宋_GB2312" w:hint="eastAsia"/>
          <w:sz w:val="32"/>
          <w:szCs w:val="32"/>
        </w:rPr>
        <w:t>服务提升年</w:t>
      </w:r>
      <w:r w:rsidR="00AC74AE" w:rsidRPr="00CE637F">
        <w:rPr>
          <w:rFonts w:ascii="仿宋_GB2312" w:eastAsia="仿宋_GB2312" w:hint="eastAsia"/>
          <w:sz w:val="32"/>
          <w:szCs w:val="32"/>
        </w:rPr>
        <w:t>”结合起来，查摆工作不足和短板，边学习、边检视、边查摆、边整改、边提高，</w:t>
      </w:r>
      <w:r w:rsidR="00AC74AE">
        <w:rPr>
          <w:rFonts w:ascii="仿宋_GB2312" w:eastAsia="仿宋_GB2312" w:hint="eastAsia"/>
          <w:sz w:val="32"/>
          <w:szCs w:val="32"/>
        </w:rPr>
        <w:t>党史学习</w:t>
      </w:r>
      <w:r w:rsidR="00AC74AE" w:rsidRPr="00CE637F">
        <w:rPr>
          <w:rFonts w:ascii="仿宋_GB2312" w:eastAsia="仿宋_GB2312" w:hint="eastAsia"/>
          <w:sz w:val="32"/>
          <w:szCs w:val="32"/>
        </w:rPr>
        <w:t>教育</w:t>
      </w:r>
      <w:r w:rsidR="00AC74AE">
        <w:rPr>
          <w:rFonts w:ascii="仿宋_GB2312" w:eastAsia="仿宋_GB2312" w:hint="eastAsia"/>
          <w:sz w:val="32"/>
          <w:szCs w:val="32"/>
        </w:rPr>
        <w:t>取得实效</w:t>
      </w:r>
      <w:r w:rsidR="00AC74AE" w:rsidRPr="00CE637F">
        <w:rPr>
          <w:rFonts w:ascii="仿宋_GB2312" w:eastAsia="仿宋_GB2312" w:hint="eastAsia"/>
          <w:sz w:val="32"/>
          <w:szCs w:val="32"/>
        </w:rPr>
        <w:t>。</w:t>
      </w:r>
    </w:p>
    <w:p w:rsidR="003D2C1F" w:rsidRPr="003D2C1F" w:rsidRDefault="003D2C1F" w:rsidP="00CF7970">
      <w:pPr>
        <w:spacing w:line="560" w:lineRule="exact"/>
        <w:ind w:firstLineChars="200" w:firstLine="640"/>
        <w:rPr>
          <w:rFonts w:ascii="仿宋_GB2312" w:eastAsia="仿宋_GB2312" w:hAnsi="黑体"/>
          <w:sz w:val="32"/>
          <w:szCs w:val="32"/>
        </w:rPr>
      </w:pPr>
      <w:r w:rsidRPr="003D2C1F">
        <w:rPr>
          <w:rFonts w:ascii="仿宋_GB2312" w:eastAsia="仿宋_GB2312" w:hAnsi="楷体" w:cs="黑体" w:hint="eastAsia"/>
          <w:color w:val="191919"/>
          <w:sz w:val="32"/>
          <w:szCs w:val="32"/>
        </w:rPr>
        <w:t>着力打造“三化一型”干部队伍。</w:t>
      </w:r>
      <w:r w:rsidRPr="003D2C1F">
        <w:rPr>
          <w:rFonts w:ascii="仿宋_GB2312" w:eastAsia="仿宋_GB2312" w:hint="eastAsia"/>
          <w:bCs/>
          <w:sz w:val="32"/>
          <w:szCs w:val="32"/>
        </w:rPr>
        <w:t>加强干部队伍建设，顺利完成14名干部职务职级晋升工作</w:t>
      </w:r>
      <w:r w:rsidR="00AC74AE">
        <w:rPr>
          <w:rFonts w:ascii="仿宋_GB2312" w:eastAsia="仿宋_GB2312" w:hint="eastAsia"/>
          <w:bCs/>
          <w:sz w:val="32"/>
          <w:szCs w:val="32"/>
        </w:rPr>
        <w:t>，坚持新时期好干部标准，把年轻有为的干部选拔使用到重要岗位</w:t>
      </w:r>
      <w:r w:rsidRPr="003D2C1F">
        <w:rPr>
          <w:rFonts w:ascii="仿宋_GB2312" w:eastAsia="仿宋_GB2312" w:hint="eastAsia"/>
          <w:bCs/>
          <w:sz w:val="32"/>
          <w:szCs w:val="32"/>
        </w:rPr>
        <w:t>。修订完善工作人员平时考核办法、仲裁秘书绩效考核办法，激励全体工作人员履职尽责、担当作为。围绕提升仲裁员和仲裁秘书职业道德素质养和专业技能水平，采取线上线下相结合的方式组织大型培训6场次，50万人次接受培训。</w:t>
      </w:r>
    </w:p>
    <w:p w:rsidR="002312D8" w:rsidRDefault="002312D8" w:rsidP="00CF7970">
      <w:pPr>
        <w:overflowPunct w:val="0"/>
        <w:spacing w:line="560" w:lineRule="exact"/>
        <w:ind w:leftChars="304" w:left="638"/>
        <w:rPr>
          <w:rFonts w:eastAsia="黑体"/>
          <w:sz w:val="32"/>
          <w:szCs w:val="32"/>
        </w:rPr>
      </w:pPr>
      <w:r>
        <w:rPr>
          <w:rFonts w:eastAsia="黑体" w:hint="eastAsia"/>
          <w:sz w:val="32"/>
          <w:szCs w:val="32"/>
        </w:rPr>
        <w:t>二、存在主要问题</w:t>
      </w:r>
    </w:p>
    <w:p w:rsidR="00B32633" w:rsidRPr="0047415D" w:rsidRDefault="00B32633" w:rsidP="00B32633">
      <w:pPr>
        <w:snapToGrid w:val="0"/>
        <w:spacing w:line="580" w:lineRule="exact"/>
        <w:ind w:firstLineChars="200" w:firstLine="640"/>
        <w:rPr>
          <w:rFonts w:ascii="仿宋_GB2312" w:eastAsia="仿宋_GB2312" w:hAnsi="仿宋" w:cs="Arial"/>
          <w:kern w:val="0"/>
          <w:sz w:val="32"/>
          <w:szCs w:val="32"/>
        </w:rPr>
      </w:pPr>
      <w:r w:rsidRPr="0047415D">
        <w:rPr>
          <w:rFonts w:ascii="仿宋_GB2312" w:eastAsia="仿宋_GB2312" w:hAnsi="楷体" w:cs="楷体" w:hint="eastAsia"/>
          <w:sz w:val="32"/>
          <w:szCs w:val="32"/>
        </w:rPr>
        <w:t>（一）</w:t>
      </w:r>
      <w:r w:rsidR="00EE5C5F">
        <w:rPr>
          <w:rFonts w:eastAsia="仿宋_GB2312" w:hint="eastAsia"/>
          <w:sz w:val="32"/>
          <w:szCs w:val="32"/>
        </w:rPr>
        <w:t>仲裁</w:t>
      </w:r>
      <w:r w:rsidR="00EE5C5F" w:rsidRPr="00F613DC">
        <w:rPr>
          <w:rFonts w:eastAsia="仿宋_GB2312" w:hint="eastAsia"/>
          <w:sz w:val="32"/>
          <w:szCs w:val="32"/>
        </w:rPr>
        <w:t>统筹服务</w:t>
      </w:r>
      <w:r w:rsidR="00EE5C5F" w:rsidRPr="00F613DC">
        <w:rPr>
          <w:rFonts w:eastAsia="仿宋_GB2312"/>
          <w:sz w:val="32"/>
          <w:szCs w:val="32"/>
        </w:rPr>
        <w:t>“</w:t>
      </w:r>
      <w:r w:rsidR="00EE5C5F" w:rsidRPr="00F613DC">
        <w:rPr>
          <w:rFonts w:eastAsia="仿宋_GB2312" w:hint="eastAsia"/>
          <w:sz w:val="32"/>
          <w:szCs w:val="32"/>
        </w:rPr>
        <w:t>两</w:t>
      </w:r>
      <w:r w:rsidR="00EE5C5F" w:rsidRPr="00F613DC">
        <w:rPr>
          <w:rFonts w:eastAsia="仿宋_GB2312"/>
          <w:sz w:val="32"/>
          <w:szCs w:val="32"/>
        </w:rPr>
        <w:t>区</w:t>
      </w:r>
      <w:r w:rsidR="00EE5C5F" w:rsidRPr="00F613DC">
        <w:rPr>
          <w:rFonts w:eastAsia="仿宋_GB2312"/>
          <w:sz w:val="32"/>
          <w:szCs w:val="32"/>
        </w:rPr>
        <w:t>”</w:t>
      </w:r>
      <w:r w:rsidR="00EE5C5F" w:rsidRPr="00F613DC">
        <w:rPr>
          <w:rFonts w:eastAsia="仿宋_GB2312" w:hint="eastAsia"/>
          <w:sz w:val="32"/>
          <w:szCs w:val="32"/>
        </w:rPr>
        <w:t>建设</w:t>
      </w:r>
      <w:r w:rsidR="00EE5C5F" w:rsidRPr="00F613DC">
        <w:rPr>
          <w:rFonts w:eastAsia="仿宋_GB2312"/>
          <w:sz w:val="32"/>
          <w:szCs w:val="32"/>
        </w:rPr>
        <w:t>和</w:t>
      </w:r>
      <w:r w:rsidR="00EE5C5F" w:rsidRPr="00F613DC">
        <w:rPr>
          <w:rFonts w:eastAsia="仿宋_GB2312" w:hint="eastAsia"/>
          <w:sz w:val="32"/>
          <w:szCs w:val="32"/>
        </w:rPr>
        <w:t>“一带一路”国际合作新平台建设的能力</w:t>
      </w:r>
      <w:r w:rsidR="00EE5C5F" w:rsidRPr="00F613DC">
        <w:rPr>
          <w:rFonts w:eastAsia="仿宋_GB2312"/>
          <w:sz w:val="32"/>
          <w:szCs w:val="32"/>
        </w:rPr>
        <w:t>不足</w:t>
      </w:r>
      <w:r w:rsidR="00EE5C5F">
        <w:rPr>
          <w:rFonts w:eastAsia="仿宋_GB2312" w:hint="eastAsia"/>
          <w:sz w:val="32"/>
          <w:szCs w:val="32"/>
        </w:rPr>
        <w:t>。</w:t>
      </w:r>
    </w:p>
    <w:p w:rsidR="002312D8" w:rsidRPr="00B32633" w:rsidRDefault="00B32633" w:rsidP="00B32633">
      <w:pPr>
        <w:snapToGrid w:val="0"/>
        <w:spacing w:line="580" w:lineRule="exact"/>
        <w:ind w:firstLineChars="200" w:firstLine="640"/>
        <w:jc w:val="left"/>
        <w:rPr>
          <w:rFonts w:ascii="仿宋_GB2312" w:eastAsia="仿宋_GB2312" w:hAnsi="仿宋"/>
          <w:sz w:val="32"/>
          <w:szCs w:val="32"/>
        </w:rPr>
      </w:pPr>
      <w:r w:rsidRPr="00B32633">
        <w:rPr>
          <w:rFonts w:ascii="仿宋_GB2312" w:eastAsia="仿宋_GB2312" w:hAnsi="楷体" w:cs="楷体" w:hint="eastAsia"/>
          <w:sz w:val="32"/>
          <w:szCs w:val="32"/>
        </w:rPr>
        <w:t>（二）</w:t>
      </w:r>
      <w:r w:rsidR="00EE5C5F" w:rsidRPr="0047415D">
        <w:rPr>
          <w:rFonts w:ascii="仿宋_GB2312" w:eastAsia="仿宋_GB2312" w:hint="eastAsia"/>
          <w:sz w:val="32"/>
        </w:rPr>
        <w:t>运用市场化手段</w:t>
      </w:r>
      <w:r w:rsidR="00EE5C5F">
        <w:rPr>
          <w:rFonts w:ascii="仿宋_GB2312" w:eastAsia="仿宋_GB2312" w:hint="eastAsia"/>
          <w:sz w:val="32"/>
        </w:rPr>
        <w:t>，创新</w:t>
      </w:r>
      <w:r w:rsidR="00EE5C5F" w:rsidRPr="0047415D">
        <w:rPr>
          <w:rFonts w:ascii="仿宋_GB2312" w:eastAsia="仿宋_GB2312" w:hint="eastAsia"/>
          <w:sz w:val="32"/>
        </w:rPr>
        <w:t>宣传推行仲裁法律制度的思路不宽</w:t>
      </w:r>
      <w:r w:rsidR="00EE5C5F">
        <w:rPr>
          <w:rFonts w:ascii="仿宋_GB2312" w:eastAsia="仿宋_GB2312" w:hint="eastAsia"/>
          <w:sz w:val="32"/>
        </w:rPr>
        <w:t>、力度不大，效果不明显</w:t>
      </w:r>
      <w:r w:rsidR="00EE5C5F" w:rsidRPr="0047415D">
        <w:rPr>
          <w:rFonts w:ascii="仿宋_GB2312" w:eastAsia="仿宋_GB2312" w:hint="eastAsia"/>
          <w:sz w:val="32"/>
        </w:rPr>
        <w:t>。</w:t>
      </w:r>
    </w:p>
    <w:p w:rsidR="00B32633" w:rsidRPr="00B32633" w:rsidRDefault="00B32633" w:rsidP="00B32633">
      <w:pPr>
        <w:snapToGrid w:val="0"/>
        <w:spacing w:line="580" w:lineRule="exact"/>
        <w:ind w:firstLineChars="200" w:firstLine="640"/>
        <w:rPr>
          <w:rFonts w:ascii="仿宋_GB2312" w:eastAsia="仿宋_GB2312"/>
          <w:sz w:val="32"/>
          <w:szCs w:val="32"/>
        </w:rPr>
      </w:pPr>
      <w:r w:rsidRPr="00B32633">
        <w:rPr>
          <w:rFonts w:ascii="仿宋_GB2312" w:eastAsia="仿宋_GB2312" w:hAnsi="楷体" w:cs="楷体" w:hint="eastAsia"/>
          <w:sz w:val="32"/>
          <w:szCs w:val="32"/>
        </w:rPr>
        <w:t>（三）</w:t>
      </w:r>
      <w:r w:rsidRPr="00B32633">
        <w:rPr>
          <w:rFonts w:ascii="仿宋_GB2312" w:eastAsia="仿宋_GB2312" w:hint="eastAsia"/>
          <w:sz w:val="32"/>
          <w:szCs w:val="32"/>
        </w:rPr>
        <w:t>受各方面</w:t>
      </w:r>
      <w:r w:rsidR="00F73AF2">
        <w:rPr>
          <w:rFonts w:ascii="仿宋_GB2312" w:eastAsia="仿宋_GB2312" w:hint="eastAsia"/>
          <w:sz w:val="32"/>
          <w:szCs w:val="32"/>
        </w:rPr>
        <w:t>因素</w:t>
      </w:r>
      <w:r w:rsidR="00EE5C5F">
        <w:rPr>
          <w:rFonts w:ascii="仿宋_GB2312" w:eastAsia="仿宋_GB2312" w:hint="eastAsia"/>
          <w:sz w:val="32"/>
          <w:szCs w:val="32"/>
        </w:rPr>
        <w:t>影响和制约</w:t>
      </w:r>
      <w:r w:rsidRPr="00B32633">
        <w:rPr>
          <w:rFonts w:ascii="仿宋_GB2312" w:eastAsia="仿宋_GB2312" w:hint="eastAsia"/>
          <w:sz w:val="32"/>
          <w:szCs w:val="32"/>
        </w:rPr>
        <w:t>，举办国际性会议、论坛等受限很大</w:t>
      </w:r>
      <w:r w:rsidR="00F73AF2">
        <w:rPr>
          <w:rFonts w:ascii="仿宋_GB2312" w:eastAsia="仿宋_GB2312" w:hint="eastAsia"/>
          <w:sz w:val="32"/>
          <w:szCs w:val="32"/>
        </w:rPr>
        <w:t>，</w:t>
      </w:r>
      <w:r w:rsidR="00EE5C5F">
        <w:rPr>
          <w:rFonts w:ascii="仿宋_GB2312" w:eastAsia="仿宋_GB2312" w:hint="eastAsia"/>
          <w:sz w:val="32"/>
          <w:szCs w:val="32"/>
        </w:rPr>
        <w:t>仲裁</w:t>
      </w:r>
      <w:r w:rsidR="00EE5C5F" w:rsidRPr="00B32633">
        <w:rPr>
          <w:rFonts w:ascii="仿宋_GB2312" w:eastAsia="仿宋_GB2312" w:hAnsi="楷体" w:cs="楷体" w:hint="eastAsia"/>
          <w:sz w:val="32"/>
          <w:szCs w:val="32"/>
        </w:rPr>
        <w:t>对外交流合作路径不畅。</w:t>
      </w:r>
    </w:p>
    <w:p w:rsidR="00B32633" w:rsidRPr="00B32633" w:rsidRDefault="00B32633" w:rsidP="00B32633">
      <w:pPr>
        <w:snapToGrid w:val="0"/>
        <w:spacing w:line="580" w:lineRule="exact"/>
        <w:ind w:firstLineChars="200" w:firstLine="640"/>
        <w:rPr>
          <w:rFonts w:ascii="仿宋_GB2312" w:eastAsia="仿宋_GB2312"/>
          <w:sz w:val="32"/>
          <w:szCs w:val="32"/>
        </w:rPr>
      </w:pPr>
      <w:r w:rsidRPr="00B32633">
        <w:rPr>
          <w:rFonts w:ascii="仿宋_GB2312" w:eastAsia="仿宋_GB2312" w:hAnsi="宋体" w:cs="仿宋_GB2312" w:hint="eastAsia"/>
          <w:bCs/>
          <w:color w:val="000000"/>
          <w:kern w:val="0"/>
          <w:sz w:val="32"/>
          <w:szCs w:val="32"/>
          <w:shd w:val="clear" w:color="auto" w:fill="FFFFFF"/>
          <w:lang w:bidi="ar"/>
        </w:rPr>
        <w:lastRenderedPageBreak/>
        <w:t>（四）以当事人为中心的思想树立得不牢，</w:t>
      </w:r>
      <w:r w:rsidR="00EE5C5F">
        <w:rPr>
          <w:rFonts w:ascii="仿宋_GB2312" w:eastAsia="仿宋_GB2312" w:hAnsi="宋体" w:cs="仿宋_GB2312" w:hint="eastAsia"/>
          <w:bCs/>
          <w:color w:val="000000"/>
          <w:kern w:val="0"/>
          <w:sz w:val="32"/>
          <w:szCs w:val="32"/>
          <w:shd w:val="clear" w:color="auto" w:fill="FFFFFF"/>
          <w:lang w:bidi="ar"/>
        </w:rPr>
        <w:t>主动服务市场主体的意识不强，仲裁案件质效提升不高</w:t>
      </w:r>
      <w:r w:rsidRPr="00B32633">
        <w:rPr>
          <w:rFonts w:ascii="仿宋_GB2312" w:eastAsia="仿宋_GB2312" w:hAnsi="宋体" w:cs="仿宋_GB2312" w:hint="eastAsia"/>
          <w:bCs/>
          <w:color w:val="000000"/>
          <w:kern w:val="0"/>
          <w:sz w:val="32"/>
          <w:szCs w:val="32"/>
          <w:shd w:val="clear" w:color="auto" w:fill="FFFFFF"/>
          <w:lang w:bidi="ar"/>
        </w:rPr>
        <w:t>。</w:t>
      </w:r>
    </w:p>
    <w:p w:rsidR="007A4619" w:rsidRPr="00E31D9F" w:rsidRDefault="000B26F0" w:rsidP="00CF7970">
      <w:pPr>
        <w:overflowPunct w:val="0"/>
        <w:spacing w:line="560" w:lineRule="exact"/>
        <w:ind w:leftChars="304" w:left="638"/>
        <w:rPr>
          <w:rFonts w:eastAsia="黑体"/>
          <w:sz w:val="32"/>
          <w:szCs w:val="32"/>
        </w:rPr>
      </w:pPr>
      <w:r>
        <w:rPr>
          <w:rFonts w:eastAsia="黑体" w:hint="eastAsia"/>
          <w:sz w:val="32"/>
          <w:szCs w:val="32"/>
        </w:rPr>
        <w:t>三</w:t>
      </w:r>
      <w:r w:rsidR="007A4619" w:rsidRPr="00E31D9F">
        <w:rPr>
          <w:rFonts w:eastAsia="黑体"/>
          <w:sz w:val="32"/>
          <w:szCs w:val="32"/>
        </w:rPr>
        <w:t>、下</w:t>
      </w:r>
      <w:r w:rsidR="008F6078">
        <w:rPr>
          <w:rFonts w:eastAsia="黑体" w:hint="eastAsia"/>
          <w:sz w:val="32"/>
          <w:szCs w:val="32"/>
        </w:rPr>
        <w:t>半年</w:t>
      </w:r>
      <w:r w:rsidR="00EC3044" w:rsidRPr="00E31D9F">
        <w:rPr>
          <w:rFonts w:eastAsia="黑体"/>
          <w:sz w:val="32"/>
          <w:szCs w:val="32"/>
        </w:rPr>
        <w:t>工作打算</w:t>
      </w:r>
    </w:p>
    <w:p w:rsidR="00003E80" w:rsidRDefault="00EC3044" w:rsidP="00CF7970">
      <w:pPr>
        <w:snapToGrid w:val="0"/>
        <w:spacing w:line="560" w:lineRule="exact"/>
        <w:ind w:firstLineChars="200" w:firstLine="640"/>
        <w:rPr>
          <w:rFonts w:eastAsia="仿宋_GB2312"/>
          <w:sz w:val="32"/>
          <w:szCs w:val="32"/>
        </w:rPr>
      </w:pPr>
      <w:r w:rsidRPr="000B26F0">
        <w:rPr>
          <w:rFonts w:ascii="楷体_GB2312" w:eastAsia="楷体_GB2312" w:hint="eastAsia"/>
          <w:color w:val="000000"/>
          <w:sz w:val="32"/>
          <w:szCs w:val="32"/>
        </w:rPr>
        <w:t>（一）</w:t>
      </w:r>
      <w:r w:rsidR="00A92419">
        <w:rPr>
          <w:rFonts w:ascii="楷体_GB2312" w:eastAsia="楷体_GB2312" w:hint="eastAsia"/>
          <w:color w:val="000000"/>
          <w:sz w:val="32"/>
          <w:szCs w:val="32"/>
        </w:rPr>
        <w:t>服务更高水平开放。</w:t>
      </w:r>
      <w:r w:rsidR="00A92419" w:rsidRPr="00494F92">
        <w:rPr>
          <w:rFonts w:ascii="仿宋_GB2312" w:eastAsia="仿宋_GB2312" w:hint="eastAsia"/>
          <w:snapToGrid w:val="0"/>
          <w:color w:val="000000"/>
          <w:kern w:val="0"/>
          <w:sz w:val="32"/>
          <w:szCs w:val="32"/>
        </w:rPr>
        <w:t>拟于今年7月“自贸法律客厅”落成之际，举行青岛国际仲裁中心揭牌仪式。举办以“新机制、新生态、新格局—仲裁服务RCEP和自贸区建设”为主题的第七届“崂山论剑”</w:t>
      </w:r>
      <w:r w:rsidR="00A92419">
        <w:rPr>
          <w:rFonts w:ascii="仿宋_GB2312" w:eastAsia="仿宋_GB2312" w:hint="eastAsia"/>
          <w:snapToGrid w:val="0"/>
          <w:color w:val="000000"/>
          <w:kern w:val="0"/>
          <w:sz w:val="32"/>
          <w:szCs w:val="32"/>
        </w:rPr>
        <w:t>仲裁高端论坛</w:t>
      </w:r>
      <w:r w:rsidR="00A92419" w:rsidRPr="00494F92">
        <w:rPr>
          <w:rFonts w:ascii="仿宋_GB2312" w:eastAsia="仿宋_GB2312" w:hint="eastAsia"/>
          <w:snapToGrid w:val="0"/>
          <w:color w:val="000000"/>
          <w:kern w:val="0"/>
          <w:sz w:val="32"/>
          <w:szCs w:val="32"/>
        </w:rPr>
        <w:t>。聚合法律服务资源，为RCEP青岛经贸合作先行创新试验基地、中日</w:t>
      </w:r>
      <w:proofErr w:type="gramStart"/>
      <w:r w:rsidR="00A92419" w:rsidRPr="00494F92">
        <w:rPr>
          <w:rFonts w:ascii="仿宋_GB2312" w:eastAsia="仿宋_GB2312" w:hint="eastAsia"/>
          <w:snapToGrid w:val="0"/>
          <w:color w:val="000000"/>
          <w:kern w:val="0"/>
          <w:sz w:val="32"/>
          <w:szCs w:val="32"/>
        </w:rPr>
        <w:t>韩地方</w:t>
      </w:r>
      <w:proofErr w:type="gramEnd"/>
      <w:r w:rsidR="00A92419" w:rsidRPr="00494F92">
        <w:rPr>
          <w:rFonts w:ascii="仿宋_GB2312" w:eastAsia="仿宋_GB2312" w:hint="eastAsia"/>
          <w:snapToGrid w:val="0"/>
          <w:color w:val="000000"/>
          <w:kern w:val="0"/>
          <w:sz w:val="32"/>
          <w:szCs w:val="32"/>
        </w:rPr>
        <w:t>经贸合作示范城市建设</w:t>
      </w:r>
      <w:r w:rsidR="00A92419">
        <w:rPr>
          <w:rFonts w:ascii="仿宋_GB2312" w:eastAsia="仿宋_GB2312" w:hint="eastAsia"/>
          <w:snapToGrid w:val="0"/>
          <w:color w:val="000000"/>
          <w:kern w:val="0"/>
          <w:sz w:val="32"/>
          <w:szCs w:val="32"/>
        </w:rPr>
        <w:t>等</w:t>
      </w:r>
      <w:r w:rsidR="00A92419" w:rsidRPr="00494F92">
        <w:rPr>
          <w:rFonts w:ascii="仿宋_GB2312" w:eastAsia="仿宋_GB2312" w:hint="eastAsia"/>
          <w:snapToGrid w:val="0"/>
          <w:color w:val="000000"/>
          <w:kern w:val="0"/>
          <w:sz w:val="32"/>
          <w:szCs w:val="32"/>
        </w:rPr>
        <w:t>提供优质高效的仲裁法律服务，营造市场化法治化国际化营商环境，服务国家更高水平开放。</w:t>
      </w:r>
    </w:p>
    <w:p w:rsidR="00E31D9F" w:rsidRPr="00494F92" w:rsidRDefault="00EC3044" w:rsidP="00CF7970">
      <w:pPr>
        <w:snapToGrid w:val="0"/>
        <w:spacing w:line="560" w:lineRule="exact"/>
        <w:ind w:firstLineChars="200" w:firstLine="640"/>
        <w:rPr>
          <w:rFonts w:ascii="仿宋_GB2312" w:eastAsia="仿宋_GB2312"/>
          <w:snapToGrid w:val="0"/>
          <w:color w:val="000000"/>
          <w:kern w:val="0"/>
          <w:sz w:val="32"/>
          <w:szCs w:val="32"/>
        </w:rPr>
      </w:pPr>
      <w:r w:rsidRPr="000B26F0">
        <w:rPr>
          <w:rFonts w:ascii="楷体_GB2312" w:eastAsia="楷体_GB2312" w:hint="eastAsia"/>
          <w:color w:val="000000"/>
          <w:sz w:val="32"/>
          <w:szCs w:val="32"/>
        </w:rPr>
        <w:t>（二）</w:t>
      </w:r>
      <w:r w:rsidR="00A92419" w:rsidRPr="000B26F0">
        <w:rPr>
          <w:rFonts w:ascii="楷体_GB2312" w:eastAsia="楷体_GB2312" w:hint="eastAsia"/>
          <w:color w:val="000000"/>
          <w:sz w:val="32"/>
          <w:szCs w:val="32"/>
        </w:rPr>
        <w:t>加大宣传推行仲裁法律制度力度</w:t>
      </w:r>
      <w:r w:rsidR="00A92419">
        <w:rPr>
          <w:rFonts w:ascii="楷体_GB2312" w:eastAsia="楷体_GB2312" w:hint="eastAsia"/>
          <w:color w:val="000000"/>
          <w:sz w:val="32"/>
          <w:szCs w:val="32"/>
        </w:rPr>
        <w:t>。</w:t>
      </w:r>
      <w:r w:rsidR="00A92419">
        <w:rPr>
          <w:rFonts w:eastAsia="仿宋_GB2312" w:hint="eastAsia"/>
          <w:sz w:val="32"/>
          <w:szCs w:val="32"/>
        </w:rPr>
        <w:t>深入</w:t>
      </w:r>
      <w:r w:rsidR="00A92419" w:rsidRPr="00003E80">
        <w:rPr>
          <w:rFonts w:eastAsia="仿宋_GB2312" w:hint="eastAsia"/>
          <w:sz w:val="32"/>
          <w:szCs w:val="32"/>
        </w:rPr>
        <w:t>开展全员宣传推行仲裁法律制度攻坚行动</w:t>
      </w:r>
      <w:r w:rsidR="00A92419">
        <w:rPr>
          <w:rFonts w:eastAsia="仿宋_GB2312" w:hint="eastAsia"/>
          <w:sz w:val="32"/>
          <w:szCs w:val="32"/>
        </w:rPr>
        <w:t>，</w:t>
      </w:r>
      <w:r w:rsidR="00A92419" w:rsidRPr="00003E80">
        <w:rPr>
          <w:rFonts w:eastAsia="仿宋_GB2312" w:hint="eastAsia"/>
          <w:sz w:val="32"/>
          <w:szCs w:val="32"/>
        </w:rPr>
        <w:t>扩大仲裁法律制度宣传</w:t>
      </w:r>
      <w:r w:rsidR="00A92419">
        <w:rPr>
          <w:rFonts w:eastAsia="仿宋_GB2312" w:hint="eastAsia"/>
          <w:sz w:val="32"/>
          <w:szCs w:val="32"/>
        </w:rPr>
        <w:t>覆盖面</w:t>
      </w:r>
      <w:r w:rsidR="00A92419" w:rsidRPr="00003E80">
        <w:rPr>
          <w:rFonts w:eastAsia="仿宋_GB2312" w:hint="eastAsia"/>
          <w:sz w:val="32"/>
          <w:szCs w:val="32"/>
        </w:rPr>
        <w:t>，拓展仲裁服务领域。实现青岛仲裁服务平台与“青岛企业之</w:t>
      </w:r>
      <w:r w:rsidR="00A92419" w:rsidRPr="0025372B">
        <w:rPr>
          <w:rFonts w:eastAsia="仿宋_GB2312" w:hint="eastAsia"/>
          <w:sz w:val="32"/>
          <w:szCs w:val="32"/>
        </w:rPr>
        <w:t>家</w:t>
      </w:r>
      <w:r w:rsidR="00A92419" w:rsidRPr="00003E80">
        <w:rPr>
          <w:rFonts w:eastAsia="仿宋_GB2312" w:hint="eastAsia"/>
          <w:sz w:val="32"/>
          <w:szCs w:val="32"/>
        </w:rPr>
        <w:t>”平台对接。</w:t>
      </w:r>
      <w:r w:rsidR="00A92419">
        <w:rPr>
          <w:rFonts w:eastAsia="仿宋_GB2312" w:hint="eastAsia"/>
          <w:sz w:val="32"/>
          <w:szCs w:val="32"/>
        </w:rPr>
        <w:t>及时总结</w:t>
      </w:r>
      <w:r w:rsidR="00A92419" w:rsidRPr="00003E80">
        <w:rPr>
          <w:rFonts w:eastAsia="仿宋_GB2312" w:hint="eastAsia"/>
          <w:sz w:val="32"/>
          <w:szCs w:val="32"/>
        </w:rPr>
        <w:t>建设工程领域“一站式”贴心管家服务</w:t>
      </w:r>
      <w:r w:rsidR="00A92419">
        <w:rPr>
          <w:rFonts w:eastAsia="仿宋_GB2312" w:hint="eastAsia"/>
          <w:sz w:val="32"/>
          <w:szCs w:val="32"/>
        </w:rPr>
        <w:t>经验</w:t>
      </w:r>
      <w:r w:rsidR="00A92419" w:rsidRPr="00003E80">
        <w:rPr>
          <w:rFonts w:eastAsia="仿宋_GB2312" w:hint="eastAsia"/>
          <w:sz w:val="32"/>
          <w:szCs w:val="32"/>
        </w:rPr>
        <w:t>，逐步向金融等更多领域推广。</w:t>
      </w:r>
    </w:p>
    <w:p w:rsidR="00003E80" w:rsidRPr="00E75985" w:rsidRDefault="00EC3044" w:rsidP="00CF7970">
      <w:pPr>
        <w:snapToGrid w:val="0"/>
        <w:spacing w:line="560" w:lineRule="exact"/>
        <w:ind w:firstLineChars="200" w:firstLine="640"/>
        <w:rPr>
          <w:rFonts w:ascii="仿宋_GB2312" w:eastAsia="仿宋_GB2312"/>
          <w:snapToGrid w:val="0"/>
          <w:kern w:val="0"/>
          <w:sz w:val="32"/>
          <w:szCs w:val="32"/>
        </w:rPr>
      </w:pPr>
      <w:r w:rsidRPr="000B26F0">
        <w:rPr>
          <w:rFonts w:ascii="楷体_GB2312" w:eastAsia="楷体_GB2312" w:hint="eastAsia"/>
          <w:color w:val="000000"/>
          <w:sz w:val="32"/>
          <w:szCs w:val="32"/>
        </w:rPr>
        <w:t>（三）积极协调推进</w:t>
      </w:r>
      <w:r w:rsidR="007D0318">
        <w:rPr>
          <w:rFonts w:ascii="楷体_GB2312" w:eastAsia="楷体_GB2312" w:hint="eastAsia"/>
          <w:color w:val="000000"/>
          <w:sz w:val="32"/>
          <w:szCs w:val="32"/>
        </w:rPr>
        <w:t>仲裁服务</w:t>
      </w:r>
      <w:r w:rsidRPr="000B26F0">
        <w:rPr>
          <w:rFonts w:ascii="楷体_GB2312" w:eastAsia="楷体_GB2312" w:hint="eastAsia"/>
          <w:color w:val="000000"/>
          <w:sz w:val="32"/>
          <w:szCs w:val="32"/>
        </w:rPr>
        <w:t>试点</w:t>
      </w:r>
      <w:r w:rsidR="007D0318">
        <w:rPr>
          <w:rFonts w:ascii="楷体_GB2312" w:eastAsia="楷体_GB2312" w:hint="eastAsia"/>
          <w:color w:val="000000"/>
          <w:sz w:val="32"/>
          <w:szCs w:val="32"/>
        </w:rPr>
        <w:t>工作</w:t>
      </w:r>
      <w:r w:rsidR="00901477">
        <w:rPr>
          <w:rFonts w:ascii="楷体_GB2312" w:eastAsia="楷体_GB2312" w:hint="eastAsia"/>
          <w:color w:val="000000"/>
          <w:sz w:val="32"/>
          <w:szCs w:val="32"/>
        </w:rPr>
        <w:t>。</w:t>
      </w:r>
      <w:r w:rsidR="00003E80" w:rsidRPr="00E75985">
        <w:rPr>
          <w:rFonts w:ascii="仿宋_GB2312" w:eastAsia="仿宋_GB2312" w:hint="eastAsia"/>
          <w:snapToGrid w:val="0"/>
          <w:kern w:val="0"/>
          <w:sz w:val="32"/>
          <w:szCs w:val="32"/>
        </w:rPr>
        <w:t>加强</w:t>
      </w:r>
      <w:r w:rsidR="00547516" w:rsidRPr="00E75985">
        <w:rPr>
          <w:rFonts w:ascii="仿宋_GB2312" w:eastAsia="仿宋_GB2312" w:hint="eastAsia"/>
          <w:snapToGrid w:val="0"/>
          <w:kern w:val="0"/>
          <w:sz w:val="32"/>
          <w:szCs w:val="32"/>
        </w:rPr>
        <w:t>与</w:t>
      </w:r>
      <w:r w:rsidR="00003E80" w:rsidRPr="00E75985">
        <w:rPr>
          <w:rFonts w:ascii="仿宋_GB2312" w:eastAsia="仿宋_GB2312" w:hint="eastAsia"/>
          <w:snapToGrid w:val="0"/>
          <w:kern w:val="0"/>
          <w:sz w:val="32"/>
          <w:szCs w:val="32"/>
        </w:rPr>
        <w:t>崂山区、莱西市、金家岭金融聚集区管委合作，</w:t>
      </w:r>
      <w:proofErr w:type="gramStart"/>
      <w:r w:rsidR="00B67F80" w:rsidRPr="00E75985">
        <w:rPr>
          <w:rFonts w:ascii="仿宋_GB2312" w:eastAsia="仿宋_GB2312" w:hint="eastAsia"/>
          <w:snapToGrid w:val="0"/>
          <w:kern w:val="0"/>
          <w:sz w:val="32"/>
          <w:szCs w:val="32"/>
        </w:rPr>
        <w:t>推进</w:t>
      </w:r>
      <w:r w:rsidR="00003E80" w:rsidRPr="00E75985">
        <w:rPr>
          <w:rFonts w:ascii="仿宋_GB2312" w:eastAsia="仿宋_GB2312" w:hint="eastAsia"/>
          <w:snapToGrid w:val="0"/>
          <w:kern w:val="0"/>
          <w:sz w:val="32"/>
          <w:szCs w:val="32"/>
        </w:rPr>
        <w:t>攻坚</w:t>
      </w:r>
      <w:proofErr w:type="gramEnd"/>
      <w:r w:rsidR="00003E80" w:rsidRPr="00E75985">
        <w:rPr>
          <w:rFonts w:ascii="仿宋_GB2312" w:eastAsia="仿宋_GB2312" w:hint="eastAsia"/>
          <w:snapToGrid w:val="0"/>
          <w:kern w:val="0"/>
          <w:sz w:val="32"/>
          <w:szCs w:val="32"/>
        </w:rPr>
        <w:t>任务落实。面向崂山区、莱西市，在更大范围内遴选仲裁相关辅助性服务服务方，采取订立服务协议的形式，运用市场化手段</w:t>
      </w:r>
      <w:r w:rsidR="007D0318" w:rsidRPr="00E75985">
        <w:rPr>
          <w:rFonts w:ascii="仿宋_GB2312" w:eastAsia="仿宋_GB2312" w:hint="eastAsia"/>
          <w:snapToGrid w:val="0"/>
          <w:kern w:val="0"/>
          <w:sz w:val="32"/>
          <w:szCs w:val="32"/>
        </w:rPr>
        <w:t>为更多市场主体提供仲裁服务</w:t>
      </w:r>
      <w:r w:rsidR="00003E80" w:rsidRPr="00E75985">
        <w:rPr>
          <w:rFonts w:ascii="仿宋_GB2312" w:eastAsia="仿宋_GB2312" w:hint="eastAsia"/>
          <w:snapToGrid w:val="0"/>
          <w:kern w:val="0"/>
          <w:sz w:val="32"/>
          <w:szCs w:val="32"/>
        </w:rPr>
        <w:t>，推动仲裁深度融入区（市）经济社会发展各领域。</w:t>
      </w:r>
    </w:p>
    <w:p w:rsidR="00003E80" w:rsidRDefault="00EC3044" w:rsidP="00CF7970">
      <w:pPr>
        <w:snapToGrid w:val="0"/>
        <w:spacing w:line="560" w:lineRule="exact"/>
        <w:ind w:firstLineChars="200" w:firstLine="640"/>
        <w:rPr>
          <w:rFonts w:eastAsia="仿宋_GB2312"/>
          <w:snapToGrid w:val="0"/>
          <w:color w:val="000000"/>
          <w:kern w:val="0"/>
          <w:sz w:val="32"/>
          <w:szCs w:val="32"/>
        </w:rPr>
      </w:pPr>
      <w:r w:rsidRPr="000B26F0">
        <w:rPr>
          <w:rFonts w:ascii="楷体_GB2312" w:eastAsia="楷体_GB2312" w:hint="eastAsia"/>
          <w:color w:val="000000"/>
          <w:sz w:val="32"/>
          <w:szCs w:val="32"/>
        </w:rPr>
        <w:t>（四）加快推进互联网仲裁平台建设</w:t>
      </w:r>
      <w:r w:rsidR="00901477">
        <w:rPr>
          <w:rFonts w:ascii="楷体_GB2312" w:eastAsia="楷体_GB2312" w:hint="eastAsia"/>
          <w:color w:val="000000"/>
          <w:sz w:val="32"/>
          <w:szCs w:val="32"/>
        </w:rPr>
        <w:t>。</w:t>
      </w:r>
      <w:r w:rsidR="00003E80" w:rsidRPr="00003E80">
        <w:rPr>
          <w:rFonts w:eastAsia="仿宋_GB2312" w:hint="eastAsia"/>
          <w:snapToGrid w:val="0"/>
          <w:color w:val="000000"/>
          <w:kern w:val="0"/>
          <w:sz w:val="32"/>
          <w:szCs w:val="32"/>
        </w:rPr>
        <w:t>落实</w:t>
      </w:r>
      <w:r w:rsidR="007D0318">
        <w:rPr>
          <w:rFonts w:eastAsia="仿宋_GB2312" w:hint="eastAsia"/>
          <w:snapToGrid w:val="0"/>
          <w:color w:val="000000"/>
          <w:kern w:val="0"/>
          <w:sz w:val="32"/>
          <w:szCs w:val="32"/>
        </w:rPr>
        <w:t>“</w:t>
      </w:r>
      <w:r w:rsidR="007D0318" w:rsidRPr="00003E80">
        <w:rPr>
          <w:rFonts w:eastAsia="仿宋_GB2312" w:hint="eastAsia"/>
          <w:snapToGrid w:val="0"/>
          <w:color w:val="000000"/>
          <w:kern w:val="0"/>
          <w:sz w:val="32"/>
          <w:szCs w:val="32"/>
        </w:rPr>
        <w:t>法治区块链</w:t>
      </w:r>
      <w:proofErr w:type="gramStart"/>
      <w:r w:rsidR="007D0318" w:rsidRPr="00003E80">
        <w:rPr>
          <w:rFonts w:eastAsia="仿宋_GB2312" w:hint="eastAsia"/>
          <w:snapToGrid w:val="0"/>
          <w:color w:val="000000"/>
          <w:kern w:val="0"/>
          <w:sz w:val="32"/>
          <w:szCs w:val="32"/>
        </w:rPr>
        <w:t>链</w:t>
      </w:r>
      <w:proofErr w:type="gramEnd"/>
      <w:r w:rsidR="007D0318" w:rsidRPr="00003E80">
        <w:rPr>
          <w:rFonts w:eastAsia="仿宋_GB2312" w:hint="eastAsia"/>
          <w:snapToGrid w:val="0"/>
          <w:color w:val="000000"/>
          <w:kern w:val="0"/>
          <w:sz w:val="32"/>
          <w:szCs w:val="32"/>
        </w:rPr>
        <w:t>盟</w:t>
      </w:r>
      <w:r w:rsidR="007D0318">
        <w:rPr>
          <w:rFonts w:eastAsia="仿宋_GB2312" w:hint="eastAsia"/>
          <w:snapToGrid w:val="0"/>
          <w:color w:val="000000"/>
          <w:kern w:val="0"/>
          <w:sz w:val="32"/>
          <w:szCs w:val="32"/>
        </w:rPr>
        <w:t>”</w:t>
      </w:r>
      <w:r w:rsidR="00003E80" w:rsidRPr="00003E80">
        <w:rPr>
          <w:rFonts w:eastAsia="仿宋_GB2312" w:hint="eastAsia"/>
          <w:snapToGrid w:val="0"/>
          <w:color w:val="000000"/>
          <w:kern w:val="0"/>
          <w:sz w:val="32"/>
          <w:szCs w:val="32"/>
        </w:rPr>
        <w:t>战略合作协议，推进区块链电子证据平台与海尔卡奥斯工业</w:t>
      </w:r>
      <w:r w:rsidR="00003E80" w:rsidRPr="00003E80">
        <w:rPr>
          <w:rFonts w:eastAsia="仿宋_GB2312" w:hint="eastAsia"/>
          <w:snapToGrid w:val="0"/>
          <w:color w:val="000000"/>
          <w:kern w:val="0"/>
          <w:sz w:val="32"/>
          <w:szCs w:val="32"/>
        </w:rPr>
        <w:lastRenderedPageBreak/>
        <w:t>互联网平台等对接，深化仲裁服务模式方法创新，积极发展互联网仲裁，</w:t>
      </w:r>
      <w:r w:rsidR="008D1224">
        <w:rPr>
          <w:rFonts w:eastAsia="仿宋_GB2312" w:hint="eastAsia"/>
          <w:snapToGrid w:val="0"/>
          <w:color w:val="000000"/>
          <w:kern w:val="0"/>
          <w:sz w:val="32"/>
          <w:szCs w:val="32"/>
        </w:rPr>
        <w:t>服务新发展格局</w:t>
      </w:r>
      <w:r w:rsidR="00003E80" w:rsidRPr="00003E80">
        <w:rPr>
          <w:rFonts w:eastAsia="仿宋_GB2312" w:hint="eastAsia"/>
          <w:snapToGrid w:val="0"/>
          <w:color w:val="000000"/>
          <w:kern w:val="0"/>
          <w:sz w:val="32"/>
          <w:szCs w:val="32"/>
        </w:rPr>
        <w:t>。</w:t>
      </w:r>
    </w:p>
    <w:p w:rsidR="00A92419" w:rsidRDefault="00A92419" w:rsidP="00CF7970">
      <w:pPr>
        <w:snapToGrid w:val="0"/>
        <w:spacing w:line="560" w:lineRule="exact"/>
        <w:ind w:firstLineChars="200" w:firstLine="640"/>
        <w:rPr>
          <w:rFonts w:eastAsia="仿宋_GB2312"/>
          <w:snapToGrid w:val="0"/>
          <w:color w:val="000000"/>
          <w:kern w:val="0"/>
          <w:sz w:val="32"/>
          <w:szCs w:val="32"/>
        </w:rPr>
      </w:pPr>
      <w:r w:rsidRPr="008F6078">
        <w:rPr>
          <w:rFonts w:ascii="楷体_GB2312" w:eastAsia="楷体_GB2312" w:hint="eastAsia"/>
          <w:snapToGrid w:val="0"/>
          <w:color w:val="000000"/>
          <w:kern w:val="0"/>
          <w:sz w:val="32"/>
          <w:szCs w:val="32"/>
        </w:rPr>
        <w:t>（五）</w:t>
      </w:r>
      <w:r w:rsidR="008F6078" w:rsidRPr="008F6078">
        <w:rPr>
          <w:rFonts w:ascii="楷体_GB2312" w:eastAsia="楷体_GB2312" w:hint="eastAsia"/>
          <w:snapToGrid w:val="0"/>
          <w:color w:val="000000"/>
          <w:kern w:val="0"/>
          <w:sz w:val="32"/>
          <w:szCs w:val="32"/>
        </w:rPr>
        <w:t>深化党史学习教育。</w:t>
      </w:r>
      <w:r w:rsidR="008F6078">
        <w:rPr>
          <w:rFonts w:eastAsia="仿宋_GB2312" w:hint="eastAsia"/>
          <w:spacing w:val="4"/>
          <w:sz w:val="32"/>
          <w:szCs w:val="32"/>
        </w:rPr>
        <w:t>深入学习贯彻习近平总书记“七一”重要讲话，认真梳理党史学习教育阶段性工作任务，确保“规定动作”不漏项，“自选动作”做到位。坚持把党史学习教育与完成</w:t>
      </w:r>
      <w:r w:rsidR="008F6078">
        <w:rPr>
          <w:rFonts w:eastAsia="仿宋_GB2312" w:hint="eastAsia"/>
          <w:spacing w:val="4"/>
          <w:sz w:val="32"/>
          <w:szCs w:val="32"/>
        </w:rPr>
        <w:t>15</w:t>
      </w:r>
      <w:r w:rsidR="008F6078">
        <w:rPr>
          <w:rFonts w:eastAsia="仿宋_GB2312" w:hint="eastAsia"/>
          <w:spacing w:val="4"/>
          <w:sz w:val="32"/>
          <w:szCs w:val="32"/>
        </w:rPr>
        <w:t>个攻势任务、优化营商环境、推动完成年度目标任务、提高仲裁公信力结合起来，做到“两促进、两不误”，推动党史学习教育往深里走、往实里走、往心里走。教育引领全体工作人员</w:t>
      </w:r>
      <w:r w:rsidR="008F6078" w:rsidRPr="004E2BE2">
        <w:rPr>
          <w:rFonts w:eastAsia="仿宋_GB2312" w:hint="eastAsia"/>
          <w:spacing w:val="4"/>
          <w:sz w:val="32"/>
          <w:szCs w:val="32"/>
        </w:rPr>
        <w:t>牢固树立以人民为中心的思想，进一步增强服务意识，创新服务手段</w:t>
      </w:r>
      <w:r w:rsidR="008F6078" w:rsidRPr="004E2BE2">
        <w:rPr>
          <w:rFonts w:eastAsia="仿宋_GB2312"/>
          <w:spacing w:val="4"/>
          <w:sz w:val="32"/>
          <w:szCs w:val="32"/>
        </w:rPr>
        <w:t>，</w:t>
      </w:r>
      <w:r w:rsidR="008F6078" w:rsidRPr="0071354B">
        <w:rPr>
          <w:rFonts w:eastAsia="仿宋_GB2312" w:hint="eastAsia"/>
          <w:bCs/>
          <w:sz w:val="32"/>
          <w:szCs w:val="32"/>
        </w:rPr>
        <w:t>狠抓工作落实。</w:t>
      </w:r>
      <w:r w:rsidR="008F6078" w:rsidRPr="008E3353">
        <w:rPr>
          <w:rFonts w:eastAsia="仿宋_GB2312" w:hint="eastAsia"/>
          <w:sz w:val="32"/>
          <w:szCs w:val="32"/>
        </w:rPr>
        <w:t>把握</w:t>
      </w:r>
      <w:r w:rsidR="008F6078" w:rsidRPr="008E3353">
        <w:rPr>
          <w:rFonts w:eastAsia="仿宋_GB2312"/>
          <w:sz w:val="32"/>
          <w:szCs w:val="32"/>
        </w:rPr>
        <w:t>新</w:t>
      </w:r>
      <w:r w:rsidR="008F6078" w:rsidRPr="008E3353">
        <w:rPr>
          <w:rFonts w:eastAsia="仿宋_GB2312" w:hint="eastAsia"/>
          <w:sz w:val="32"/>
          <w:szCs w:val="32"/>
        </w:rPr>
        <w:t>发展阶段</w:t>
      </w:r>
      <w:r w:rsidR="008F6078" w:rsidRPr="008E3353">
        <w:rPr>
          <w:rFonts w:eastAsia="仿宋_GB2312"/>
          <w:sz w:val="32"/>
          <w:szCs w:val="32"/>
        </w:rPr>
        <w:t>，</w:t>
      </w:r>
      <w:r w:rsidR="008F6078" w:rsidRPr="008E3353">
        <w:rPr>
          <w:rFonts w:eastAsia="仿宋_GB2312" w:hint="eastAsia"/>
          <w:sz w:val="32"/>
          <w:szCs w:val="32"/>
        </w:rPr>
        <w:t>贯彻</w:t>
      </w:r>
      <w:r w:rsidR="008F6078" w:rsidRPr="008E3353">
        <w:rPr>
          <w:rFonts w:eastAsia="仿宋_GB2312"/>
          <w:sz w:val="32"/>
          <w:szCs w:val="32"/>
        </w:rPr>
        <w:t>新发展</w:t>
      </w:r>
      <w:r w:rsidR="008F6078" w:rsidRPr="008E3353">
        <w:rPr>
          <w:rFonts w:eastAsia="仿宋_GB2312" w:hint="eastAsia"/>
          <w:sz w:val="32"/>
          <w:szCs w:val="32"/>
        </w:rPr>
        <w:t>理念</w:t>
      </w:r>
      <w:r w:rsidR="008F6078" w:rsidRPr="008E3353">
        <w:rPr>
          <w:rFonts w:eastAsia="仿宋_GB2312"/>
          <w:sz w:val="32"/>
          <w:szCs w:val="32"/>
        </w:rPr>
        <w:t>，</w:t>
      </w:r>
      <w:r w:rsidR="008F6078" w:rsidRPr="008E3353">
        <w:rPr>
          <w:rFonts w:eastAsia="仿宋_GB2312" w:hint="eastAsia"/>
          <w:sz w:val="32"/>
          <w:szCs w:val="32"/>
        </w:rPr>
        <w:t>推动青岛</w:t>
      </w:r>
      <w:r w:rsidR="008F6078" w:rsidRPr="008E3353">
        <w:rPr>
          <w:rFonts w:eastAsia="仿宋_GB2312"/>
          <w:sz w:val="32"/>
          <w:szCs w:val="32"/>
        </w:rPr>
        <w:t>仲裁</w:t>
      </w:r>
      <w:r w:rsidR="008F6078" w:rsidRPr="008E3353">
        <w:rPr>
          <w:rFonts w:eastAsia="仿宋_GB2312" w:hint="eastAsia"/>
          <w:sz w:val="32"/>
          <w:szCs w:val="32"/>
        </w:rPr>
        <w:t>事业高</w:t>
      </w:r>
      <w:r w:rsidR="008F6078" w:rsidRPr="008E3353">
        <w:rPr>
          <w:rFonts w:eastAsia="仿宋_GB2312"/>
          <w:sz w:val="32"/>
          <w:szCs w:val="32"/>
        </w:rPr>
        <w:t>质量发展</w:t>
      </w:r>
      <w:r w:rsidR="008F6078">
        <w:rPr>
          <w:rFonts w:eastAsia="仿宋_GB2312" w:hint="eastAsia"/>
          <w:sz w:val="32"/>
          <w:szCs w:val="32"/>
        </w:rPr>
        <w:t>，</w:t>
      </w:r>
      <w:r w:rsidR="008F6078">
        <w:rPr>
          <w:rFonts w:eastAsia="仿宋_GB2312"/>
          <w:sz w:val="32"/>
          <w:szCs w:val="32"/>
        </w:rPr>
        <w:t>更好地服务全市经济社会发展</w:t>
      </w:r>
      <w:r w:rsidR="008F6078">
        <w:rPr>
          <w:rFonts w:eastAsia="仿宋_GB2312" w:hint="eastAsia"/>
          <w:sz w:val="32"/>
          <w:szCs w:val="32"/>
        </w:rPr>
        <w:t>。</w:t>
      </w:r>
    </w:p>
    <w:p w:rsidR="00B67F80" w:rsidRDefault="00B67F80" w:rsidP="00CF7970">
      <w:pPr>
        <w:tabs>
          <w:tab w:val="left" w:pos="5815"/>
        </w:tabs>
        <w:spacing w:line="560" w:lineRule="exact"/>
        <w:ind w:firstLineChars="1750" w:firstLine="5600"/>
        <w:rPr>
          <w:rFonts w:eastAsia="仿宋_GB2312"/>
          <w:sz w:val="32"/>
          <w:szCs w:val="32"/>
        </w:rPr>
      </w:pPr>
    </w:p>
    <w:p w:rsidR="006E047F" w:rsidRDefault="006E047F" w:rsidP="00CF7970">
      <w:pPr>
        <w:tabs>
          <w:tab w:val="left" w:pos="5815"/>
        </w:tabs>
        <w:spacing w:line="560" w:lineRule="exact"/>
        <w:ind w:firstLineChars="1750" w:firstLine="5600"/>
        <w:rPr>
          <w:rFonts w:eastAsia="仿宋_GB2312"/>
          <w:sz w:val="32"/>
          <w:szCs w:val="32"/>
        </w:rPr>
      </w:pPr>
    </w:p>
    <w:p w:rsidR="006E047F" w:rsidRDefault="006E047F" w:rsidP="00CF7970">
      <w:pPr>
        <w:tabs>
          <w:tab w:val="left" w:pos="5815"/>
        </w:tabs>
        <w:spacing w:line="560" w:lineRule="exact"/>
        <w:ind w:firstLineChars="1750" w:firstLine="5600"/>
        <w:rPr>
          <w:rFonts w:eastAsia="仿宋_GB2312"/>
          <w:sz w:val="32"/>
          <w:szCs w:val="32"/>
        </w:rPr>
      </w:pPr>
    </w:p>
    <w:p w:rsidR="006E047F" w:rsidRDefault="006E047F" w:rsidP="00CF7970">
      <w:pPr>
        <w:tabs>
          <w:tab w:val="left" w:pos="5815"/>
        </w:tabs>
        <w:spacing w:line="560" w:lineRule="exact"/>
        <w:ind w:firstLineChars="1750" w:firstLine="5600"/>
        <w:rPr>
          <w:rFonts w:eastAsia="仿宋_GB2312"/>
          <w:sz w:val="32"/>
          <w:szCs w:val="32"/>
        </w:rPr>
      </w:pPr>
    </w:p>
    <w:p w:rsidR="009F6BD3" w:rsidRPr="00E31D9F" w:rsidRDefault="009F6BD3" w:rsidP="00CF7970">
      <w:pPr>
        <w:tabs>
          <w:tab w:val="left" w:pos="5815"/>
        </w:tabs>
        <w:spacing w:line="560" w:lineRule="exact"/>
        <w:ind w:firstLineChars="1750" w:firstLine="5600"/>
        <w:rPr>
          <w:rFonts w:eastAsia="仿宋_GB2312"/>
          <w:sz w:val="32"/>
          <w:szCs w:val="32"/>
        </w:rPr>
      </w:pPr>
      <w:r w:rsidRPr="00E31D9F">
        <w:rPr>
          <w:rFonts w:eastAsia="仿宋_GB2312"/>
          <w:sz w:val="32"/>
          <w:szCs w:val="32"/>
        </w:rPr>
        <w:t>青岛仲裁办</w:t>
      </w:r>
    </w:p>
    <w:p w:rsidR="004B7799" w:rsidRPr="00E31D9F" w:rsidRDefault="009F6BD3" w:rsidP="00CF7970">
      <w:pPr>
        <w:tabs>
          <w:tab w:val="left" w:pos="4830"/>
        </w:tabs>
        <w:spacing w:line="560" w:lineRule="exact"/>
        <w:rPr>
          <w:rFonts w:eastAsia="黑体"/>
          <w:sz w:val="32"/>
          <w:szCs w:val="32"/>
        </w:rPr>
      </w:pPr>
      <w:r w:rsidRPr="00E31D9F">
        <w:rPr>
          <w:rFonts w:eastAsia="仿宋_GB2312"/>
          <w:sz w:val="32"/>
          <w:szCs w:val="32"/>
        </w:rPr>
        <w:t xml:space="preserve">                       </w:t>
      </w:r>
      <w:r w:rsidR="00796822" w:rsidRPr="00E31D9F">
        <w:rPr>
          <w:rFonts w:eastAsia="仿宋_GB2312"/>
          <w:sz w:val="32"/>
          <w:szCs w:val="32"/>
        </w:rPr>
        <w:t xml:space="preserve">   </w:t>
      </w:r>
      <w:r w:rsidRPr="00E31D9F">
        <w:rPr>
          <w:rFonts w:eastAsia="仿宋_GB2312"/>
          <w:sz w:val="32"/>
          <w:szCs w:val="32"/>
        </w:rPr>
        <w:t xml:space="preserve">   </w:t>
      </w:r>
      <w:r w:rsidR="00796822" w:rsidRPr="00E31D9F">
        <w:rPr>
          <w:rFonts w:eastAsia="仿宋_GB2312"/>
          <w:sz w:val="32"/>
          <w:szCs w:val="32"/>
        </w:rPr>
        <w:t xml:space="preserve"> </w:t>
      </w:r>
      <w:r w:rsidRPr="00E31D9F">
        <w:rPr>
          <w:rFonts w:eastAsia="仿宋_GB2312"/>
          <w:sz w:val="32"/>
          <w:szCs w:val="32"/>
        </w:rPr>
        <w:t xml:space="preserve">  </w:t>
      </w:r>
      <w:r w:rsidRPr="0043266A">
        <w:rPr>
          <w:rFonts w:ascii="仿宋_GB2312" w:eastAsia="仿宋_GB2312" w:hint="eastAsia"/>
          <w:sz w:val="32"/>
          <w:szCs w:val="32"/>
        </w:rPr>
        <w:t xml:space="preserve"> 2021年</w:t>
      </w:r>
      <w:r w:rsidR="006E047F">
        <w:rPr>
          <w:rFonts w:ascii="仿宋_GB2312" w:eastAsia="仿宋_GB2312" w:hint="eastAsia"/>
          <w:sz w:val="32"/>
          <w:szCs w:val="32"/>
        </w:rPr>
        <w:t>7</w:t>
      </w:r>
      <w:r w:rsidRPr="0043266A">
        <w:rPr>
          <w:rFonts w:ascii="仿宋_GB2312" w:eastAsia="仿宋_GB2312" w:hint="eastAsia"/>
          <w:sz w:val="32"/>
          <w:szCs w:val="32"/>
        </w:rPr>
        <w:t>月</w:t>
      </w:r>
      <w:r w:rsidR="008D1224">
        <w:rPr>
          <w:rFonts w:ascii="仿宋_GB2312" w:eastAsia="仿宋_GB2312" w:hint="eastAsia"/>
          <w:sz w:val="32"/>
          <w:szCs w:val="32"/>
        </w:rPr>
        <w:t>3</w:t>
      </w:r>
      <w:r w:rsidRPr="0043266A">
        <w:rPr>
          <w:rFonts w:ascii="仿宋_GB2312" w:eastAsia="仿宋_GB2312" w:hint="eastAsia"/>
          <w:sz w:val="32"/>
          <w:szCs w:val="32"/>
        </w:rPr>
        <w:t>日</w:t>
      </w:r>
      <w:r w:rsidR="00796822" w:rsidRPr="0043266A">
        <w:rPr>
          <w:rFonts w:ascii="仿宋_GB2312" w:eastAsia="仿宋_GB2312" w:hint="eastAsia"/>
          <w:sz w:val="32"/>
          <w:szCs w:val="32"/>
        </w:rPr>
        <w:t xml:space="preserve"> </w:t>
      </w:r>
    </w:p>
    <w:sectPr w:rsidR="004B7799" w:rsidRPr="00E31D9F" w:rsidSect="00EC21A8">
      <w:headerReference w:type="even" r:id="rId8"/>
      <w:headerReference w:type="default" r:id="rId9"/>
      <w:footerReference w:type="even" r:id="rId10"/>
      <w:footerReference w:type="default" r:id="rId11"/>
      <w:footerReference w:type="first" r:id="rId12"/>
      <w:type w:val="continuous"/>
      <w:pgSz w:w="11906" w:h="16838" w:code="9"/>
      <w:pgMar w:top="2098" w:right="1474" w:bottom="1985" w:left="1588" w:header="851" w:footer="1191" w:gutter="0"/>
      <w:cols w:space="425"/>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D77" w:rsidRDefault="00234D77" w:rsidP="00397796">
      <w:r>
        <w:separator/>
      </w:r>
    </w:p>
  </w:endnote>
  <w:endnote w:type="continuationSeparator" w:id="0">
    <w:p w:rsidR="00234D77" w:rsidRDefault="00234D77" w:rsidP="0039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C8B" w:rsidRPr="008F5C7D" w:rsidRDefault="00E33C8B">
    <w:pPr>
      <w:pStyle w:val="a4"/>
      <w:rPr>
        <w:rFonts w:ascii="宋体"/>
        <w:sz w:val="28"/>
        <w:szCs w:val="28"/>
      </w:rPr>
    </w:pPr>
    <w:r w:rsidRPr="008F5C7D">
      <w:rPr>
        <w:rFonts w:ascii="宋体" w:hAnsi="宋体"/>
        <w:sz w:val="28"/>
        <w:szCs w:val="28"/>
      </w:rPr>
      <w:t>—</w:t>
    </w:r>
    <w:r>
      <w:rPr>
        <w:rFonts w:ascii="宋体" w:hAnsi="宋体"/>
        <w:sz w:val="28"/>
        <w:szCs w:val="28"/>
      </w:rPr>
      <w:t xml:space="preserve"> </w:t>
    </w:r>
    <w:r w:rsidR="005538E7" w:rsidRPr="008F5C7D">
      <w:rPr>
        <w:rFonts w:ascii="宋体" w:hAnsi="宋体"/>
        <w:sz w:val="28"/>
        <w:szCs w:val="28"/>
      </w:rPr>
      <w:fldChar w:fldCharType="begin"/>
    </w:r>
    <w:r w:rsidRPr="008F5C7D">
      <w:rPr>
        <w:rFonts w:ascii="宋体" w:hAnsi="宋体"/>
        <w:sz w:val="28"/>
        <w:szCs w:val="28"/>
      </w:rPr>
      <w:instrText xml:space="preserve"> PAGE   \* MERGEFORMAT </w:instrText>
    </w:r>
    <w:r w:rsidR="005538E7" w:rsidRPr="008F5C7D">
      <w:rPr>
        <w:rFonts w:ascii="宋体" w:hAnsi="宋体"/>
        <w:sz w:val="28"/>
        <w:szCs w:val="28"/>
      </w:rPr>
      <w:fldChar w:fldCharType="separate"/>
    </w:r>
    <w:r w:rsidR="004771A5" w:rsidRPr="004771A5">
      <w:rPr>
        <w:rFonts w:ascii="宋体" w:hAnsi="宋体"/>
        <w:noProof/>
        <w:sz w:val="28"/>
        <w:szCs w:val="28"/>
        <w:lang w:val="zh-CN"/>
      </w:rPr>
      <w:t>8</w:t>
    </w:r>
    <w:r w:rsidR="005538E7" w:rsidRPr="008F5C7D">
      <w:rPr>
        <w:rFonts w:ascii="宋体" w:hAnsi="宋体"/>
        <w:sz w:val="28"/>
        <w:szCs w:val="28"/>
      </w:rPr>
      <w:fldChar w:fldCharType="end"/>
    </w:r>
    <w:r>
      <w:rPr>
        <w:rFonts w:ascii="宋体" w:hAnsi="宋体"/>
        <w:sz w:val="28"/>
        <w:szCs w:val="28"/>
      </w:rPr>
      <w:t xml:space="preserve"> </w:t>
    </w:r>
    <w:r w:rsidRPr="008F5C7D">
      <w:rPr>
        <w:rFonts w:ascii="宋体" w:hAnsi="宋体"/>
        <w:sz w:val="28"/>
        <w:szCs w:val="28"/>
      </w:rPr>
      <w:t>—</w:t>
    </w:r>
  </w:p>
  <w:p w:rsidR="00E33C8B" w:rsidRPr="00631802" w:rsidRDefault="00E33C8B" w:rsidP="00E7505D">
    <w:pPr>
      <w:pStyle w:val="a4"/>
      <w:ind w:firstLineChars="50" w:firstLine="14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C8B" w:rsidRPr="00831AA3" w:rsidRDefault="00E33C8B" w:rsidP="00142484">
    <w:pPr>
      <w:pStyle w:val="a4"/>
      <w:wordWrap w:val="0"/>
      <w:jc w:val="right"/>
      <w:rPr>
        <w:rFonts w:ascii="宋体"/>
        <w:sz w:val="28"/>
        <w:szCs w:val="28"/>
      </w:rPr>
    </w:pPr>
    <w:r w:rsidRPr="00831AA3">
      <w:rPr>
        <w:rFonts w:ascii="宋体" w:hAnsi="宋体"/>
        <w:sz w:val="28"/>
        <w:szCs w:val="28"/>
      </w:rPr>
      <w:t xml:space="preserve">— </w:t>
    </w:r>
    <w:r w:rsidR="005538E7" w:rsidRPr="00831AA3">
      <w:rPr>
        <w:rFonts w:ascii="宋体" w:hAnsi="宋体"/>
        <w:sz w:val="28"/>
        <w:szCs w:val="28"/>
      </w:rPr>
      <w:fldChar w:fldCharType="begin"/>
    </w:r>
    <w:r w:rsidRPr="00831AA3">
      <w:rPr>
        <w:rFonts w:ascii="宋体" w:hAnsi="宋体"/>
        <w:sz w:val="28"/>
        <w:szCs w:val="28"/>
      </w:rPr>
      <w:instrText xml:space="preserve"> PAGE   \* MERGEFORMAT </w:instrText>
    </w:r>
    <w:r w:rsidR="005538E7" w:rsidRPr="00831AA3">
      <w:rPr>
        <w:rFonts w:ascii="宋体" w:hAnsi="宋体"/>
        <w:sz w:val="28"/>
        <w:szCs w:val="28"/>
      </w:rPr>
      <w:fldChar w:fldCharType="separate"/>
    </w:r>
    <w:r w:rsidR="004771A5" w:rsidRPr="004771A5">
      <w:rPr>
        <w:rFonts w:ascii="宋体" w:hAnsi="宋体"/>
        <w:noProof/>
        <w:sz w:val="28"/>
        <w:szCs w:val="28"/>
        <w:lang w:val="zh-CN"/>
      </w:rPr>
      <w:t>9</w:t>
    </w:r>
    <w:r w:rsidR="005538E7" w:rsidRPr="00831AA3">
      <w:rPr>
        <w:rFonts w:ascii="宋体" w:hAnsi="宋体"/>
        <w:sz w:val="28"/>
        <w:szCs w:val="28"/>
      </w:rPr>
      <w:fldChar w:fldCharType="end"/>
    </w:r>
    <w:r w:rsidRPr="00831AA3">
      <w:rPr>
        <w:rFonts w:ascii="宋体" w:hAnsi="宋体"/>
        <w:sz w:val="28"/>
        <w:szCs w:val="28"/>
      </w:rPr>
      <w:t xml:space="preserve"> —</w:t>
    </w:r>
    <w:r>
      <w:rPr>
        <w:rFonts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C8B" w:rsidRPr="00831AA3" w:rsidRDefault="00E33C8B">
    <w:pPr>
      <w:pStyle w:val="a4"/>
      <w:rPr>
        <w:rFonts w:ascii="宋体"/>
        <w:sz w:val="28"/>
        <w:szCs w:val="28"/>
      </w:rPr>
    </w:pPr>
    <w:r w:rsidRPr="00831AA3">
      <w:rPr>
        <w:rFonts w:ascii="宋体" w:hAnsi="宋体"/>
        <w:sz w:val="28"/>
        <w:szCs w:val="28"/>
      </w:rPr>
      <w:t xml:space="preserve">— </w:t>
    </w:r>
    <w:r w:rsidR="005538E7" w:rsidRPr="00831AA3">
      <w:rPr>
        <w:rFonts w:ascii="宋体" w:hAnsi="宋体"/>
        <w:sz w:val="28"/>
        <w:szCs w:val="28"/>
      </w:rPr>
      <w:fldChar w:fldCharType="begin"/>
    </w:r>
    <w:r w:rsidRPr="00831AA3">
      <w:rPr>
        <w:rFonts w:ascii="宋体" w:hAnsi="宋体"/>
        <w:sz w:val="28"/>
        <w:szCs w:val="28"/>
      </w:rPr>
      <w:instrText xml:space="preserve"> PAGE   \* MERGEFORMAT </w:instrText>
    </w:r>
    <w:r w:rsidR="005538E7" w:rsidRPr="00831AA3">
      <w:rPr>
        <w:rFonts w:ascii="宋体" w:hAnsi="宋体"/>
        <w:sz w:val="28"/>
        <w:szCs w:val="28"/>
      </w:rPr>
      <w:fldChar w:fldCharType="separate"/>
    </w:r>
    <w:r w:rsidR="004771A5" w:rsidRPr="004771A5">
      <w:rPr>
        <w:rFonts w:ascii="宋体" w:hAnsi="宋体"/>
        <w:noProof/>
        <w:sz w:val="28"/>
        <w:szCs w:val="28"/>
        <w:lang w:val="zh-CN"/>
      </w:rPr>
      <w:t>1</w:t>
    </w:r>
    <w:r w:rsidR="005538E7" w:rsidRPr="00831AA3">
      <w:rPr>
        <w:rFonts w:ascii="宋体" w:hAnsi="宋体"/>
        <w:sz w:val="28"/>
        <w:szCs w:val="28"/>
      </w:rPr>
      <w:fldChar w:fldCharType="end"/>
    </w:r>
    <w:r w:rsidRPr="00831AA3">
      <w:rPr>
        <w:rFonts w:ascii="宋体" w:hAnsi="宋体"/>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D77" w:rsidRDefault="00234D77" w:rsidP="00397796">
      <w:r>
        <w:separator/>
      </w:r>
    </w:p>
  </w:footnote>
  <w:footnote w:type="continuationSeparator" w:id="0">
    <w:p w:rsidR="00234D77" w:rsidRDefault="00234D77" w:rsidP="00397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C8B" w:rsidRDefault="00E33C8B" w:rsidP="00DF1184">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C8B" w:rsidRDefault="00E33C8B" w:rsidP="00AD466D">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889"/>
    <w:multiLevelType w:val="hybridMultilevel"/>
    <w:tmpl w:val="F9E67428"/>
    <w:lvl w:ilvl="0" w:tplc="2CE0FD02">
      <w:start w:val="1"/>
      <w:numFmt w:val="decimal"/>
      <w:lvlText w:val="%1."/>
      <w:lvlJc w:val="left"/>
      <w:pPr>
        <w:ind w:left="1615" w:hanging="97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 w15:restartNumberingAfterBreak="0">
    <w:nsid w:val="233552A7"/>
    <w:multiLevelType w:val="hybridMultilevel"/>
    <w:tmpl w:val="667045D2"/>
    <w:lvl w:ilvl="0" w:tplc="06347CDC">
      <w:start w:val="1"/>
      <w:numFmt w:val="decimal"/>
      <w:lvlText w:val="%1．"/>
      <w:lvlJc w:val="left"/>
      <w:pPr>
        <w:ind w:left="1692" w:hanging="1080"/>
      </w:pPr>
      <w:rPr>
        <w:rFonts w:cs="Times New Roman" w:hint="default"/>
      </w:rPr>
    </w:lvl>
    <w:lvl w:ilvl="1" w:tplc="04090019" w:tentative="1">
      <w:start w:val="1"/>
      <w:numFmt w:val="lowerLetter"/>
      <w:lvlText w:val="%2)"/>
      <w:lvlJc w:val="left"/>
      <w:pPr>
        <w:ind w:left="1452" w:hanging="420"/>
      </w:pPr>
      <w:rPr>
        <w:rFonts w:cs="Times New Roman"/>
      </w:rPr>
    </w:lvl>
    <w:lvl w:ilvl="2" w:tplc="0409001B" w:tentative="1">
      <w:start w:val="1"/>
      <w:numFmt w:val="lowerRoman"/>
      <w:lvlText w:val="%3."/>
      <w:lvlJc w:val="right"/>
      <w:pPr>
        <w:ind w:left="1872" w:hanging="420"/>
      </w:pPr>
      <w:rPr>
        <w:rFonts w:cs="Times New Roman"/>
      </w:rPr>
    </w:lvl>
    <w:lvl w:ilvl="3" w:tplc="0409000F" w:tentative="1">
      <w:start w:val="1"/>
      <w:numFmt w:val="decimal"/>
      <w:lvlText w:val="%4."/>
      <w:lvlJc w:val="left"/>
      <w:pPr>
        <w:ind w:left="2292" w:hanging="420"/>
      </w:pPr>
      <w:rPr>
        <w:rFonts w:cs="Times New Roman"/>
      </w:rPr>
    </w:lvl>
    <w:lvl w:ilvl="4" w:tplc="04090019" w:tentative="1">
      <w:start w:val="1"/>
      <w:numFmt w:val="lowerLetter"/>
      <w:lvlText w:val="%5)"/>
      <w:lvlJc w:val="left"/>
      <w:pPr>
        <w:ind w:left="2712" w:hanging="420"/>
      </w:pPr>
      <w:rPr>
        <w:rFonts w:cs="Times New Roman"/>
      </w:rPr>
    </w:lvl>
    <w:lvl w:ilvl="5" w:tplc="0409001B" w:tentative="1">
      <w:start w:val="1"/>
      <w:numFmt w:val="lowerRoman"/>
      <w:lvlText w:val="%6."/>
      <w:lvlJc w:val="right"/>
      <w:pPr>
        <w:ind w:left="3132" w:hanging="420"/>
      </w:pPr>
      <w:rPr>
        <w:rFonts w:cs="Times New Roman"/>
      </w:rPr>
    </w:lvl>
    <w:lvl w:ilvl="6" w:tplc="0409000F" w:tentative="1">
      <w:start w:val="1"/>
      <w:numFmt w:val="decimal"/>
      <w:lvlText w:val="%7."/>
      <w:lvlJc w:val="left"/>
      <w:pPr>
        <w:ind w:left="3552" w:hanging="420"/>
      </w:pPr>
      <w:rPr>
        <w:rFonts w:cs="Times New Roman"/>
      </w:rPr>
    </w:lvl>
    <w:lvl w:ilvl="7" w:tplc="04090019" w:tentative="1">
      <w:start w:val="1"/>
      <w:numFmt w:val="lowerLetter"/>
      <w:lvlText w:val="%8)"/>
      <w:lvlJc w:val="left"/>
      <w:pPr>
        <w:ind w:left="3972" w:hanging="420"/>
      </w:pPr>
      <w:rPr>
        <w:rFonts w:cs="Times New Roman"/>
      </w:rPr>
    </w:lvl>
    <w:lvl w:ilvl="8" w:tplc="0409001B" w:tentative="1">
      <w:start w:val="1"/>
      <w:numFmt w:val="lowerRoman"/>
      <w:lvlText w:val="%9."/>
      <w:lvlJc w:val="right"/>
      <w:pPr>
        <w:ind w:left="4392" w:hanging="420"/>
      </w:pPr>
      <w:rPr>
        <w:rFonts w:cs="Times New Roman"/>
      </w:rPr>
    </w:lvl>
  </w:abstractNum>
  <w:abstractNum w:abstractNumId="2" w15:restartNumberingAfterBreak="0">
    <w:nsid w:val="2E38638B"/>
    <w:multiLevelType w:val="hybridMultilevel"/>
    <w:tmpl w:val="08F63E60"/>
    <w:lvl w:ilvl="0" w:tplc="A642CAF8">
      <w:start w:val="1"/>
      <w:numFmt w:val="japaneseCounting"/>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3" w15:restartNumberingAfterBreak="0">
    <w:nsid w:val="3A6A406F"/>
    <w:multiLevelType w:val="hybridMultilevel"/>
    <w:tmpl w:val="DE9E0DEC"/>
    <w:lvl w:ilvl="0" w:tplc="7270C0C0">
      <w:start w:val="1"/>
      <w:numFmt w:val="decimal"/>
      <w:lvlText w:val="%1．"/>
      <w:lvlJc w:val="left"/>
      <w:pPr>
        <w:ind w:left="1069" w:hanging="360"/>
      </w:pPr>
      <w:rPr>
        <w:rFonts w:ascii="仿宋_GB2312" w:eastAsia="仿宋_GB2312" w:hAnsi="Times New Roman" w:cs="Times New Roman"/>
      </w:rPr>
    </w:lvl>
    <w:lvl w:ilvl="1" w:tplc="04090019" w:tentative="1">
      <w:start w:val="1"/>
      <w:numFmt w:val="lowerLetter"/>
      <w:lvlText w:val="%2)"/>
      <w:lvlJc w:val="left"/>
      <w:pPr>
        <w:ind w:left="1549" w:hanging="420"/>
      </w:pPr>
      <w:rPr>
        <w:rFonts w:cs="Times New Roman"/>
      </w:rPr>
    </w:lvl>
    <w:lvl w:ilvl="2" w:tplc="0409001B" w:tentative="1">
      <w:start w:val="1"/>
      <w:numFmt w:val="lowerRoman"/>
      <w:lvlText w:val="%3."/>
      <w:lvlJc w:val="righ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9" w:tentative="1">
      <w:start w:val="1"/>
      <w:numFmt w:val="lowerLetter"/>
      <w:lvlText w:val="%5)"/>
      <w:lvlJc w:val="left"/>
      <w:pPr>
        <w:ind w:left="2809" w:hanging="420"/>
      </w:pPr>
      <w:rPr>
        <w:rFonts w:cs="Times New Roman"/>
      </w:rPr>
    </w:lvl>
    <w:lvl w:ilvl="5" w:tplc="0409001B" w:tentative="1">
      <w:start w:val="1"/>
      <w:numFmt w:val="lowerRoman"/>
      <w:lvlText w:val="%6."/>
      <w:lvlJc w:val="righ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9" w:tentative="1">
      <w:start w:val="1"/>
      <w:numFmt w:val="lowerLetter"/>
      <w:lvlText w:val="%8)"/>
      <w:lvlJc w:val="left"/>
      <w:pPr>
        <w:ind w:left="4069" w:hanging="420"/>
      </w:pPr>
      <w:rPr>
        <w:rFonts w:cs="Times New Roman"/>
      </w:rPr>
    </w:lvl>
    <w:lvl w:ilvl="8" w:tplc="0409001B" w:tentative="1">
      <w:start w:val="1"/>
      <w:numFmt w:val="lowerRoman"/>
      <w:lvlText w:val="%9."/>
      <w:lvlJc w:val="right"/>
      <w:pPr>
        <w:ind w:left="4489" w:hanging="420"/>
      </w:pPr>
      <w:rPr>
        <w:rFonts w:cs="Times New Roman"/>
      </w:rPr>
    </w:lvl>
  </w:abstractNum>
  <w:abstractNum w:abstractNumId="4" w15:restartNumberingAfterBreak="0">
    <w:nsid w:val="41593994"/>
    <w:multiLevelType w:val="hybridMultilevel"/>
    <w:tmpl w:val="F7680C9C"/>
    <w:lvl w:ilvl="0" w:tplc="E45A15F6">
      <w:start w:val="1"/>
      <w:numFmt w:val="decimal"/>
      <w:lvlText w:val="%1."/>
      <w:lvlJc w:val="left"/>
      <w:pPr>
        <w:ind w:left="1615" w:hanging="97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5" w15:restartNumberingAfterBreak="0">
    <w:nsid w:val="72E2255C"/>
    <w:multiLevelType w:val="hybridMultilevel"/>
    <w:tmpl w:val="9C18D468"/>
    <w:lvl w:ilvl="0" w:tplc="8BBE91A2">
      <w:start w:val="1"/>
      <w:numFmt w:val="decimal"/>
      <w:lvlText w:val="%1."/>
      <w:lvlJc w:val="left"/>
      <w:pPr>
        <w:ind w:left="1000" w:hanging="36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6" w15:restartNumberingAfterBreak="0">
    <w:nsid w:val="734C7887"/>
    <w:multiLevelType w:val="hybridMultilevel"/>
    <w:tmpl w:val="951CEE4C"/>
    <w:lvl w:ilvl="0" w:tplc="86E20B30">
      <w:start w:val="1"/>
      <w:numFmt w:val="decimal"/>
      <w:lvlText w:val="%1."/>
      <w:lvlJc w:val="left"/>
      <w:pPr>
        <w:ind w:left="1615" w:hanging="97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6"/>
  </w:num>
  <w:num w:numId="2">
    <w:abstractNumId w:val="4"/>
  </w:num>
  <w:num w:numId="3">
    <w:abstractNumId w:val="1"/>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759"/>
    <w:rsid w:val="0000020E"/>
    <w:rsid w:val="0000027F"/>
    <w:rsid w:val="00000740"/>
    <w:rsid w:val="00001762"/>
    <w:rsid w:val="00002CBD"/>
    <w:rsid w:val="00002E5B"/>
    <w:rsid w:val="00003243"/>
    <w:rsid w:val="00003302"/>
    <w:rsid w:val="00003E80"/>
    <w:rsid w:val="00003F76"/>
    <w:rsid w:val="000042F7"/>
    <w:rsid w:val="00004866"/>
    <w:rsid w:val="00004C8F"/>
    <w:rsid w:val="0000591D"/>
    <w:rsid w:val="0000626F"/>
    <w:rsid w:val="00006620"/>
    <w:rsid w:val="00006984"/>
    <w:rsid w:val="000073EC"/>
    <w:rsid w:val="000074D3"/>
    <w:rsid w:val="0000771E"/>
    <w:rsid w:val="000078FB"/>
    <w:rsid w:val="0001061A"/>
    <w:rsid w:val="00010EC4"/>
    <w:rsid w:val="000110D4"/>
    <w:rsid w:val="00011ABD"/>
    <w:rsid w:val="00011BFC"/>
    <w:rsid w:val="00011F17"/>
    <w:rsid w:val="000126C2"/>
    <w:rsid w:val="000126D1"/>
    <w:rsid w:val="00012762"/>
    <w:rsid w:val="00012FE8"/>
    <w:rsid w:val="00013E9C"/>
    <w:rsid w:val="00013EB0"/>
    <w:rsid w:val="00014064"/>
    <w:rsid w:val="000143F1"/>
    <w:rsid w:val="00014666"/>
    <w:rsid w:val="00014FF0"/>
    <w:rsid w:val="0001505D"/>
    <w:rsid w:val="00016250"/>
    <w:rsid w:val="0001661E"/>
    <w:rsid w:val="00017158"/>
    <w:rsid w:val="000177E9"/>
    <w:rsid w:val="000205CC"/>
    <w:rsid w:val="00020756"/>
    <w:rsid w:val="00020B3C"/>
    <w:rsid w:val="00020DC3"/>
    <w:rsid w:val="00021391"/>
    <w:rsid w:val="00021449"/>
    <w:rsid w:val="0002178A"/>
    <w:rsid w:val="000218E7"/>
    <w:rsid w:val="00021A0C"/>
    <w:rsid w:val="00021C05"/>
    <w:rsid w:val="00022AB4"/>
    <w:rsid w:val="00022E52"/>
    <w:rsid w:val="00023007"/>
    <w:rsid w:val="00023AF0"/>
    <w:rsid w:val="000245E7"/>
    <w:rsid w:val="0002490C"/>
    <w:rsid w:val="00024B04"/>
    <w:rsid w:val="00024B7C"/>
    <w:rsid w:val="00024DEA"/>
    <w:rsid w:val="00024DFF"/>
    <w:rsid w:val="00024E18"/>
    <w:rsid w:val="00025C45"/>
    <w:rsid w:val="00025C8B"/>
    <w:rsid w:val="000260E8"/>
    <w:rsid w:val="0002638B"/>
    <w:rsid w:val="00026AE4"/>
    <w:rsid w:val="0002726D"/>
    <w:rsid w:val="00030235"/>
    <w:rsid w:val="00030A49"/>
    <w:rsid w:val="00030D5B"/>
    <w:rsid w:val="000316F1"/>
    <w:rsid w:val="00031D80"/>
    <w:rsid w:val="00031FBA"/>
    <w:rsid w:val="00032933"/>
    <w:rsid w:val="000329CD"/>
    <w:rsid w:val="00033A98"/>
    <w:rsid w:val="000347B0"/>
    <w:rsid w:val="0003488D"/>
    <w:rsid w:val="00034CCF"/>
    <w:rsid w:val="00034FF5"/>
    <w:rsid w:val="000354FD"/>
    <w:rsid w:val="0003581D"/>
    <w:rsid w:val="000359EB"/>
    <w:rsid w:val="0003606D"/>
    <w:rsid w:val="0003636B"/>
    <w:rsid w:val="000363E9"/>
    <w:rsid w:val="0003642F"/>
    <w:rsid w:val="000370E6"/>
    <w:rsid w:val="00040229"/>
    <w:rsid w:val="00040F67"/>
    <w:rsid w:val="0004107E"/>
    <w:rsid w:val="000416C1"/>
    <w:rsid w:val="000427B5"/>
    <w:rsid w:val="00042D4C"/>
    <w:rsid w:val="000438DD"/>
    <w:rsid w:val="000440D8"/>
    <w:rsid w:val="0004426C"/>
    <w:rsid w:val="000455BC"/>
    <w:rsid w:val="0004570E"/>
    <w:rsid w:val="000458C2"/>
    <w:rsid w:val="00045A60"/>
    <w:rsid w:val="00045BA8"/>
    <w:rsid w:val="00045F8C"/>
    <w:rsid w:val="00046021"/>
    <w:rsid w:val="0004606D"/>
    <w:rsid w:val="000471EF"/>
    <w:rsid w:val="00047746"/>
    <w:rsid w:val="00047AE0"/>
    <w:rsid w:val="00047D39"/>
    <w:rsid w:val="00047F45"/>
    <w:rsid w:val="0005045C"/>
    <w:rsid w:val="00050582"/>
    <w:rsid w:val="00050F10"/>
    <w:rsid w:val="00050F4F"/>
    <w:rsid w:val="000519E8"/>
    <w:rsid w:val="000523BB"/>
    <w:rsid w:val="000526E9"/>
    <w:rsid w:val="00053E00"/>
    <w:rsid w:val="00055486"/>
    <w:rsid w:val="00055BE8"/>
    <w:rsid w:val="00055F43"/>
    <w:rsid w:val="00056165"/>
    <w:rsid w:val="000570B8"/>
    <w:rsid w:val="0005740C"/>
    <w:rsid w:val="00057895"/>
    <w:rsid w:val="00057A9E"/>
    <w:rsid w:val="00057E59"/>
    <w:rsid w:val="00060625"/>
    <w:rsid w:val="00060CF6"/>
    <w:rsid w:val="00061FBD"/>
    <w:rsid w:val="000620D9"/>
    <w:rsid w:val="000622E0"/>
    <w:rsid w:val="0006239C"/>
    <w:rsid w:val="00062420"/>
    <w:rsid w:val="00062C8F"/>
    <w:rsid w:val="0006309B"/>
    <w:rsid w:val="00063E07"/>
    <w:rsid w:val="00063FD2"/>
    <w:rsid w:val="000646CA"/>
    <w:rsid w:val="000646E6"/>
    <w:rsid w:val="00064B47"/>
    <w:rsid w:val="00064DD7"/>
    <w:rsid w:val="00065641"/>
    <w:rsid w:val="00065FB8"/>
    <w:rsid w:val="000667A2"/>
    <w:rsid w:val="00066B72"/>
    <w:rsid w:val="00067051"/>
    <w:rsid w:val="000674CE"/>
    <w:rsid w:val="00067524"/>
    <w:rsid w:val="00067A73"/>
    <w:rsid w:val="0007060B"/>
    <w:rsid w:val="00070A24"/>
    <w:rsid w:val="00070A82"/>
    <w:rsid w:val="00070B73"/>
    <w:rsid w:val="000716DA"/>
    <w:rsid w:val="00071CE0"/>
    <w:rsid w:val="0007277F"/>
    <w:rsid w:val="00072831"/>
    <w:rsid w:val="00072B56"/>
    <w:rsid w:val="00072B82"/>
    <w:rsid w:val="00072F32"/>
    <w:rsid w:val="000730FC"/>
    <w:rsid w:val="0007314E"/>
    <w:rsid w:val="000731B5"/>
    <w:rsid w:val="0007395B"/>
    <w:rsid w:val="0007415F"/>
    <w:rsid w:val="000742E3"/>
    <w:rsid w:val="000746E3"/>
    <w:rsid w:val="00074B26"/>
    <w:rsid w:val="00074DFC"/>
    <w:rsid w:val="00074EF1"/>
    <w:rsid w:val="00075C7B"/>
    <w:rsid w:val="00075E1C"/>
    <w:rsid w:val="00075F8D"/>
    <w:rsid w:val="00076579"/>
    <w:rsid w:val="000766BA"/>
    <w:rsid w:val="00076D39"/>
    <w:rsid w:val="000775C9"/>
    <w:rsid w:val="00077C13"/>
    <w:rsid w:val="00077E42"/>
    <w:rsid w:val="00077F81"/>
    <w:rsid w:val="000807C1"/>
    <w:rsid w:val="00080C05"/>
    <w:rsid w:val="00080EEA"/>
    <w:rsid w:val="00081203"/>
    <w:rsid w:val="00081585"/>
    <w:rsid w:val="00083411"/>
    <w:rsid w:val="0008341D"/>
    <w:rsid w:val="00084452"/>
    <w:rsid w:val="000844D7"/>
    <w:rsid w:val="00084687"/>
    <w:rsid w:val="00084863"/>
    <w:rsid w:val="00084C81"/>
    <w:rsid w:val="00084F25"/>
    <w:rsid w:val="00085103"/>
    <w:rsid w:val="0008658D"/>
    <w:rsid w:val="00087A8D"/>
    <w:rsid w:val="00087B60"/>
    <w:rsid w:val="00090285"/>
    <w:rsid w:val="00091949"/>
    <w:rsid w:val="00091B0D"/>
    <w:rsid w:val="00091BA7"/>
    <w:rsid w:val="00091CF4"/>
    <w:rsid w:val="00092A8A"/>
    <w:rsid w:val="00093131"/>
    <w:rsid w:val="00093936"/>
    <w:rsid w:val="00093BEF"/>
    <w:rsid w:val="00094055"/>
    <w:rsid w:val="000940E4"/>
    <w:rsid w:val="0009417D"/>
    <w:rsid w:val="0009435E"/>
    <w:rsid w:val="00094BE0"/>
    <w:rsid w:val="00094E1C"/>
    <w:rsid w:val="00095528"/>
    <w:rsid w:val="000958AC"/>
    <w:rsid w:val="00095EA9"/>
    <w:rsid w:val="00096247"/>
    <w:rsid w:val="00096464"/>
    <w:rsid w:val="00096663"/>
    <w:rsid w:val="00096C07"/>
    <w:rsid w:val="00096E32"/>
    <w:rsid w:val="00097400"/>
    <w:rsid w:val="000A00AE"/>
    <w:rsid w:val="000A07D9"/>
    <w:rsid w:val="000A0E84"/>
    <w:rsid w:val="000A208C"/>
    <w:rsid w:val="000A2D1C"/>
    <w:rsid w:val="000A2F20"/>
    <w:rsid w:val="000A2FB0"/>
    <w:rsid w:val="000A32F6"/>
    <w:rsid w:val="000A383D"/>
    <w:rsid w:val="000A3CE3"/>
    <w:rsid w:val="000A3E76"/>
    <w:rsid w:val="000A5A2A"/>
    <w:rsid w:val="000A6A81"/>
    <w:rsid w:val="000A6BA9"/>
    <w:rsid w:val="000A6F60"/>
    <w:rsid w:val="000A7BA8"/>
    <w:rsid w:val="000B0817"/>
    <w:rsid w:val="000B16E0"/>
    <w:rsid w:val="000B1D66"/>
    <w:rsid w:val="000B1E5F"/>
    <w:rsid w:val="000B23F7"/>
    <w:rsid w:val="000B25E8"/>
    <w:rsid w:val="000B26F0"/>
    <w:rsid w:val="000B2B0B"/>
    <w:rsid w:val="000B2DC7"/>
    <w:rsid w:val="000B3563"/>
    <w:rsid w:val="000B37CB"/>
    <w:rsid w:val="000B3B46"/>
    <w:rsid w:val="000B3E24"/>
    <w:rsid w:val="000B4591"/>
    <w:rsid w:val="000B510E"/>
    <w:rsid w:val="000B5BC5"/>
    <w:rsid w:val="000B5CEB"/>
    <w:rsid w:val="000B6058"/>
    <w:rsid w:val="000B64F2"/>
    <w:rsid w:val="000B6846"/>
    <w:rsid w:val="000B6DA0"/>
    <w:rsid w:val="000B6E0F"/>
    <w:rsid w:val="000B73DC"/>
    <w:rsid w:val="000B75B0"/>
    <w:rsid w:val="000C0CD4"/>
    <w:rsid w:val="000C1005"/>
    <w:rsid w:val="000C2A12"/>
    <w:rsid w:val="000C2B52"/>
    <w:rsid w:val="000C3521"/>
    <w:rsid w:val="000C3CF1"/>
    <w:rsid w:val="000C42DD"/>
    <w:rsid w:val="000C445B"/>
    <w:rsid w:val="000C45AD"/>
    <w:rsid w:val="000C4691"/>
    <w:rsid w:val="000C4EDE"/>
    <w:rsid w:val="000C652F"/>
    <w:rsid w:val="000C6893"/>
    <w:rsid w:val="000C6CC2"/>
    <w:rsid w:val="000C76B7"/>
    <w:rsid w:val="000C7A41"/>
    <w:rsid w:val="000C7C45"/>
    <w:rsid w:val="000D097C"/>
    <w:rsid w:val="000D0E34"/>
    <w:rsid w:val="000D0F44"/>
    <w:rsid w:val="000D198E"/>
    <w:rsid w:val="000D1CC4"/>
    <w:rsid w:val="000D23A0"/>
    <w:rsid w:val="000D2A42"/>
    <w:rsid w:val="000D2D58"/>
    <w:rsid w:val="000D3EA6"/>
    <w:rsid w:val="000D40F3"/>
    <w:rsid w:val="000D490E"/>
    <w:rsid w:val="000D5027"/>
    <w:rsid w:val="000D532E"/>
    <w:rsid w:val="000D53C6"/>
    <w:rsid w:val="000D5C45"/>
    <w:rsid w:val="000D5CBC"/>
    <w:rsid w:val="000D7151"/>
    <w:rsid w:val="000D71A3"/>
    <w:rsid w:val="000D7762"/>
    <w:rsid w:val="000D7772"/>
    <w:rsid w:val="000D7FDA"/>
    <w:rsid w:val="000E08B6"/>
    <w:rsid w:val="000E0A10"/>
    <w:rsid w:val="000E0DB3"/>
    <w:rsid w:val="000E2BF5"/>
    <w:rsid w:val="000E2C24"/>
    <w:rsid w:val="000E304B"/>
    <w:rsid w:val="000E335D"/>
    <w:rsid w:val="000E4D78"/>
    <w:rsid w:val="000E532C"/>
    <w:rsid w:val="000E5371"/>
    <w:rsid w:val="000E5B22"/>
    <w:rsid w:val="000E68C0"/>
    <w:rsid w:val="000E7567"/>
    <w:rsid w:val="000E75FA"/>
    <w:rsid w:val="000E7A2B"/>
    <w:rsid w:val="000E7CF6"/>
    <w:rsid w:val="000F056D"/>
    <w:rsid w:val="000F1758"/>
    <w:rsid w:val="000F1B1F"/>
    <w:rsid w:val="000F1E6A"/>
    <w:rsid w:val="000F25C2"/>
    <w:rsid w:val="000F2657"/>
    <w:rsid w:val="000F28F8"/>
    <w:rsid w:val="000F453B"/>
    <w:rsid w:val="000F5396"/>
    <w:rsid w:val="000F5861"/>
    <w:rsid w:val="000F6438"/>
    <w:rsid w:val="000F719C"/>
    <w:rsid w:val="000F7441"/>
    <w:rsid w:val="000F7B94"/>
    <w:rsid w:val="0010044F"/>
    <w:rsid w:val="001004E1"/>
    <w:rsid w:val="00100F7D"/>
    <w:rsid w:val="001024CE"/>
    <w:rsid w:val="001028D9"/>
    <w:rsid w:val="00102B36"/>
    <w:rsid w:val="00103FFD"/>
    <w:rsid w:val="001042A2"/>
    <w:rsid w:val="001045F4"/>
    <w:rsid w:val="00105BC5"/>
    <w:rsid w:val="00105DCD"/>
    <w:rsid w:val="00105E26"/>
    <w:rsid w:val="0010623E"/>
    <w:rsid w:val="00106315"/>
    <w:rsid w:val="00106CF3"/>
    <w:rsid w:val="00106FB9"/>
    <w:rsid w:val="00107926"/>
    <w:rsid w:val="00107BF6"/>
    <w:rsid w:val="001102E0"/>
    <w:rsid w:val="001103F5"/>
    <w:rsid w:val="00110D91"/>
    <w:rsid w:val="00111B9A"/>
    <w:rsid w:val="00111C32"/>
    <w:rsid w:val="00112502"/>
    <w:rsid w:val="00112569"/>
    <w:rsid w:val="00112648"/>
    <w:rsid w:val="00112830"/>
    <w:rsid w:val="001133CA"/>
    <w:rsid w:val="00113993"/>
    <w:rsid w:val="001141EA"/>
    <w:rsid w:val="001143B1"/>
    <w:rsid w:val="00114C4F"/>
    <w:rsid w:val="0011569C"/>
    <w:rsid w:val="001157E4"/>
    <w:rsid w:val="001158A7"/>
    <w:rsid w:val="00115DC8"/>
    <w:rsid w:val="00115E7C"/>
    <w:rsid w:val="00115F40"/>
    <w:rsid w:val="00116031"/>
    <w:rsid w:val="00117083"/>
    <w:rsid w:val="00120A93"/>
    <w:rsid w:val="00120CC8"/>
    <w:rsid w:val="00121061"/>
    <w:rsid w:val="00121673"/>
    <w:rsid w:val="00122955"/>
    <w:rsid w:val="00123270"/>
    <w:rsid w:val="001239DF"/>
    <w:rsid w:val="00123ABC"/>
    <w:rsid w:val="001243CD"/>
    <w:rsid w:val="00124BD6"/>
    <w:rsid w:val="00125E02"/>
    <w:rsid w:val="00127158"/>
    <w:rsid w:val="00127DDD"/>
    <w:rsid w:val="001301A0"/>
    <w:rsid w:val="00130331"/>
    <w:rsid w:val="00131855"/>
    <w:rsid w:val="00131CDB"/>
    <w:rsid w:val="0013219B"/>
    <w:rsid w:val="00133A9C"/>
    <w:rsid w:val="00134A4D"/>
    <w:rsid w:val="00134B2F"/>
    <w:rsid w:val="0013510B"/>
    <w:rsid w:val="00135114"/>
    <w:rsid w:val="00135304"/>
    <w:rsid w:val="001358DD"/>
    <w:rsid w:val="00135C17"/>
    <w:rsid w:val="00135FAD"/>
    <w:rsid w:val="00136448"/>
    <w:rsid w:val="00136801"/>
    <w:rsid w:val="00136D46"/>
    <w:rsid w:val="00136FC3"/>
    <w:rsid w:val="001376FA"/>
    <w:rsid w:val="001400BA"/>
    <w:rsid w:val="00140436"/>
    <w:rsid w:val="00140900"/>
    <w:rsid w:val="00140CFE"/>
    <w:rsid w:val="00140D70"/>
    <w:rsid w:val="00140E14"/>
    <w:rsid w:val="00140E3E"/>
    <w:rsid w:val="00141297"/>
    <w:rsid w:val="00141409"/>
    <w:rsid w:val="00141C10"/>
    <w:rsid w:val="00141D60"/>
    <w:rsid w:val="00141DEF"/>
    <w:rsid w:val="00141F38"/>
    <w:rsid w:val="0014226D"/>
    <w:rsid w:val="00142484"/>
    <w:rsid w:val="001424DF"/>
    <w:rsid w:val="00143011"/>
    <w:rsid w:val="00143780"/>
    <w:rsid w:val="00143B53"/>
    <w:rsid w:val="00143D67"/>
    <w:rsid w:val="00144736"/>
    <w:rsid w:val="0014483E"/>
    <w:rsid w:val="001449E4"/>
    <w:rsid w:val="001457FB"/>
    <w:rsid w:val="001460AD"/>
    <w:rsid w:val="0014695E"/>
    <w:rsid w:val="0014697F"/>
    <w:rsid w:val="0014724E"/>
    <w:rsid w:val="001472D7"/>
    <w:rsid w:val="00147F11"/>
    <w:rsid w:val="001501CE"/>
    <w:rsid w:val="0015056E"/>
    <w:rsid w:val="00150D66"/>
    <w:rsid w:val="001510E4"/>
    <w:rsid w:val="001513AD"/>
    <w:rsid w:val="0015191D"/>
    <w:rsid w:val="00152BEF"/>
    <w:rsid w:val="00152E68"/>
    <w:rsid w:val="001540CB"/>
    <w:rsid w:val="0015495F"/>
    <w:rsid w:val="00155703"/>
    <w:rsid w:val="0015584B"/>
    <w:rsid w:val="001558BA"/>
    <w:rsid w:val="00155A02"/>
    <w:rsid w:val="001561C1"/>
    <w:rsid w:val="00156B50"/>
    <w:rsid w:val="001570E8"/>
    <w:rsid w:val="0015711A"/>
    <w:rsid w:val="0015756C"/>
    <w:rsid w:val="00157C13"/>
    <w:rsid w:val="00157D49"/>
    <w:rsid w:val="0016104A"/>
    <w:rsid w:val="0016129E"/>
    <w:rsid w:val="00161658"/>
    <w:rsid w:val="00161E61"/>
    <w:rsid w:val="0016240F"/>
    <w:rsid w:val="00162449"/>
    <w:rsid w:val="00162656"/>
    <w:rsid w:val="00163573"/>
    <w:rsid w:val="001639DA"/>
    <w:rsid w:val="00163F2F"/>
    <w:rsid w:val="00164717"/>
    <w:rsid w:val="00164A43"/>
    <w:rsid w:val="00164E0B"/>
    <w:rsid w:val="00165BA0"/>
    <w:rsid w:val="0016677A"/>
    <w:rsid w:val="00166B91"/>
    <w:rsid w:val="00167702"/>
    <w:rsid w:val="00167EB2"/>
    <w:rsid w:val="001705E7"/>
    <w:rsid w:val="001706C4"/>
    <w:rsid w:val="00171370"/>
    <w:rsid w:val="00171BFF"/>
    <w:rsid w:val="00171F82"/>
    <w:rsid w:val="00172051"/>
    <w:rsid w:val="001725B8"/>
    <w:rsid w:val="0017277D"/>
    <w:rsid w:val="00172D59"/>
    <w:rsid w:val="00173160"/>
    <w:rsid w:val="00173ACC"/>
    <w:rsid w:val="00174E40"/>
    <w:rsid w:val="00175C05"/>
    <w:rsid w:val="00175C9F"/>
    <w:rsid w:val="00175CF5"/>
    <w:rsid w:val="00176135"/>
    <w:rsid w:val="0017640E"/>
    <w:rsid w:val="0017690B"/>
    <w:rsid w:val="00177706"/>
    <w:rsid w:val="001804B5"/>
    <w:rsid w:val="00180596"/>
    <w:rsid w:val="00181339"/>
    <w:rsid w:val="00181521"/>
    <w:rsid w:val="00181815"/>
    <w:rsid w:val="0018272D"/>
    <w:rsid w:val="00182B11"/>
    <w:rsid w:val="00182BD8"/>
    <w:rsid w:val="00182F7B"/>
    <w:rsid w:val="001830D5"/>
    <w:rsid w:val="0018335C"/>
    <w:rsid w:val="00183627"/>
    <w:rsid w:val="00183C93"/>
    <w:rsid w:val="00184DAB"/>
    <w:rsid w:val="00184DEF"/>
    <w:rsid w:val="00185436"/>
    <w:rsid w:val="00185E3A"/>
    <w:rsid w:val="00185EA2"/>
    <w:rsid w:val="001860DE"/>
    <w:rsid w:val="0018667E"/>
    <w:rsid w:val="001866D5"/>
    <w:rsid w:val="0018679E"/>
    <w:rsid w:val="001868F4"/>
    <w:rsid w:val="00186DA3"/>
    <w:rsid w:val="00186DD4"/>
    <w:rsid w:val="00187860"/>
    <w:rsid w:val="00187AB4"/>
    <w:rsid w:val="00190C34"/>
    <w:rsid w:val="001910F2"/>
    <w:rsid w:val="0019171C"/>
    <w:rsid w:val="00191978"/>
    <w:rsid w:val="00191F74"/>
    <w:rsid w:val="0019286C"/>
    <w:rsid w:val="001929A4"/>
    <w:rsid w:val="00192F03"/>
    <w:rsid w:val="00193242"/>
    <w:rsid w:val="00193549"/>
    <w:rsid w:val="00194AFA"/>
    <w:rsid w:val="00195152"/>
    <w:rsid w:val="00196FA1"/>
    <w:rsid w:val="001970B0"/>
    <w:rsid w:val="00197132"/>
    <w:rsid w:val="00197BAB"/>
    <w:rsid w:val="00197C2B"/>
    <w:rsid w:val="001A0020"/>
    <w:rsid w:val="001A02B6"/>
    <w:rsid w:val="001A05A7"/>
    <w:rsid w:val="001A0AAC"/>
    <w:rsid w:val="001A0BDF"/>
    <w:rsid w:val="001A1719"/>
    <w:rsid w:val="001A210D"/>
    <w:rsid w:val="001A32E0"/>
    <w:rsid w:val="001A3631"/>
    <w:rsid w:val="001A3FA5"/>
    <w:rsid w:val="001A45A4"/>
    <w:rsid w:val="001A4AEA"/>
    <w:rsid w:val="001A4C5E"/>
    <w:rsid w:val="001A4CB5"/>
    <w:rsid w:val="001A55A7"/>
    <w:rsid w:val="001A5EAF"/>
    <w:rsid w:val="001A6206"/>
    <w:rsid w:val="001A6B78"/>
    <w:rsid w:val="001A710A"/>
    <w:rsid w:val="001A71A2"/>
    <w:rsid w:val="001A7A6F"/>
    <w:rsid w:val="001A7BB7"/>
    <w:rsid w:val="001A7F6C"/>
    <w:rsid w:val="001B0011"/>
    <w:rsid w:val="001B025C"/>
    <w:rsid w:val="001B0407"/>
    <w:rsid w:val="001B0692"/>
    <w:rsid w:val="001B160B"/>
    <w:rsid w:val="001B1E3D"/>
    <w:rsid w:val="001B23AE"/>
    <w:rsid w:val="001B2CB0"/>
    <w:rsid w:val="001B2DF3"/>
    <w:rsid w:val="001B2FD3"/>
    <w:rsid w:val="001B34E1"/>
    <w:rsid w:val="001B4272"/>
    <w:rsid w:val="001B447B"/>
    <w:rsid w:val="001B44BD"/>
    <w:rsid w:val="001B4577"/>
    <w:rsid w:val="001B4ABA"/>
    <w:rsid w:val="001B4F04"/>
    <w:rsid w:val="001B50B5"/>
    <w:rsid w:val="001B5192"/>
    <w:rsid w:val="001B5198"/>
    <w:rsid w:val="001B5498"/>
    <w:rsid w:val="001B5995"/>
    <w:rsid w:val="001B5CE3"/>
    <w:rsid w:val="001B5D85"/>
    <w:rsid w:val="001B68AE"/>
    <w:rsid w:val="001B6F72"/>
    <w:rsid w:val="001B75A3"/>
    <w:rsid w:val="001B77D1"/>
    <w:rsid w:val="001B7B80"/>
    <w:rsid w:val="001B7FC6"/>
    <w:rsid w:val="001C054B"/>
    <w:rsid w:val="001C06FB"/>
    <w:rsid w:val="001C0C6D"/>
    <w:rsid w:val="001C0CDF"/>
    <w:rsid w:val="001C113E"/>
    <w:rsid w:val="001C121C"/>
    <w:rsid w:val="001C16CD"/>
    <w:rsid w:val="001C194E"/>
    <w:rsid w:val="001C1CAF"/>
    <w:rsid w:val="001C1DC6"/>
    <w:rsid w:val="001C20F2"/>
    <w:rsid w:val="001C39F5"/>
    <w:rsid w:val="001C3F2A"/>
    <w:rsid w:val="001C4137"/>
    <w:rsid w:val="001C47A6"/>
    <w:rsid w:val="001C4AF4"/>
    <w:rsid w:val="001C4DE7"/>
    <w:rsid w:val="001C5E7D"/>
    <w:rsid w:val="001C6163"/>
    <w:rsid w:val="001C702F"/>
    <w:rsid w:val="001C73FE"/>
    <w:rsid w:val="001C76D4"/>
    <w:rsid w:val="001C7725"/>
    <w:rsid w:val="001C7971"/>
    <w:rsid w:val="001C7D42"/>
    <w:rsid w:val="001C7F37"/>
    <w:rsid w:val="001D03CD"/>
    <w:rsid w:val="001D077E"/>
    <w:rsid w:val="001D1485"/>
    <w:rsid w:val="001D2186"/>
    <w:rsid w:val="001D2B7E"/>
    <w:rsid w:val="001D2D97"/>
    <w:rsid w:val="001D3172"/>
    <w:rsid w:val="001D39F8"/>
    <w:rsid w:val="001D3B6D"/>
    <w:rsid w:val="001D4718"/>
    <w:rsid w:val="001D52A9"/>
    <w:rsid w:val="001D60FB"/>
    <w:rsid w:val="001D6162"/>
    <w:rsid w:val="001D6603"/>
    <w:rsid w:val="001D6644"/>
    <w:rsid w:val="001D67D4"/>
    <w:rsid w:val="001D6947"/>
    <w:rsid w:val="001D69B1"/>
    <w:rsid w:val="001D72CD"/>
    <w:rsid w:val="001D74EE"/>
    <w:rsid w:val="001E03A3"/>
    <w:rsid w:val="001E0AFF"/>
    <w:rsid w:val="001E135B"/>
    <w:rsid w:val="001E1FEE"/>
    <w:rsid w:val="001E1FF0"/>
    <w:rsid w:val="001E2173"/>
    <w:rsid w:val="001E32ED"/>
    <w:rsid w:val="001E3C1D"/>
    <w:rsid w:val="001E3D3C"/>
    <w:rsid w:val="001E4427"/>
    <w:rsid w:val="001E6B35"/>
    <w:rsid w:val="001E6BB2"/>
    <w:rsid w:val="001E7B28"/>
    <w:rsid w:val="001F0341"/>
    <w:rsid w:val="001F1100"/>
    <w:rsid w:val="001F132B"/>
    <w:rsid w:val="001F173D"/>
    <w:rsid w:val="001F197C"/>
    <w:rsid w:val="001F1A42"/>
    <w:rsid w:val="001F1C62"/>
    <w:rsid w:val="001F2025"/>
    <w:rsid w:val="001F244E"/>
    <w:rsid w:val="001F2DEA"/>
    <w:rsid w:val="001F377A"/>
    <w:rsid w:val="001F39D1"/>
    <w:rsid w:val="001F3C1C"/>
    <w:rsid w:val="001F4942"/>
    <w:rsid w:val="001F4C14"/>
    <w:rsid w:val="001F4D4A"/>
    <w:rsid w:val="001F58C1"/>
    <w:rsid w:val="001F5A3F"/>
    <w:rsid w:val="001F6A76"/>
    <w:rsid w:val="001F6BF6"/>
    <w:rsid w:val="001F7D69"/>
    <w:rsid w:val="0020031F"/>
    <w:rsid w:val="00200436"/>
    <w:rsid w:val="002018FF"/>
    <w:rsid w:val="00201BC6"/>
    <w:rsid w:val="00202167"/>
    <w:rsid w:val="00203AE6"/>
    <w:rsid w:val="00203FC1"/>
    <w:rsid w:val="00203FDE"/>
    <w:rsid w:val="0020408F"/>
    <w:rsid w:val="002045C8"/>
    <w:rsid w:val="00204865"/>
    <w:rsid w:val="002054F4"/>
    <w:rsid w:val="002056C9"/>
    <w:rsid w:val="002058E1"/>
    <w:rsid w:val="00207E42"/>
    <w:rsid w:val="00207F5F"/>
    <w:rsid w:val="00210475"/>
    <w:rsid w:val="00210693"/>
    <w:rsid w:val="00210B15"/>
    <w:rsid w:val="002112AF"/>
    <w:rsid w:val="00211DBA"/>
    <w:rsid w:val="0021258F"/>
    <w:rsid w:val="00212A6A"/>
    <w:rsid w:val="00212B92"/>
    <w:rsid w:val="00213C59"/>
    <w:rsid w:val="002140C7"/>
    <w:rsid w:val="00214692"/>
    <w:rsid w:val="00214E6F"/>
    <w:rsid w:val="0021578B"/>
    <w:rsid w:val="002166C9"/>
    <w:rsid w:val="00216739"/>
    <w:rsid w:val="0021686F"/>
    <w:rsid w:val="00216D57"/>
    <w:rsid w:val="002170DC"/>
    <w:rsid w:val="0021713C"/>
    <w:rsid w:val="0021714F"/>
    <w:rsid w:val="0021752E"/>
    <w:rsid w:val="00217619"/>
    <w:rsid w:val="0021789C"/>
    <w:rsid w:val="00217AEC"/>
    <w:rsid w:val="00217B7C"/>
    <w:rsid w:val="00217D6F"/>
    <w:rsid w:val="00217FEF"/>
    <w:rsid w:val="0022061B"/>
    <w:rsid w:val="00220872"/>
    <w:rsid w:val="0022119E"/>
    <w:rsid w:val="0022121E"/>
    <w:rsid w:val="00221BF6"/>
    <w:rsid w:val="0022215D"/>
    <w:rsid w:val="00222ACA"/>
    <w:rsid w:val="0022334E"/>
    <w:rsid w:val="002237DF"/>
    <w:rsid w:val="00223845"/>
    <w:rsid w:val="00224311"/>
    <w:rsid w:val="0022431F"/>
    <w:rsid w:val="00224561"/>
    <w:rsid w:val="00224E6D"/>
    <w:rsid w:val="00225062"/>
    <w:rsid w:val="00225390"/>
    <w:rsid w:val="00225448"/>
    <w:rsid w:val="00225ED4"/>
    <w:rsid w:val="002266F0"/>
    <w:rsid w:val="00226F6A"/>
    <w:rsid w:val="002271CD"/>
    <w:rsid w:val="002273AB"/>
    <w:rsid w:val="00227406"/>
    <w:rsid w:val="00227967"/>
    <w:rsid w:val="00227FE7"/>
    <w:rsid w:val="002300A4"/>
    <w:rsid w:val="00230337"/>
    <w:rsid w:val="00230346"/>
    <w:rsid w:val="0023041D"/>
    <w:rsid w:val="00230451"/>
    <w:rsid w:val="00230B03"/>
    <w:rsid w:val="002312BB"/>
    <w:rsid w:val="002312D8"/>
    <w:rsid w:val="002314C8"/>
    <w:rsid w:val="0023190D"/>
    <w:rsid w:val="0023281A"/>
    <w:rsid w:val="002340A8"/>
    <w:rsid w:val="0023422E"/>
    <w:rsid w:val="0023426D"/>
    <w:rsid w:val="002345E2"/>
    <w:rsid w:val="00234D77"/>
    <w:rsid w:val="002355E0"/>
    <w:rsid w:val="00235BA4"/>
    <w:rsid w:val="00235D62"/>
    <w:rsid w:val="00236C63"/>
    <w:rsid w:val="00237BF9"/>
    <w:rsid w:val="002401B0"/>
    <w:rsid w:val="00240B96"/>
    <w:rsid w:val="00240FC9"/>
    <w:rsid w:val="002415A0"/>
    <w:rsid w:val="00241653"/>
    <w:rsid w:val="0024195E"/>
    <w:rsid w:val="002419FD"/>
    <w:rsid w:val="00241BDE"/>
    <w:rsid w:val="002424F0"/>
    <w:rsid w:val="00242D6F"/>
    <w:rsid w:val="0024478A"/>
    <w:rsid w:val="00244BF3"/>
    <w:rsid w:val="00246036"/>
    <w:rsid w:val="0024653A"/>
    <w:rsid w:val="002468D4"/>
    <w:rsid w:val="00246CAF"/>
    <w:rsid w:val="002471B5"/>
    <w:rsid w:val="00247423"/>
    <w:rsid w:val="0024753B"/>
    <w:rsid w:val="002478CD"/>
    <w:rsid w:val="0025050F"/>
    <w:rsid w:val="002507C0"/>
    <w:rsid w:val="00251421"/>
    <w:rsid w:val="00251458"/>
    <w:rsid w:val="00251A5E"/>
    <w:rsid w:val="002523B8"/>
    <w:rsid w:val="00253037"/>
    <w:rsid w:val="002532DF"/>
    <w:rsid w:val="002536D5"/>
    <w:rsid w:val="0025372B"/>
    <w:rsid w:val="00253CE3"/>
    <w:rsid w:val="002546FC"/>
    <w:rsid w:val="00254C96"/>
    <w:rsid w:val="00254E94"/>
    <w:rsid w:val="00255359"/>
    <w:rsid w:val="002555F1"/>
    <w:rsid w:val="00256A00"/>
    <w:rsid w:val="00257703"/>
    <w:rsid w:val="00257B06"/>
    <w:rsid w:val="00257C5A"/>
    <w:rsid w:val="00257DDE"/>
    <w:rsid w:val="002600FC"/>
    <w:rsid w:val="002605CC"/>
    <w:rsid w:val="00260669"/>
    <w:rsid w:val="002607B5"/>
    <w:rsid w:val="0026082F"/>
    <w:rsid w:val="00260971"/>
    <w:rsid w:val="00260EC1"/>
    <w:rsid w:val="00261A98"/>
    <w:rsid w:val="00261B57"/>
    <w:rsid w:val="00262A18"/>
    <w:rsid w:val="00262B6E"/>
    <w:rsid w:val="00263259"/>
    <w:rsid w:val="00263392"/>
    <w:rsid w:val="00263459"/>
    <w:rsid w:val="002637A3"/>
    <w:rsid w:val="00263B1A"/>
    <w:rsid w:val="00263DC4"/>
    <w:rsid w:val="00263F3A"/>
    <w:rsid w:val="00264857"/>
    <w:rsid w:val="00264A7B"/>
    <w:rsid w:val="00264B40"/>
    <w:rsid w:val="002652B7"/>
    <w:rsid w:val="00265585"/>
    <w:rsid w:val="002655A0"/>
    <w:rsid w:val="00265A67"/>
    <w:rsid w:val="00266640"/>
    <w:rsid w:val="00267C96"/>
    <w:rsid w:val="00267DCC"/>
    <w:rsid w:val="002705DF"/>
    <w:rsid w:val="00270FC8"/>
    <w:rsid w:val="002712B3"/>
    <w:rsid w:val="00271573"/>
    <w:rsid w:val="00271691"/>
    <w:rsid w:val="002716B0"/>
    <w:rsid w:val="0027172F"/>
    <w:rsid w:val="00271D68"/>
    <w:rsid w:val="002726C9"/>
    <w:rsid w:val="00272772"/>
    <w:rsid w:val="00272EBF"/>
    <w:rsid w:val="0027357F"/>
    <w:rsid w:val="00273BF4"/>
    <w:rsid w:val="00273CA8"/>
    <w:rsid w:val="00274FBC"/>
    <w:rsid w:val="00275361"/>
    <w:rsid w:val="00275364"/>
    <w:rsid w:val="0027544C"/>
    <w:rsid w:val="0027581E"/>
    <w:rsid w:val="00275EAF"/>
    <w:rsid w:val="00276EDB"/>
    <w:rsid w:val="002770DD"/>
    <w:rsid w:val="00277438"/>
    <w:rsid w:val="00277995"/>
    <w:rsid w:val="00277E4E"/>
    <w:rsid w:val="00277EB7"/>
    <w:rsid w:val="00277EB9"/>
    <w:rsid w:val="002802A6"/>
    <w:rsid w:val="00280C8E"/>
    <w:rsid w:val="00281B10"/>
    <w:rsid w:val="00282D98"/>
    <w:rsid w:val="0028336A"/>
    <w:rsid w:val="00283718"/>
    <w:rsid w:val="00283B32"/>
    <w:rsid w:val="00284E09"/>
    <w:rsid w:val="00284F37"/>
    <w:rsid w:val="002852EF"/>
    <w:rsid w:val="00285480"/>
    <w:rsid w:val="00285AAF"/>
    <w:rsid w:val="00285E2D"/>
    <w:rsid w:val="0028616F"/>
    <w:rsid w:val="00286BFE"/>
    <w:rsid w:val="00287103"/>
    <w:rsid w:val="0028734B"/>
    <w:rsid w:val="00287412"/>
    <w:rsid w:val="00287572"/>
    <w:rsid w:val="002876B2"/>
    <w:rsid w:val="002901C8"/>
    <w:rsid w:val="0029028C"/>
    <w:rsid w:val="002913E0"/>
    <w:rsid w:val="002918E5"/>
    <w:rsid w:val="00291ACA"/>
    <w:rsid w:val="00291ACF"/>
    <w:rsid w:val="00291CDD"/>
    <w:rsid w:val="0029278B"/>
    <w:rsid w:val="00292AA9"/>
    <w:rsid w:val="0029306A"/>
    <w:rsid w:val="00293D1F"/>
    <w:rsid w:val="002940EA"/>
    <w:rsid w:val="00294322"/>
    <w:rsid w:val="00294DA4"/>
    <w:rsid w:val="0029662E"/>
    <w:rsid w:val="0029722E"/>
    <w:rsid w:val="00297287"/>
    <w:rsid w:val="00297496"/>
    <w:rsid w:val="00297A76"/>
    <w:rsid w:val="00297DBD"/>
    <w:rsid w:val="002A0869"/>
    <w:rsid w:val="002A08BC"/>
    <w:rsid w:val="002A0C63"/>
    <w:rsid w:val="002A117C"/>
    <w:rsid w:val="002A13CC"/>
    <w:rsid w:val="002A1676"/>
    <w:rsid w:val="002A1731"/>
    <w:rsid w:val="002A1978"/>
    <w:rsid w:val="002A1B7E"/>
    <w:rsid w:val="002A28B2"/>
    <w:rsid w:val="002A2D50"/>
    <w:rsid w:val="002A3461"/>
    <w:rsid w:val="002A3A7E"/>
    <w:rsid w:val="002A450F"/>
    <w:rsid w:val="002A487B"/>
    <w:rsid w:val="002A4A0D"/>
    <w:rsid w:val="002A4E72"/>
    <w:rsid w:val="002A523C"/>
    <w:rsid w:val="002A59EA"/>
    <w:rsid w:val="002A6775"/>
    <w:rsid w:val="002A6F34"/>
    <w:rsid w:val="002A7154"/>
    <w:rsid w:val="002A79B6"/>
    <w:rsid w:val="002B03B6"/>
    <w:rsid w:val="002B0FA3"/>
    <w:rsid w:val="002B11EE"/>
    <w:rsid w:val="002B2DCF"/>
    <w:rsid w:val="002B3663"/>
    <w:rsid w:val="002B43FB"/>
    <w:rsid w:val="002B4727"/>
    <w:rsid w:val="002B4E95"/>
    <w:rsid w:val="002B5015"/>
    <w:rsid w:val="002B51AD"/>
    <w:rsid w:val="002B5CFC"/>
    <w:rsid w:val="002B5ED8"/>
    <w:rsid w:val="002B7AB2"/>
    <w:rsid w:val="002B7AE6"/>
    <w:rsid w:val="002B7DB7"/>
    <w:rsid w:val="002C00A0"/>
    <w:rsid w:val="002C0381"/>
    <w:rsid w:val="002C03E8"/>
    <w:rsid w:val="002C11BC"/>
    <w:rsid w:val="002C1775"/>
    <w:rsid w:val="002C1A7E"/>
    <w:rsid w:val="002C1E94"/>
    <w:rsid w:val="002C26FF"/>
    <w:rsid w:val="002C2EFB"/>
    <w:rsid w:val="002C39CF"/>
    <w:rsid w:val="002C3E03"/>
    <w:rsid w:val="002C4691"/>
    <w:rsid w:val="002C525B"/>
    <w:rsid w:val="002C5560"/>
    <w:rsid w:val="002C5E0D"/>
    <w:rsid w:val="002C6239"/>
    <w:rsid w:val="002C651A"/>
    <w:rsid w:val="002C651E"/>
    <w:rsid w:val="002C6B7C"/>
    <w:rsid w:val="002C6BBF"/>
    <w:rsid w:val="002C73D6"/>
    <w:rsid w:val="002C756B"/>
    <w:rsid w:val="002C7FAC"/>
    <w:rsid w:val="002D0455"/>
    <w:rsid w:val="002D0892"/>
    <w:rsid w:val="002D0BB9"/>
    <w:rsid w:val="002D0C23"/>
    <w:rsid w:val="002D11BB"/>
    <w:rsid w:val="002D149C"/>
    <w:rsid w:val="002D180B"/>
    <w:rsid w:val="002D1991"/>
    <w:rsid w:val="002D1BBA"/>
    <w:rsid w:val="002D2BFA"/>
    <w:rsid w:val="002D3782"/>
    <w:rsid w:val="002D3BB7"/>
    <w:rsid w:val="002D3D1B"/>
    <w:rsid w:val="002D414A"/>
    <w:rsid w:val="002D41FD"/>
    <w:rsid w:val="002D44FC"/>
    <w:rsid w:val="002D4B49"/>
    <w:rsid w:val="002D4C61"/>
    <w:rsid w:val="002D4F9A"/>
    <w:rsid w:val="002D5106"/>
    <w:rsid w:val="002D547B"/>
    <w:rsid w:val="002D57C3"/>
    <w:rsid w:val="002D5A8E"/>
    <w:rsid w:val="002D5B86"/>
    <w:rsid w:val="002D5DC7"/>
    <w:rsid w:val="002D5DE9"/>
    <w:rsid w:val="002D6664"/>
    <w:rsid w:val="002D70E3"/>
    <w:rsid w:val="002D7122"/>
    <w:rsid w:val="002D7FDC"/>
    <w:rsid w:val="002E11BB"/>
    <w:rsid w:val="002E142E"/>
    <w:rsid w:val="002E146F"/>
    <w:rsid w:val="002E1637"/>
    <w:rsid w:val="002E16C3"/>
    <w:rsid w:val="002E1B8B"/>
    <w:rsid w:val="002E1BC7"/>
    <w:rsid w:val="002E2DC0"/>
    <w:rsid w:val="002E319A"/>
    <w:rsid w:val="002E3D21"/>
    <w:rsid w:val="002E4F78"/>
    <w:rsid w:val="002E663C"/>
    <w:rsid w:val="002E75C2"/>
    <w:rsid w:val="002F003A"/>
    <w:rsid w:val="002F02CF"/>
    <w:rsid w:val="002F0B11"/>
    <w:rsid w:val="002F11D6"/>
    <w:rsid w:val="002F1325"/>
    <w:rsid w:val="002F15AB"/>
    <w:rsid w:val="002F26FD"/>
    <w:rsid w:val="002F297C"/>
    <w:rsid w:val="002F3136"/>
    <w:rsid w:val="002F355A"/>
    <w:rsid w:val="002F389D"/>
    <w:rsid w:val="002F3F85"/>
    <w:rsid w:val="002F4AB7"/>
    <w:rsid w:val="002F4F04"/>
    <w:rsid w:val="002F5583"/>
    <w:rsid w:val="002F654E"/>
    <w:rsid w:val="002F689C"/>
    <w:rsid w:val="002F710A"/>
    <w:rsid w:val="002F7575"/>
    <w:rsid w:val="002F779B"/>
    <w:rsid w:val="002F7B4E"/>
    <w:rsid w:val="002F7DE0"/>
    <w:rsid w:val="002F7E20"/>
    <w:rsid w:val="00300067"/>
    <w:rsid w:val="00300356"/>
    <w:rsid w:val="00300808"/>
    <w:rsid w:val="0030098D"/>
    <w:rsid w:val="00300C23"/>
    <w:rsid w:val="00301BD4"/>
    <w:rsid w:val="00301E90"/>
    <w:rsid w:val="00302744"/>
    <w:rsid w:val="00302A36"/>
    <w:rsid w:val="00303377"/>
    <w:rsid w:val="0030386C"/>
    <w:rsid w:val="00304B6F"/>
    <w:rsid w:val="00305288"/>
    <w:rsid w:val="003059A5"/>
    <w:rsid w:val="00306877"/>
    <w:rsid w:val="00306D81"/>
    <w:rsid w:val="00306F24"/>
    <w:rsid w:val="003075FA"/>
    <w:rsid w:val="00310705"/>
    <w:rsid w:val="00310EAC"/>
    <w:rsid w:val="00311227"/>
    <w:rsid w:val="003114F8"/>
    <w:rsid w:val="0031192C"/>
    <w:rsid w:val="003119EB"/>
    <w:rsid w:val="00311C38"/>
    <w:rsid w:val="00312473"/>
    <w:rsid w:val="003132F4"/>
    <w:rsid w:val="00313754"/>
    <w:rsid w:val="00313D48"/>
    <w:rsid w:val="00314289"/>
    <w:rsid w:val="00314542"/>
    <w:rsid w:val="00314DC5"/>
    <w:rsid w:val="003159D4"/>
    <w:rsid w:val="0031606A"/>
    <w:rsid w:val="003166B9"/>
    <w:rsid w:val="00316DCA"/>
    <w:rsid w:val="003173E7"/>
    <w:rsid w:val="0031766F"/>
    <w:rsid w:val="003177EC"/>
    <w:rsid w:val="00317A5E"/>
    <w:rsid w:val="00317F90"/>
    <w:rsid w:val="00320249"/>
    <w:rsid w:val="00321809"/>
    <w:rsid w:val="0032279B"/>
    <w:rsid w:val="0032289A"/>
    <w:rsid w:val="00322A46"/>
    <w:rsid w:val="00322D35"/>
    <w:rsid w:val="00322D9E"/>
    <w:rsid w:val="0032371F"/>
    <w:rsid w:val="00323A77"/>
    <w:rsid w:val="0032403F"/>
    <w:rsid w:val="003246AF"/>
    <w:rsid w:val="0032596A"/>
    <w:rsid w:val="00325A09"/>
    <w:rsid w:val="00327360"/>
    <w:rsid w:val="00327374"/>
    <w:rsid w:val="003276ED"/>
    <w:rsid w:val="00327844"/>
    <w:rsid w:val="003278E0"/>
    <w:rsid w:val="00331457"/>
    <w:rsid w:val="00331E8F"/>
    <w:rsid w:val="00333144"/>
    <w:rsid w:val="00333165"/>
    <w:rsid w:val="003335FD"/>
    <w:rsid w:val="003342C4"/>
    <w:rsid w:val="0033469D"/>
    <w:rsid w:val="003359CA"/>
    <w:rsid w:val="00336872"/>
    <w:rsid w:val="00336FE3"/>
    <w:rsid w:val="0033703A"/>
    <w:rsid w:val="00337A1B"/>
    <w:rsid w:val="003400EE"/>
    <w:rsid w:val="003406E0"/>
    <w:rsid w:val="003406F1"/>
    <w:rsid w:val="003413D0"/>
    <w:rsid w:val="003415FF"/>
    <w:rsid w:val="003418F8"/>
    <w:rsid w:val="00342F42"/>
    <w:rsid w:val="00343A38"/>
    <w:rsid w:val="00343FFE"/>
    <w:rsid w:val="0034415A"/>
    <w:rsid w:val="003441B7"/>
    <w:rsid w:val="00344473"/>
    <w:rsid w:val="00344DA2"/>
    <w:rsid w:val="00344DA7"/>
    <w:rsid w:val="00345B46"/>
    <w:rsid w:val="00346626"/>
    <w:rsid w:val="003471D8"/>
    <w:rsid w:val="0035045C"/>
    <w:rsid w:val="003512AE"/>
    <w:rsid w:val="00352436"/>
    <w:rsid w:val="00352B36"/>
    <w:rsid w:val="003539B0"/>
    <w:rsid w:val="00353F67"/>
    <w:rsid w:val="00354C48"/>
    <w:rsid w:val="00354C5F"/>
    <w:rsid w:val="003562CE"/>
    <w:rsid w:val="00356627"/>
    <w:rsid w:val="0035699E"/>
    <w:rsid w:val="00356A26"/>
    <w:rsid w:val="00357067"/>
    <w:rsid w:val="0035762A"/>
    <w:rsid w:val="0035763A"/>
    <w:rsid w:val="00357A81"/>
    <w:rsid w:val="00360060"/>
    <w:rsid w:val="003604FE"/>
    <w:rsid w:val="003611A5"/>
    <w:rsid w:val="00361A3F"/>
    <w:rsid w:val="00361C16"/>
    <w:rsid w:val="0036203D"/>
    <w:rsid w:val="003621E7"/>
    <w:rsid w:val="00362424"/>
    <w:rsid w:val="00362B54"/>
    <w:rsid w:val="00362CC9"/>
    <w:rsid w:val="00363324"/>
    <w:rsid w:val="0036346D"/>
    <w:rsid w:val="0036369F"/>
    <w:rsid w:val="00363AD1"/>
    <w:rsid w:val="003642D8"/>
    <w:rsid w:val="003648E3"/>
    <w:rsid w:val="0036491E"/>
    <w:rsid w:val="00364C8C"/>
    <w:rsid w:val="0036516E"/>
    <w:rsid w:val="00365222"/>
    <w:rsid w:val="0036561F"/>
    <w:rsid w:val="00365EB7"/>
    <w:rsid w:val="00366499"/>
    <w:rsid w:val="00366AE4"/>
    <w:rsid w:val="00367B1B"/>
    <w:rsid w:val="00370CB5"/>
    <w:rsid w:val="003723DA"/>
    <w:rsid w:val="003724F9"/>
    <w:rsid w:val="003730FA"/>
    <w:rsid w:val="003731B5"/>
    <w:rsid w:val="003744C3"/>
    <w:rsid w:val="00374C7A"/>
    <w:rsid w:val="003754D9"/>
    <w:rsid w:val="003755F5"/>
    <w:rsid w:val="00376961"/>
    <w:rsid w:val="00376B90"/>
    <w:rsid w:val="00376FD7"/>
    <w:rsid w:val="0037751C"/>
    <w:rsid w:val="003775AE"/>
    <w:rsid w:val="00377AA6"/>
    <w:rsid w:val="00377F11"/>
    <w:rsid w:val="003801B7"/>
    <w:rsid w:val="0038046D"/>
    <w:rsid w:val="00380E8A"/>
    <w:rsid w:val="00381038"/>
    <w:rsid w:val="0038117A"/>
    <w:rsid w:val="00381200"/>
    <w:rsid w:val="003816F4"/>
    <w:rsid w:val="00381B93"/>
    <w:rsid w:val="00381C3B"/>
    <w:rsid w:val="003820B7"/>
    <w:rsid w:val="0038220B"/>
    <w:rsid w:val="003828D5"/>
    <w:rsid w:val="00382C32"/>
    <w:rsid w:val="00382DDF"/>
    <w:rsid w:val="00382E3A"/>
    <w:rsid w:val="00383458"/>
    <w:rsid w:val="003834F0"/>
    <w:rsid w:val="003838BE"/>
    <w:rsid w:val="00383BA2"/>
    <w:rsid w:val="00384930"/>
    <w:rsid w:val="0038494E"/>
    <w:rsid w:val="003849C2"/>
    <w:rsid w:val="00384E78"/>
    <w:rsid w:val="00384F11"/>
    <w:rsid w:val="0038510C"/>
    <w:rsid w:val="00385846"/>
    <w:rsid w:val="0038650D"/>
    <w:rsid w:val="00386685"/>
    <w:rsid w:val="00386688"/>
    <w:rsid w:val="00386C05"/>
    <w:rsid w:val="00387588"/>
    <w:rsid w:val="00390479"/>
    <w:rsid w:val="003905E4"/>
    <w:rsid w:val="003912EA"/>
    <w:rsid w:val="00391674"/>
    <w:rsid w:val="00391A10"/>
    <w:rsid w:val="003922A8"/>
    <w:rsid w:val="0039236F"/>
    <w:rsid w:val="003923CB"/>
    <w:rsid w:val="0039250E"/>
    <w:rsid w:val="00392EB0"/>
    <w:rsid w:val="00393018"/>
    <w:rsid w:val="00393209"/>
    <w:rsid w:val="003932A9"/>
    <w:rsid w:val="0039338B"/>
    <w:rsid w:val="003935A2"/>
    <w:rsid w:val="0039383A"/>
    <w:rsid w:val="00393BD1"/>
    <w:rsid w:val="003949D1"/>
    <w:rsid w:val="00394DC6"/>
    <w:rsid w:val="00394E01"/>
    <w:rsid w:val="00395416"/>
    <w:rsid w:val="0039549B"/>
    <w:rsid w:val="00395744"/>
    <w:rsid w:val="00395FBE"/>
    <w:rsid w:val="003960A1"/>
    <w:rsid w:val="00396B52"/>
    <w:rsid w:val="00397045"/>
    <w:rsid w:val="003973AB"/>
    <w:rsid w:val="00397429"/>
    <w:rsid w:val="00397653"/>
    <w:rsid w:val="00397796"/>
    <w:rsid w:val="00397FD7"/>
    <w:rsid w:val="003A0AB1"/>
    <w:rsid w:val="003A0C58"/>
    <w:rsid w:val="003A0D34"/>
    <w:rsid w:val="003A0DB1"/>
    <w:rsid w:val="003A0E96"/>
    <w:rsid w:val="003A1800"/>
    <w:rsid w:val="003A1F31"/>
    <w:rsid w:val="003A23A2"/>
    <w:rsid w:val="003A2C50"/>
    <w:rsid w:val="003A2CDF"/>
    <w:rsid w:val="003A3A29"/>
    <w:rsid w:val="003A3C86"/>
    <w:rsid w:val="003A3E3D"/>
    <w:rsid w:val="003A4D67"/>
    <w:rsid w:val="003A4D73"/>
    <w:rsid w:val="003A59E2"/>
    <w:rsid w:val="003A5A00"/>
    <w:rsid w:val="003A61F1"/>
    <w:rsid w:val="003A65A0"/>
    <w:rsid w:val="003A664A"/>
    <w:rsid w:val="003A673D"/>
    <w:rsid w:val="003A6CE2"/>
    <w:rsid w:val="003A6E82"/>
    <w:rsid w:val="003A6F40"/>
    <w:rsid w:val="003A70C2"/>
    <w:rsid w:val="003A7672"/>
    <w:rsid w:val="003B024E"/>
    <w:rsid w:val="003B0B61"/>
    <w:rsid w:val="003B0B9D"/>
    <w:rsid w:val="003B13C4"/>
    <w:rsid w:val="003B16D0"/>
    <w:rsid w:val="003B2E3D"/>
    <w:rsid w:val="003B3CA7"/>
    <w:rsid w:val="003B40ED"/>
    <w:rsid w:val="003B4E64"/>
    <w:rsid w:val="003B5287"/>
    <w:rsid w:val="003B5296"/>
    <w:rsid w:val="003B59EE"/>
    <w:rsid w:val="003B5C8F"/>
    <w:rsid w:val="003B620E"/>
    <w:rsid w:val="003B6262"/>
    <w:rsid w:val="003B65A2"/>
    <w:rsid w:val="003B6A30"/>
    <w:rsid w:val="003B6E7E"/>
    <w:rsid w:val="003B7348"/>
    <w:rsid w:val="003B739E"/>
    <w:rsid w:val="003B74BA"/>
    <w:rsid w:val="003B7558"/>
    <w:rsid w:val="003B7A47"/>
    <w:rsid w:val="003C0470"/>
    <w:rsid w:val="003C0E1A"/>
    <w:rsid w:val="003C179F"/>
    <w:rsid w:val="003C1808"/>
    <w:rsid w:val="003C1AC6"/>
    <w:rsid w:val="003C1DAB"/>
    <w:rsid w:val="003C1ED7"/>
    <w:rsid w:val="003C2683"/>
    <w:rsid w:val="003C2761"/>
    <w:rsid w:val="003C2ED4"/>
    <w:rsid w:val="003C491C"/>
    <w:rsid w:val="003C493D"/>
    <w:rsid w:val="003C52EA"/>
    <w:rsid w:val="003C67EF"/>
    <w:rsid w:val="003C71F5"/>
    <w:rsid w:val="003C7358"/>
    <w:rsid w:val="003D088A"/>
    <w:rsid w:val="003D0BD0"/>
    <w:rsid w:val="003D1109"/>
    <w:rsid w:val="003D1FD5"/>
    <w:rsid w:val="003D2503"/>
    <w:rsid w:val="003D2B86"/>
    <w:rsid w:val="003D2C1F"/>
    <w:rsid w:val="003D3900"/>
    <w:rsid w:val="003D4113"/>
    <w:rsid w:val="003D4BF4"/>
    <w:rsid w:val="003D53D7"/>
    <w:rsid w:val="003D5487"/>
    <w:rsid w:val="003D54AA"/>
    <w:rsid w:val="003D560C"/>
    <w:rsid w:val="003D592B"/>
    <w:rsid w:val="003D5BBB"/>
    <w:rsid w:val="003D5C49"/>
    <w:rsid w:val="003D5FB9"/>
    <w:rsid w:val="003D605C"/>
    <w:rsid w:val="003D6EB9"/>
    <w:rsid w:val="003D7B56"/>
    <w:rsid w:val="003D7FB2"/>
    <w:rsid w:val="003E03AC"/>
    <w:rsid w:val="003E086E"/>
    <w:rsid w:val="003E0A4A"/>
    <w:rsid w:val="003E1879"/>
    <w:rsid w:val="003E1A8A"/>
    <w:rsid w:val="003E1BDD"/>
    <w:rsid w:val="003E1F76"/>
    <w:rsid w:val="003E2592"/>
    <w:rsid w:val="003E3612"/>
    <w:rsid w:val="003E47AE"/>
    <w:rsid w:val="003E4B0A"/>
    <w:rsid w:val="003E4EA5"/>
    <w:rsid w:val="003E4F3B"/>
    <w:rsid w:val="003E4FC4"/>
    <w:rsid w:val="003E61C9"/>
    <w:rsid w:val="003E626D"/>
    <w:rsid w:val="003E65D3"/>
    <w:rsid w:val="003E6758"/>
    <w:rsid w:val="003E6D42"/>
    <w:rsid w:val="003E71B5"/>
    <w:rsid w:val="003E746E"/>
    <w:rsid w:val="003F0578"/>
    <w:rsid w:val="003F08E9"/>
    <w:rsid w:val="003F2714"/>
    <w:rsid w:val="003F27A1"/>
    <w:rsid w:val="003F36FB"/>
    <w:rsid w:val="003F484B"/>
    <w:rsid w:val="003F4EC8"/>
    <w:rsid w:val="003F57A8"/>
    <w:rsid w:val="003F74B2"/>
    <w:rsid w:val="003F788D"/>
    <w:rsid w:val="00400095"/>
    <w:rsid w:val="004004C4"/>
    <w:rsid w:val="00400A97"/>
    <w:rsid w:val="004013F1"/>
    <w:rsid w:val="00401C61"/>
    <w:rsid w:val="004022B1"/>
    <w:rsid w:val="00402E2C"/>
    <w:rsid w:val="00403295"/>
    <w:rsid w:val="00403C32"/>
    <w:rsid w:val="00404C9F"/>
    <w:rsid w:val="00404F72"/>
    <w:rsid w:val="004059D4"/>
    <w:rsid w:val="00405AA8"/>
    <w:rsid w:val="00405D30"/>
    <w:rsid w:val="00406163"/>
    <w:rsid w:val="0040697E"/>
    <w:rsid w:val="00406F4C"/>
    <w:rsid w:val="0040715B"/>
    <w:rsid w:val="00407163"/>
    <w:rsid w:val="004071C4"/>
    <w:rsid w:val="00407699"/>
    <w:rsid w:val="00407839"/>
    <w:rsid w:val="00407AD9"/>
    <w:rsid w:val="00410147"/>
    <w:rsid w:val="00410D11"/>
    <w:rsid w:val="00410FCB"/>
    <w:rsid w:val="00411415"/>
    <w:rsid w:val="00411779"/>
    <w:rsid w:val="004129B2"/>
    <w:rsid w:val="00413C4F"/>
    <w:rsid w:val="0041428D"/>
    <w:rsid w:val="0041469E"/>
    <w:rsid w:val="00415B8A"/>
    <w:rsid w:val="004163EA"/>
    <w:rsid w:val="004164BD"/>
    <w:rsid w:val="00416561"/>
    <w:rsid w:val="0041659F"/>
    <w:rsid w:val="004169C0"/>
    <w:rsid w:val="00416C74"/>
    <w:rsid w:val="00417363"/>
    <w:rsid w:val="004176CA"/>
    <w:rsid w:val="00420671"/>
    <w:rsid w:val="0042157D"/>
    <w:rsid w:val="00423331"/>
    <w:rsid w:val="00423C17"/>
    <w:rsid w:val="0042426C"/>
    <w:rsid w:val="00424AE4"/>
    <w:rsid w:val="004250C2"/>
    <w:rsid w:val="004251B9"/>
    <w:rsid w:val="00425207"/>
    <w:rsid w:val="00425E90"/>
    <w:rsid w:val="00426656"/>
    <w:rsid w:val="00426E71"/>
    <w:rsid w:val="00427388"/>
    <w:rsid w:val="004273B4"/>
    <w:rsid w:val="0042782D"/>
    <w:rsid w:val="00430136"/>
    <w:rsid w:val="00430615"/>
    <w:rsid w:val="00430FFE"/>
    <w:rsid w:val="0043147D"/>
    <w:rsid w:val="00432156"/>
    <w:rsid w:val="00432642"/>
    <w:rsid w:val="0043266A"/>
    <w:rsid w:val="00432810"/>
    <w:rsid w:val="00433391"/>
    <w:rsid w:val="00433CC4"/>
    <w:rsid w:val="00434071"/>
    <w:rsid w:val="004343B3"/>
    <w:rsid w:val="004349FF"/>
    <w:rsid w:val="00434F4C"/>
    <w:rsid w:val="0043545D"/>
    <w:rsid w:val="0043563A"/>
    <w:rsid w:val="00435C81"/>
    <w:rsid w:val="00435FF2"/>
    <w:rsid w:val="0043617A"/>
    <w:rsid w:val="004362C9"/>
    <w:rsid w:val="00436441"/>
    <w:rsid w:val="0043644C"/>
    <w:rsid w:val="00436DFA"/>
    <w:rsid w:val="0043712D"/>
    <w:rsid w:val="004372F5"/>
    <w:rsid w:val="004409CF"/>
    <w:rsid w:val="004414B1"/>
    <w:rsid w:val="0044193D"/>
    <w:rsid w:val="00441E50"/>
    <w:rsid w:val="004423AF"/>
    <w:rsid w:val="0044247C"/>
    <w:rsid w:val="0044322D"/>
    <w:rsid w:val="00443BE8"/>
    <w:rsid w:val="00444297"/>
    <w:rsid w:val="00444AF9"/>
    <w:rsid w:val="00444C18"/>
    <w:rsid w:val="00444C23"/>
    <w:rsid w:val="00444C98"/>
    <w:rsid w:val="00445266"/>
    <w:rsid w:val="00445499"/>
    <w:rsid w:val="00445513"/>
    <w:rsid w:val="00445837"/>
    <w:rsid w:val="00445A8C"/>
    <w:rsid w:val="00445E82"/>
    <w:rsid w:val="0044683E"/>
    <w:rsid w:val="00446B07"/>
    <w:rsid w:val="00451095"/>
    <w:rsid w:val="00451186"/>
    <w:rsid w:val="00452BB4"/>
    <w:rsid w:val="004534CC"/>
    <w:rsid w:val="00454524"/>
    <w:rsid w:val="004545F8"/>
    <w:rsid w:val="00455232"/>
    <w:rsid w:val="004557FC"/>
    <w:rsid w:val="00455EE8"/>
    <w:rsid w:val="00456228"/>
    <w:rsid w:val="0045653A"/>
    <w:rsid w:val="00456845"/>
    <w:rsid w:val="0045698F"/>
    <w:rsid w:val="00457759"/>
    <w:rsid w:val="00460081"/>
    <w:rsid w:val="004600C7"/>
    <w:rsid w:val="00460FE2"/>
    <w:rsid w:val="00461380"/>
    <w:rsid w:val="0046140B"/>
    <w:rsid w:val="00461CE4"/>
    <w:rsid w:val="0046228F"/>
    <w:rsid w:val="004622D5"/>
    <w:rsid w:val="0046266D"/>
    <w:rsid w:val="0046294C"/>
    <w:rsid w:val="00462B33"/>
    <w:rsid w:val="00462B8A"/>
    <w:rsid w:val="00462EE2"/>
    <w:rsid w:val="00463514"/>
    <w:rsid w:val="004637BA"/>
    <w:rsid w:val="004637BC"/>
    <w:rsid w:val="00463844"/>
    <w:rsid w:val="00463EBE"/>
    <w:rsid w:val="0046413A"/>
    <w:rsid w:val="00464424"/>
    <w:rsid w:val="0046485E"/>
    <w:rsid w:val="00464A00"/>
    <w:rsid w:val="00465B9B"/>
    <w:rsid w:val="0046629D"/>
    <w:rsid w:val="00466318"/>
    <w:rsid w:val="0046679E"/>
    <w:rsid w:val="00467120"/>
    <w:rsid w:val="004672D6"/>
    <w:rsid w:val="00467480"/>
    <w:rsid w:val="00467961"/>
    <w:rsid w:val="00467998"/>
    <w:rsid w:val="00467B7D"/>
    <w:rsid w:val="00467C53"/>
    <w:rsid w:val="00467ECC"/>
    <w:rsid w:val="0047009E"/>
    <w:rsid w:val="00470383"/>
    <w:rsid w:val="00470680"/>
    <w:rsid w:val="0047119E"/>
    <w:rsid w:val="00473137"/>
    <w:rsid w:val="004734C4"/>
    <w:rsid w:val="00473C23"/>
    <w:rsid w:val="0047415D"/>
    <w:rsid w:val="004742C8"/>
    <w:rsid w:val="00474507"/>
    <w:rsid w:val="00474AA9"/>
    <w:rsid w:val="00474E3B"/>
    <w:rsid w:val="0047525C"/>
    <w:rsid w:val="00475599"/>
    <w:rsid w:val="00475C33"/>
    <w:rsid w:val="00475DA9"/>
    <w:rsid w:val="004760B5"/>
    <w:rsid w:val="004761A5"/>
    <w:rsid w:val="00477050"/>
    <w:rsid w:val="004771A5"/>
    <w:rsid w:val="004773F7"/>
    <w:rsid w:val="00477F4D"/>
    <w:rsid w:val="004805AB"/>
    <w:rsid w:val="0048089B"/>
    <w:rsid w:val="00480B49"/>
    <w:rsid w:val="00480C97"/>
    <w:rsid w:val="00480F87"/>
    <w:rsid w:val="004815CA"/>
    <w:rsid w:val="00482340"/>
    <w:rsid w:val="004829AC"/>
    <w:rsid w:val="00482B2D"/>
    <w:rsid w:val="0048369F"/>
    <w:rsid w:val="0048385C"/>
    <w:rsid w:val="00483CDF"/>
    <w:rsid w:val="00484180"/>
    <w:rsid w:val="00484577"/>
    <w:rsid w:val="004848CE"/>
    <w:rsid w:val="00485405"/>
    <w:rsid w:val="00485571"/>
    <w:rsid w:val="0048589B"/>
    <w:rsid w:val="004859C9"/>
    <w:rsid w:val="00485B54"/>
    <w:rsid w:val="00485CC8"/>
    <w:rsid w:val="00485CF3"/>
    <w:rsid w:val="00486D5D"/>
    <w:rsid w:val="0048753D"/>
    <w:rsid w:val="00487621"/>
    <w:rsid w:val="00487BC1"/>
    <w:rsid w:val="00487CA8"/>
    <w:rsid w:val="00487D4C"/>
    <w:rsid w:val="0049065C"/>
    <w:rsid w:val="00491572"/>
    <w:rsid w:val="0049193C"/>
    <w:rsid w:val="00491B57"/>
    <w:rsid w:val="00492426"/>
    <w:rsid w:val="004938F9"/>
    <w:rsid w:val="00493E27"/>
    <w:rsid w:val="00494F92"/>
    <w:rsid w:val="00494FBD"/>
    <w:rsid w:val="00495102"/>
    <w:rsid w:val="004951E9"/>
    <w:rsid w:val="00495310"/>
    <w:rsid w:val="00495C31"/>
    <w:rsid w:val="00496121"/>
    <w:rsid w:val="004966DB"/>
    <w:rsid w:val="0049675E"/>
    <w:rsid w:val="00496B36"/>
    <w:rsid w:val="004972F0"/>
    <w:rsid w:val="00497529"/>
    <w:rsid w:val="00497F01"/>
    <w:rsid w:val="004A075B"/>
    <w:rsid w:val="004A1372"/>
    <w:rsid w:val="004A1B97"/>
    <w:rsid w:val="004A208E"/>
    <w:rsid w:val="004A2528"/>
    <w:rsid w:val="004A3333"/>
    <w:rsid w:val="004A3482"/>
    <w:rsid w:val="004A36DD"/>
    <w:rsid w:val="004A3FDB"/>
    <w:rsid w:val="004A40C5"/>
    <w:rsid w:val="004A419A"/>
    <w:rsid w:val="004A50B3"/>
    <w:rsid w:val="004A542A"/>
    <w:rsid w:val="004A5D46"/>
    <w:rsid w:val="004A7AB6"/>
    <w:rsid w:val="004B05A1"/>
    <w:rsid w:val="004B06A7"/>
    <w:rsid w:val="004B0744"/>
    <w:rsid w:val="004B0827"/>
    <w:rsid w:val="004B0C17"/>
    <w:rsid w:val="004B0EE4"/>
    <w:rsid w:val="004B177D"/>
    <w:rsid w:val="004B3195"/>
    <w:rsid w:val="004B3A13"/>
    <w:rsid w:val="004B3AE8"/>
    <w:rsid w:val="004B3C5C"/>
    <w:rsid w:val="004B4477"/>
    <w:rsid w:val="004B5925"/>
    <w:rsid w:val="004B597A"/>
    <w:rsid w:val="004B5AE8"/>
    <w:rsid w:val="004B5D08"/>
    <w:rsid w:val="004B5DD6"/>
    <w:rsid w:val="004B62EB"/>
    <w:rsid w:val="004B6AC4"/>
    <w:rsid w:val="004B6D36"/>
    <w:rsid w:val="004B71AC"/>
    <w:rsid w:val="004B7799"/>
    <w:rsid w:val="004B7A58"/>
    <w:rsid w:val="004B7B3C"/>
    <w:rsid w:val="004B7CB6"/>
    <w:rsid w:val="004B7CCA"/>
    <w:rsid w:val="004C00B1"/>
    <w:rsid w:val="004C069B"/>
    <w:rsid w:val="004C0941"/>
    <w:rsid w:val="004C0953"/>
    <w:rsid w:val="004C0A83"/>
    <w:rsid w:val="004C0D2D"/>
    <w:rsid w:val="004C0EB9"/>
    <w:rsid w:val="004C0F46"/>
    <w:rsid w:val="004C0FFE"/>
    <w:rsid w:val="004C1072"/>
    <w:rsid w:val="004C1E4D"/>
    <w:rsid w:val="004C25CB"/>
    <w:rsid w:val="004C2CFC"/>
    <w:rsid w:val="004C2FA8"/>
    <w:rsid w:val="004C33F6"/>
    <w:rsid w:val="004C3417"/>
    <w:rsid w:val="004C3597"/>
    <w:rsid w:val="004C3731"/>
    <w:rsid w:val="004C3AF4"/>
    <w:rsid w:val="004C3D7C"/>
    <w:rsid w:val="004C3E3D"/>
    <w:rsid w:val="004C45B8"/>
    <w:rsid w:val="004C46D3"/>
    <w:rsid w:val="004C4CB4"/>
    <w:rsid w:val="004C6A9A"/>
    <w:rsid w:val="004C744E"/>
    <w:rsid w:val="004C7BAF"/>
    <w:rsid w:val="004D09A1"/>
    <w:rsid w:val="004D0FC5"/>
    <w:rsid w:val="004D1512"/>
    <w:rsid w:val="004D1D27"/>
    <w:rsid w:val="004D2C7B"/>
    <w:rsid w:val="004D2DA8"/>
    <w:rsid w:val="004D338D"/>
    <w:rsid w:val="004D43E3"/>
    <w:rsid w:val="004D4C23"/>
    <w:rsid w:val="004D51CC"/>
    <w:rsid w:val="004D5250"/>
    <w:rsid w:val="004D5E9D"/>
    <w:rsid w:val="004D6152"/>
    <w:rsid w:val="004D6DEE"/>
    <w:rsid w:val="004D75E9"/>
    <w:rsid w:val="004D78A3"/>
    <w:rsid w:val="004D7B07"/>
    <w:rsid w:val="004E0959"/>
    <w:rsid w:val="004E1666"/>
    <w:rsid w:val="004E1D38"/>
    <w:rsid w:val="004E2489"/>
    <w:rsid w:val="004E2750"/>
    <w:rsid w:val="004E2A1B"/>
    <w:rsid w:val="004E2C32"/>
    <w:rsid w:val="004E377F"/>
    <w:rsid w:val="004E388A"/>
    <w:rsid w:val="004E3B4A"/>
    <w:rsid w:val="004E47F9"/>
    <w:rsid w:val="004E4B7F"/>
    <w:rsid w:val="004E5BAD"/>
    <w:rsid w:val="004E5F0C"/>
    <w:rsid w:val="004E6414"/>
    <w:rsid w:val="004E6855"/>
    <w:rsid w:val="004E6AB6"/>
    <w:rsid w:val="004E6D7E"/>
    <w:rsid w:val="004E7079"/>
    <w:rsid w:val="004E79DC"/>
    <w:rsid w:val="004E7B8C"/>
    <w:rsid w:val="004F0109"/>
    <w:rsid w:val="004F068A"/>
    <w:rsid w:val="004F0731"/>
    <w:rsid w:val="004F0D31"/>
    <w:rsid w:val="004F110C"/>
    <w:rsid w:val="004F1152"/>
    <w:rsid w:val="004F12C1"/>
    <w:rsid w:val="004F1321"/>
    <w:rsid w:val="004F176E"/>
    <w:rsid w:val="004F23B9"/>
    <w:rsid w:val="004F2676"/>
    <w:rsid w:val="004F290E"/>
    <w:rsid w:val="004F29C8"/>
    <w:rsid w:val="004F2A9C"/>
    <w:rsid w:val="004F3032"/>
    <w:rsid w:val="004F3A84"/>
    <w:rsid w:val="004F43D9"/>
    <w:rsid w:val="004F4567"/>
    <w:rsid w:val="004F6E82"/>
    <w:rsid w:val="004F7533"/>
    <w:rsid w:val="005012BE"/>
    <w:rsid w:val="0050178A"/>
    <w:rsid w:val="00501865"/>
    <w:rsid w:val="005018C4"/>
    <w:rsid w:val="00501C2E"/>
    <w:rsid w:val="00501C61"/>
    <w:rsid w:val="005021F6"/>
    <w:rsid w:val="00502CE3"/>
    <w:rsid w:val="00502EA1"/>
    <w:rsid w:val="0050307E"/>
    <w:rsid w:val="005034DF"/>
    <w:rsid w:val="0050368F"/>
    <w:rsid w:val="00504171"/>
    <w:rsid w:val="00504223"/>
    <w:rsid w:val="00504318"/>
    <w:rsid w:val="005044EE"/>
    <w:rsid w:val="0050471C"/>
    <w:rsid w:val="00504F00"/>
    <w:rsid w:val="00505093"/>
    <w:rsid w:val="005053D8"/>
    <w:rsid w:val="005060CF"/>
    <w:rsid w:val="005062BB"/>
    <w:rsid w:val="0050635F"/>
    <w:rsid w:val="005064E1"/>
    <w:rsid w:val="005068A5"/>
    <w:rsid w:val="00506AB8"/>
    <w:rsid w:val="00506D36"/>
    <w:rsid w:val="00506ED7"/>
    <w:rsid w:val="005070E6"/>
    <w:rsid w:val="00507B3B"/>
    <w:rsid w:val="00507FBC"/>
    <w:rsid w:val="00510321"/>
    <w:rsid w:val="00511920"/>
    <w:rsid w:val="00511FA4"/>
    <w:rsid w:val="00512232"/>
    <w:rsid w:val="0051236A"/>
    <w:rsid w:val="0051294D"/>
    <w:rsid w:val="00512F15"/>
    <w:rsid w:val="005136AC"/>
    <w:rsid w:val="00513CC6"/>
    <w:rsid w:val="0051405D"/>
    <w:rsid w:val="00514909"/>
    <w:rsid w:val="00514943"/>
    <w:rsid w:val="00514B44"/>
    <w:rsid w:val="00514C2F"/>
    <w:rsid w:val="00515BB5"/>
    <w:rsid w:val="00515CB4"/>
    <w:rsid w:val="00516C21"/>
    <w:rsid w:val="00516C87"/>
    <w:rsid w:val="00517120"/>
    <w:rsid w:val="005176FC"/>
    <w:rsid w:val="00517997"/>
    <w:rsid w:val="00517A08"/>
    <w:rsid w:val="0052015B"/>
    <w:rsid w:val="0052027E"/>
    <w:rsid w:val="0052133A"/>
    <w:rsid w:val="00521E15"/>
    <w:rsid w:val="00521F63"/>
    <w:rsid w:val="0052293F"/>
    <w:rsid w:val="0052360D"/>
    <w:rsid w:val="00523A9A"/>
    <w:rsid w:val="00524372"/>
    <w:rsid w:val="00524B71"/>
    <w:rsid w:val="00525397"/>
    <w:rsid w:val="00525822"/>
    <w:rsid w:val="0052592D"/>
    <w:rsid w:val="00525BD5"/>
    <w:rsid w:val="00526B42"/>
    <w:rsid w:val="0052717C"/>
    <w:rsid w:val="00527CDA"/>
    <w:rsid w:val="00527DED"/>
    <w:rsid w:val="0053010F"/>
    <w:rsid w:val="00530199"/>
    <w:rsid w:val="005306FF"/>
    <w:rsid w:val="00531C98"/>
    <w:rsid w:val="005334A1"/>
    <w:rsid w:val="0053372A"/>
    <w:rsid w:val="005338ED"/>
    <w:rsid w:val="00533B6F"/>
    <w:rsid w:val="00533DDB"/>
    <w:rsid w:val="00534C4B"/>
    <w:rsid w:val="00534CB9"/>
    <w:rsid w:val="005355FA"/>
    <w:rsid w:val="0053688B"/>
    <w:rsid w:val="00536C6B"/>
    <w:rsid w:val="00536E24"/>
    <w:rsid w:val="005371D4"/>
    <w:rsid w:val="005374BA"/>
    <w:rsid w:val="00537A5A"/>
    <w:rsid w:val="00537A89"/>
    <w:rsid w:val="00537C59"/>
    <w:rsid w:val="005400EA"/>
    <w:rsid w:val="00540E2D"/>
    <w:rsid w:val="0054133A"/>
    <w:rsid w:val="0054144F"/>
    <w:rsid w:val="00541CAC"/>
    <w:rsid w:val="00541EFC"/>
    <w:rsid w:val="0054202F"/>
    <w:rsid w:val="0054224D"/>
    <w:rsid w:val="00542313"/>
    <w:rsid w:val="0054340D"/>
    <w:rsid w:val="00543643"/>
    <w:rsid w:val="00543DA6"/>
    <w:rsid w:val="00544375"/>
    <w:rsid w:val="0054473B"/>
    <w:rsid w:val="005449CF"/>
    <w:rsid w:val="00544D6A"/>
    <w:rsid w:val="005455DD"/>
    <w:rsid w:val="005455E0"/>
    <w:rsid w:val="00545A98"/>
    <w:rsid w:val="00545B3C"/>
    <w:rsid w:val="00546B18"/>
    <w:rsid w:val="00546CF7"/>
    <w:rsid w:val="00546FED"/>
    <w:rsid w:val="00547516"/>
    <w:rsid w:val="0054790B"/>
    <w:rsid w:val="00547D8C"/>
    <w:rsid w:val="005500B2"/>
    <w:rsid w:val="0055031D"/>
    <w:rsid w:val="00550FB0"/>
    <w:rsid w:val="00551AD6"/>
    <w:rsid w:val="005522E0"/>
    <w:rsid w:val="0055251D"/>
    <w:rsid w:val="00552814"/>
    <w:rsid w:val="005533E7"/>
    <w:rsid w:val="005538E7"/>
    <w:rsid w:val="00553D29"/>
    <w:rsid w:val="0055431E"/>
    <w:rsid w:val="00554895"/>
    <w:rsid w:val="00554AAF"/>
    <w:rsid w:val="00554E03"/>
    <w:rsid w:val="00554F42"/>
    <w:rsid w:val="00555059"/>
    <w:rsid w:val="00555AD9"/>
    <w:rsid w:val="00556701"/>
    <w:rsid w:val="00557690"/>
    <w:rsid w:val="0055779B"/>
    <w:rsid w:val="00557EF9"/>
    <w:rsid w:val="005602D9"/>
    <w:rsid w:val="005602F7"/>
    <w:rsid w:val="00560AE2"/>
    <w:rsid w:val="00560E1C"/>
    <w:rsid w:val="005611FA"/>
    <w:rsid w:val="00561284"/>
    <w:rsid w:val="00561982"/>
    <w:rsid w:val="00562040"/>
    <w:rsid w:val="00562170"/>
    <w:rsid w:val="005624D3"/>
    <w:rsid w:val="00562D68"/>
    <w:rsid w:val="00562E8D"/>
    <w:rsid w:val="00563571"/>
    <w:rsid w:val="005635B5"/>
    <w:rsid w:val="005635E0"/>
    <w:rsid w:val="005637BE"/>
    <w:rsid w:val="005637FB"/>
    <w:rsid w:val="005647BE"/>
    <w:rsid w:val="005652AE"/>
    <w:rsid w:val="0056535F"/>
    <w:rsid w:val="005656D2"/>
    <w:rsid w:val="0056580E"/>
    <w:rsid w:val="00566D37"/>
    <w:rsid w:val="00567D1C"/>
    <w:rsid w:val="00571292"/>
    <w:rsid w:val="0057190D"/>
    <w:rsid w:val="00572716"/>
    <w:rsid w:val="005730AF"/>
    <w:rsid w:val="00573205"/>
    <w:rsid w:val="005733BE"/>
    <w:rsid w:val="0057381A"/>
    <w:rsid w:val="00573EA0"/>
    <w:rsid w:val="005740EE"/>
    <w:rsid w:val="005742D6"/>
    <w:rsid w:val="00574459"/>
    <w:rsid w:val="0057452E"/>
    <w:rsid w:val="00575182"/>
    <w:rsid w:val="005759A8"/>
    <w:rsid w:val="00576176"/>
    <w:rsid w:val="00576785"/>
    <w:rsid w:val="00576992"/>
    <w:rsid w:val="00577352"/>
    <w:rsid w:val="00577633"/>
    <w:rsid w:val="005823FF"/>
    <w:rsid w:val="00582556"/>
    <w:rsid w:val="00582BE5"/>
    <w:rsid w:val="00582D20"/>
    <w:rsid w:val="00583067"/>
    <w:rsid w:val="0058354C"/>
    <w:rsid w:val="00583B70"/>
    <w:rsid w:val="00584926"/>
    <w:rsid w:val="0058654D"/>
    <w:rsid w:val="0058654E"/>
    <w:rsid w:val="00586E36"/>
    <w:rsid w:val="00587018"/>
    <w:rsid w:val="00587534"/>
    <w:rsid w:val="00587B53"/>
    <w:rsid w:val="005906D0"/>
    <w:rsid w:val="0059088F"/>
    <w:rsid w:val="00590897"/>
    <w:rsid w:val="005908D0"/>
    <w:rsid w:val="0059111D"/>
    <w:rsid w:val="00591940"/>
    <w:rsid w:val="0059198F"/>
    <w:rsid w:val="00591BD7"/>
    <w:rsid w:val="00592501"/>
    <w:rsid w:val="00592A1D"/>
    <w:rsid w:val="00592D1A"/>
    <w:rsid w:val="00593755"/>
    <w:rsid w:val="00593904"/>
    <w:rsid w:val="00593E9F"/>
    <w:rsid w:val="00594270"/>
    <w:rsid w:val="00594A99"/>
    <w:rsid w:val="00595BA1"/>
    <w:rsid w:val="00596298"/>
    <w:rsid w:val="0059675D"/>
    <w:rsid w:val="005969AF"/>
    <w:rsid w:val="00596CC3"/>
    <w:rsid w:val="00596D21"/>
    <w:rsid w:val="00597218"/>
    <w:rsid w:val="005977DD"/>
    <w:rsid w:val="00597C5D"/>
    <w:rsid w:val="00597DFA"/>
    <w:rsid w:val="005A1D08"/>
    <w:rsid w:val="005A2553"/>
    <w:rsid w:val="005A3C91"/>
    <w:rsid w:val="005A3CA6"/>
    <w:rsid w:val="005A46C4"/>
    <w:rsid w:val="005A49A0"/>
    <w:rsid w:val="005A49F2"/>
    <w:rsid w:val="005A59DE"/>
    <w:rsid w:val="005A60A2"/>
    <w:rsid w:val="005A67B3"/>
    <w:rsid w:val="005A709B"/>
    <w:rsid w:val="005A7462"/>
    <w:rsid w:val="005A74C4"/>
    <w:rsid w:val="005A7E96"/>
    <w:rsid w:val="005B0199"/>
    <w:rsid w:val="005B03E1"/>
    <w:rsid w:val="005B070B"/>
    <w:rsid w:val="005B09E4"/>
    <w:rsid w:val="005B12D8"/>
    <w:rsid w:val="005B1644"/>
    <w:rsid w:val="005B1D2B"/>
    <w:rsid w:val="005B2170"/>
    <w:rsid w:val="005B2E10"/>
    <w:rsid w:val="005B2FAF"/>
    <w:rsid w:val="005B3349"/>
    <w:rsid w:val="005B41A7"/>
    <w:rsid w:val="005B53B8"/>
    <w:rsid w:val="005B5539"/>
    <w:rsid w:val="005B568D"/>
    <w:rsid w:val="005B603D"/>
    <w:rsid w:val="005B6361"/>
    <w:rsid w:val="005B69D5"/>
    <w:rsid w:val="005B6E49"/>
    <w:rsid w:val="005B7731"/>
    <w:rsid w:val="005C11E7"/>
    <w:rsid w:val="005C1255"/>
    <w:rsid w:val="005C12E0"/>
    <w:rsid w:val="005C2F6C"/>
    <w:rsid w:val="005C3211"/>
    <w:rsid w:val="005C382A"/>
    <w:rsid w:val="005C38C9"/>
    <w:rsid w:val="005C3948"/>
    <w:rsid w:val="005C3ACA"/>
    <w:rsid w:val="005C3D09"/>
    <w:rsid w:val="005C45EA"/>
    <w:rsid w:val="005C4930"/>
    <w:rsid w:val="005C4AEB"/>
    <w:rsid w:val="005C4B5F"/>
    <w:rsid w:val="005C4D85"/>
    <w:rsid w:val="005C4E4D"/>
    <w:rsid w:val="005C4F7A"/>
    <w:rsid w:val="005C59AB"/>
    <w:rsid w:val="005C5BDA"/>
    <w:rsid w:val="005C62A4"/>
    <w:rsid w:val="005C6389"/>
    <w:rsid w:val="005C63FA"/>
    <w:rsid w:val="005C64C2"/>
    <w:rsid w:val="005C674E"/>
    <w:rsid w:val="005C6C89"/>
    <w:rsid w:val="005C73FB"/>
    <w:rsid w:val="005C7D33"/>
    <w:rsid w:val="005C7F80"/>
    <w:rsid w:val="005D035E"/>
    <w:rsid w:val="005D0499"/>
    <w:rsid w:val="005D152C"/>
    <w:rsid w:val="005D159D"/>
    <w:rsid w:val="005D2175"/>
    <w:rsid w:val="005D2D0E"/>
    <w:rsid w:val="005D35A1"/>
    <w:rsid w:val="005D376F"/>
    <w:rsid w:val="005D436B"/>
    <w:rsid w:val="005D4E1C"/>
    <w:rsid w:val="005D5285"/>
    <w:rsid w:val="005D6193"/>
    <w:rsid w:val="005D6F90"/>
    <w:rsid w:val="005D73C6"/>
    <w:rsid w:val="005D7B45"/>
    <w:rsid w:val="005E02F9"/>
    <w:rsid w:val="005E07D3"/>
    <w:rsid w:val="005E0813"/>
    <w:rsid w:val="005E090F"/>
    <w:rsid w:val="005E0E64"/>
    <w:rsid w:val="005E180C"/>
    <w:rsid w:val="005E1927"/>
    <w:rsid w:val="005E3EC8"/>
    <w:rsid w:val="005E4401"/>
    <w:rsid w:val="005E46D1"/>
    <w:rsid w:val="005E4EFB"/>
    <w:rsid w:val="005E4FFE"/>
    <w:rsid w:val="005E518B"/>
    <w:rsid w:val="005E55BA"/>
    <w:rsid w:val="005E5963"/>
    <w:rsid w:val="005E6CF0"/>
    <w:rsid w:val="005E6F1F"/>
    <w:rsid w:val="005E7406"/>
    <w:rsid w:val="005E762A"/>
    <w:rsid w:val="005E77CD"/>
    <w:rsid w:val="005E77EE"/>
    <w:rsid w:val="005E79F7"/>
    <w:rsid w:val="005E7EC1"/>
    <w:rsid w:val="005F00A6"/>
    <w:rsid w:val="005F0603"/>
    <w:rsid w:val="005F0A3F"/>
    <w:rsid w:val="005F0F54"/>
    <w:rsid w:val="005F10F8"/>
    <w:rsid w:val="005F12D7"/>
    <w:rsid w:val="005F1542"/>
    <w:rsid w:val="005F1F2A"/>
    <w:rsid w:val="005F1F31"/>
    <w:rsid w:val="005F2ED2"/>
    <w:rsid w:val="005F2FAD"/>
    <w:rsid w:val="005F3744"/>
    <w:rsid w:val="005F37A2"/>
    <w:rsid w:val="005F4904"/>
    <w:rsid w:val="005F4A63"/>
    <w:rsid w:val="005F4A8B"/>
    <w:rsid w:val="005F51FC"/>
    <w:rsid w:val="005F537B"/>
    <w:rsid w:val="005F5977"/>
    <w:rsid w:val="005F5D1A"/>
    <w:rsid w:val="005F5F97"/>
    <w:rsid w:val="005F7751"/>
    <w:rsid w:val="005F78CB"/>
    <w:rsid w:val="005F7E5C"/>
    <w:rsid w:val="006005CF"/>
    <w:rsid w:val="00600CF2"/>
    <w:rsid w:val="00601CD5"/>
    <w:rsid w:val="00601D01"/>
    <w:rsid w:val="00602161"/>
    <w:rsid w:val="006023F5"/>
    <w:rsid w:val="00602726"/>
    <w:rsid w:val="00602849"/>
    <w:rsid w:val="006029FC"/>
    <w:rsid w:val="00602E99"/>
    <w:rsid w:val="006035BE"/>
    <w:rsid w:val="006040FE"/>
    <w:rsid w:val="006047BB"/>
    <w:rsid w:val="0060503C"/>
    <w:rsid w:val="00605275"/>
    <w:rsid w:val="006058D3"/>
    <w:rsid w:val="006058DF"/>
    <w:rsid w:val="00606068"/>
    <w:rsid w:val="00607D50"/>
    <w:rsid w:val="00607E58"/>
    <w:rsid w:val="006104E5"/>
    <w:rsid w:val="00610FA5"/>
    <w:rsid w:val="0061147E"/>
    <w:rsid w:val="006114FF"/>
    <w:rsid w:val="0061174F"/>
    <w:rsid w:val="00612108"/>
    <w:rsid w:val="00612607"/>
    <w:rsid w:val="00612AA7"/>
    <w:rsid w:val="00612ADC"/>
    <w:rsid w:val="00612B5D"/>
    <w:rsid w:val="00613079"/>
    <w:rsid w:val="00613274"/>
    <w:rsid w:val="0061421A"/>
    <w:rsid w:val="006144C8"/>
    <w:rsid w:val="00614897"/>
    <w:rsid w:val="00614990"/>
    <w:rsid w:val="00614D53"/>
    <w:rsid w:val="006155E0"/>
    <w:rsid w:val="00615633"/>
    <w:rsid w:val="00615A5D"/>
    <w:rsid w:val="00615DA9"/>
    <w:rsid w:val="00615FC4"/>
    <w:rsid w:val="00616B11"/>
    <w:rsid w:val="00616B23"/>
    <w:rsid w:val="0061707F"/>
    <w:rsid w:val="00617BEE"/>
    <w:rsid w:val="00617C18"/>
    <w:rsid w:val="00620329"/>
    <w:rsid w:val="006205D0"/>
    <w:rsid w:val="00620870"/>
    <w:rsid w:val="00620DD5"/>
    <w:rsid w:val="0062134F"/>
    <w:rsid w:val="00621D48"/>
    <w:rsid w:val="006229AE"/>
    <w:rsid w:val="00622B58"/>
    <w:rsid w:val="00623015"/>
    <w:rsid w:val="00623DFE"/>
    <w:rsid w:val="006245EB"/>
    <w:rsid w:val="006252B9"/>
    <w:rsid w:val="00625469"/>
    <w:rsid w:val="006256E4"/>
    <w:rsid w:val="00625BBC"/>
    <w:rsid w:val="00625C72"/>
    <w:rsid w:val="00625ED5"/>
    <w:rsid w:val="00626D34"/>
    <w:rsid w:val="00627283"/>
    <w:rsid w:val="0062747C"/>
    <w:rsid w:val="006277D5"/>
    <w:rsid w:val="006278A5"/>
    <w:rsid w:val="0063109F"/>
    <w:rsid w:val="006313C2"/>
    <w:rsid w:val="006315EB"/>
    <w:rsid w:val="00631802"/>
    <w:rsid w:val="00631816"/>
    <w:rsid w:val="006319D1"/>
    <w:rsid w:val="00632785"/>
    <w:rsid w:val="006333FA"/>
    <w:rsid w:val="006336AF"/>
    <w:rsid w:val="00633C2E"/>
    <w:rsid w:val="006341C4"/>
    <w:rsid w:val="00634AC5"/>
    <w:rsid w:val="00634E5D"/>
    <w:rsid w:val="006350A6"/>
    <w:rsid w:val="006351DF"/>
    <w:rsid w:val="006358EA"/>
    <w:rsid w:val="00635DE0"/>
    <w:rsid w:val="006364E6"/>
    <w:rsid w:val="00636630"/>
    <w:rsid w:val="00636A4B"/>
    <w:rsid w:val="00636ADC"/>
    <w:rsid w:val="00636C8A"/>
    <w:rsid w:val="006374CB"/>
    <w:rsid w:val="00637AB2"/>
    <w:rsid w:val="0064073F"/>
    <w:rsid w:val="006407D8"/>
    <w:rsid w:val="006411AA"/>
    <w:rsid w:val="006421C1"/>
    <w:rsid w:val="0064229C"/>
    <w:rsid w:val="006423FC"/>
    <w:rsid w:val="006445C1"/>
    <w:rsid w:val="00644D96"/>
    <w:rsid w:val="00645378"/>
    <w:rsid w:val="00645407"/>
    <w:rsid w:val="00645435"/>
    <w:rsid w:val="00645835"/>
    <w:rsid w:val="0064599B"/>
    <w:rsid w:val="00645BC6"/>
    <w:rsid w:val="006468A1"/>
    <w:rsid w:val="00650603"/>
    <w:rsid w:val="006512E7"/>
    <w:rsid w:val="00651362"/>
    <w:rsid w:val="00652118"/>
    <w:rsid w:val="006527ED"/>
    <w:rsid w:val="00653152"/>
    <w:rsid w:val="00653DBC"/>
    <w:rsid w:val="00653E92"/>
    <w:rsid w:val="006544E3"/>
    <w:rsid w:val="006546F9"/>
    <w:rsid w:val="006549D3"/>
    <w:rsid w:val="00656341"/>
    <w:rsid w:val="006568FF"/>
    <w:rsid w:val="00660B35"/>
    <w:rsid w:val="00660D37"/>
    <w:rsid w:val="0066178B"/>
    <w:rsid w:val="00661909"/>
    <w:rsid w:val="006621C2"/>
    <w:rsid w:val="00662474"/>
    <w:rsid w:val="00662FB7"/>
    <w:rsid w:val="00663C89"/>
    <w:rsid w:val="00664249"/>
    <w:rsid w:val="00664289"/>
    <w:rsid w:val="00664A34"/>
    <w:rsid w:val="00664E63"/>
    <w:rsid w:val="00665141"/>
    <w:rsid w:val="00665BE5"/>
    <w:rsid w:val="00666568"/>
    <w:rsid w:val="00666AF8"/>
    <w:rsid w:val="00666CE2"/>
    <w:rsid w:val="00667B6B"/>
    <w:rsid w:val="006701A0"/>
    <w:rsid w:val="00670607"/>
    <w:rsid w:val="00670849"/>
    <w:rsid w:val="00670968"/>
    <w:rsid w:val="00671964"/>
    <w:rsid w:val="00671ECE"/>
    <w:rsid w:val="006721E6"/>
    <w:rsid w:val="006724FE"/>
    <w:rsid w:val="006725D5"/>
    <w:rsid w:val="00672692"/>
    <w:rsid w:val="0067376A"/>
    <w:rsid w:val="00673A41"/>
    <w:rsid w:val="00673AA0"/>
    <w:rsid w:val="00673F2D"/>
    <w:rsid w:val="006741A0"/>
    <w:rsid w:val="00674A8C"/>
    <w:rsid w:val="00674DB1"/>
    <w:rsid w:val="00675323"/>
    <w:rsid w:val="0067541C"/>
    <w:rsid w:val="006754CB"/>
    <w:rsid w:val="00675BEE"/>
    <w:rsid w:val="006763AC"/>
    <w:rsid w:val="00676407"/>
    <w:rsid w:val="006765A1"/>
    <w:rsid w:val="00676A65"/>
    <w:rsid w:val="00676B2B"/>
    <w:rsid w:val="00676CD4"/>
    <w:rsid w:val="0067753E"/>
    <w:rsid w:val="00677BC3"/>
    <w:rsid w:val="00680475"/>
    <w:rsid w:val="006813D6"/>
    <w:rsid w:val="0068186B"/>
    <w:rsid w:val="00681915"/>
    <w:rsid w:val="00681D58"/>
    <w:rsid w:val="00682297"/>
    <w:rsid w:val="00682548"/>
    <w:rsid w:val="00683711"/>
    <w:rsid w:val="006842E4"/>
    <w:rsid w:val="0068472A"/>
    <w:rsid w:val="0068482C"/>
    <w:rsid w:val="00684BA1"/>
    <w:rsid w:val="00684D4C"/>
    <w:rsid w:val="00684D8E"/>
    <w:rsid w:val="00685AF4"/>
    <w:rsid w:val="00685BD2"/>
    <w:rsid w:val="00685EAB"/>
    <w:rsid w:val="00686584"/>
    <w:rsid w:val="00687494"/>
    <w:rsid w:val="0068761B"/>
    <w:rsid w:val="00687755"/>
    <w:rsid w:val="00687C1C"/>
    <w:rsid w:val="00687F66"/>
    <w:rsid w:val="00690248"/>
    <w:rsid w:val="006903E6"/>
    <w:rsid w:val="00690430"/>
    <w:rsid w:val="0069045F"/>
    <w:rsid w:val="00690831"/>
    <w:rsid w:val="006917A0"/>
    <w:rsid w:val="0069220E"/>
    <w:rsid w:val="0069256B"/>
    <w:rsid w:val="00692878"/>
    <w:rsid w:val="006932E4"/>
    <w:rsid w:val="006947F6"/>
    <w:rsid w:val="00694F1E"/>
    <w:rsid w:val="00695336"/>
    <w:rsid w:val="006956B4"/>
    <w:rsid w:val="00695963"/>
    <w:rsid w:val="00695EC0"/>
    <w:rsid w:val="00696590"/>
    <w:rsid w:val="00696F67"/>
    <w:rsid w:val="006A1A59"/>
    <w:rsid w:val="006A1B10"/>
    <w:rsid w:val="006A1CD6"/>
    <w:rsid w:val="006A249C"/>
    <w:rsid w:val="006A2FB8"/>
    <w:rsid w:val="006A34CC"/>
    <w:rsid w:val="006A3A1B"/>
    <w:rsid w:val="006A3DBC"/>
    <w:rsid w:val="006A43CF"/>
    <w:rsid w:val="006A487D"/>
    <w:rsid w:val="006A4C23"/>
    <w:rsid w:val="006A4DBB"/>
    <w:rsid w:val="006A565F"/>
    <w:rsid w:val="006A6660"/>
    <w:rsid w:val="006A6CC7"/>
    <w:rsid w:val="006A7019"/>
    <w:rsid w:val="006A7469"/>
    <w:rsid w:val="006A752E"/>
    <w:rsid w:val="006B0301"/>
    <w:rsid w:val="006B04B7"/>
    <w:rsid w:val="006B096C"/>
    <w:rsid w:val="006B09D1"/>
    <w:rsid w:val="006B15CA"/>
    <w:rsid w:val="006B1763"/>
    <w:rsid w:val="006B18BB"/>
    <w:rsid w:val="006B2028"/>
    <w:rsid w:val="006B2080"/>
    <w:rsid w:val="006B2A12"/>
    <w:rsid w:val="006B2FCB"/>
    <w:rsid w:val="006B3260"/>
    <w:rsid w:val="006B32D6"/>
    <w:rsid w:val="006B3581"/>
    <w:rsid w:val="006B36EA"/>
    <w:rsid w:val="006B3A5F"/>
    <w:rsid w:val="006B3B7D"/>
    <w:rsid w:val="006B4207"/>
    <w:rsid w:val="006B4DB7"/>
    <w:rsid w:val="006B50B4"/>
    <w:rsid w:val="006B5244"/>
    <w:rsid w:val="006B53C8"/>
    <w:rsid w:val="006B5717"/>
    <w:rsid w:val="006B5F0A"/>
    <w:rsid w:val="006B6622"/>
    <w:rsid w:val="006C009E"/>
    <w:rsid w:val="006C01FF"/>
    <w:rsid w:val="006C04ED"/>
    <w:rsid w:val="006C0753"/>
    <w:rsid w:val="006C0CBD"/>
    <w:rsid w:val="006C1112"/>
    <w:rsid w:val="006C1944"/>
    <w:rsid w:val="006C21D0"/>
    <w:rsid w:val="006C2A11"/>
    <w:rsid w:val="006C3005"/>
    <w:rsid w:val="006C3A79"/>
    <w:rsid w:val="006C3DC3"/>
    <w:rsid w:val="006C4117"/>
    <w:rsid w:val="006C5747"/>
    <w:rsid w:val="006C5FD6"/>
    <w:rsid w:val="006C6427"/>
    <w:rsid w:val="006C68D6"/>
    <w:rsid w:val="006C6B3D"/>
    <w:rsid w:val="006C6D49"/>
    <w:rsid w:val="006C75E2"/>
    <w:rsid w:val="006C793F"/>
    <w:rsid w:val="006C79F7"/>
    <w:rsid w:val="006C7CF8"/>
    <w:rsid w:val="006D043A"/>
    <w:rsid w:val="006D0EA1"/>
    <w:rsid w:val="006D1224"/>
    <w:rsid w:val="006D14F9"/>
    <w:rsid w:val="006D2D19"/>
    <w:rsid w:val="006D3EA9"/>
    <w:rsid w:val="006D4578"/>
    <w:rsid w:val="006D4D36"/>
    <w:rsid w:val="006D4F0D"/>
    <w:rsid w:val="006D520D"/>
    <w:rsid w:val="006D5A41"/>
    <w:rsid w:val="006D5C32"/>
    <w:rsid w:val="006D5E1B"/>
    <w:rsid w:val="006D5EA5"/>
    <w:rsid w:val="006D67B8"/>
    <w:rsid w:val="006D68F7"/>
    <w:rsid w:val="006D6B87"/>
    <w:rsid w:val="006D7CC1"/>
    <w:rsid w:val="006E047F"/>
    <w:rsid w:val="006E060F"/>
    <w:rsid w:val="006E0908"/>
    <w:rsid w:val="006E0A12"/>
    <w:rsid w:val="006E0D93"/>
    <w:rsid w:val="006E0EB1"/>
    <w:rsid w:val="006E168A"/>
    <w:rsid w:val="006E1F48"/>
    <w:rsid w:val="006E2674"/>
    <w:rsid w:val="006E2A77"/>
    <w:rsid w:val="006E4328"/>
    <w:rsid w:val="006E49E8"/>
    <w:rsid w:val="006E4EF5"/>
    <w:rsid w:val="006E5226"/>
    <w:rsid w:val="006E55C1"/>
    <w:rsid w:val="006E6392"/>
    <w:rsid w:val="006E69DC"/>
    <w:rsid w:val="006E7034"/>
    <w:rsid w:val="006E75C7"/>
    <w:rsid w:val="006E7CFE"/>
    <w:rsid w:val="006F0A84"/>
    <w:rsid w:val="006F0BB9"/>
    <w:rsid w:val="006F0BD0"/>
    <w:rsid w:val="006F0D99"/>
    <w:rsid w:val="006F0E59"/>
    <w:rsid w:val="006F1378"/>
    <w:rsid w:val="006F1B9E"/>
    <w:rsid w:val="006F1FE1"/>
    <w:rsid w:val="006F2644"/>
    <w:rsid w:val="006F2B2B"/>
    <w:rsid w:val="006F3460"/>
    <w:rsid w:val="006F375D"/>
    <w:rsid w:val="006F3F09"/>
    <w:rsid w:val="006F45F2"/>
    <w:rsid w:val="006F4600"/>
    <w:rsid w:val="006F4CF5"/>
    <w:rsid w:val="006F572C"/>
    <w:rsid w:val="006F5B64"/>
    <w:rsid w:val="006F6150"/>
    <w:rsid w:val="006F6303"/>
    <w:rsid w:val="006F7F78"/>
    <w:rsid w:val="007000A4"/>
    <w:rsid w:val="007002D9"/>
    <w:rsid w:val="00701401"/>
    <w:rsid w:val="00701712"/>
    <w:rsid w:val="007031E9"/>
    <w:rsid w:val="00703203"/>
    <w:rsid w:val="00703308"/>
    <w:rsid w:val="00703A9A"/>
    <w:rsid w:val="00703CDD"/>
    <w:rsid w:val="0070462C"/>
    <w:rsid w:val="00704CE2"/>
    <w:rsid w:val="00704E8A"/>
    <w:rsid w:val="007053B0"/>
    <w:rsid w:val="00705B2E"/>
    <w:rsid w:val="00705C78"/>
    <w:rsid w:val="00707B81"/>
    <w:rsid w:val="00707BFD"/>
    <w:rsid w:val="00707CE0"/>
    <w:rsid w:val="0071110F"/>
    <w:rsid w:val="0071193D"/>
    <w:rsid w:val="00711B78"/>
    <w:rsid w:val="00711B7A"/>
    <w:rsid w:val="00711BDE"/>
    <w:rsid w:val="00712197"/>
    <w:rsid w:val="0071301F"/>
    <w:rsid w:val="00713868"/>
    <w:rsid w:val="007139C5"/>
    <w:rsid w:val="00713D97"/>
    <w:rsid w:val="00713E06"/>
    <w:rsid w:val="00713F65"/>
    <w:rsid w:val="00714824"/>
    <w:rsid w:val="00714C18"/>
    <w:rsid w:val="0071509B"/>
    <w:rsid w:val="00715287"/>
    <w:rsid w:val="00715A49"/>
    <w:rsid w:val="00716301"/>
    <w:rsid w:val="007163AA"/>
    <w:rsid w:val="0071657E"/>
    <w:rsid w:val="00716931"/>
    <w:rsid w:val="007169B8"/>
    <w:rsid w:val="00717571"/>
    <w:rsid w:val="00717658"/>
    <w:rsid w:val="0071795F"/>
    <w:rsid w:val="00717C32"/>
    <w:rsid w:val="007214FA"/>
    <w:rsid w:val="00721688"/>
    <w:rsid w:val="00721839"/>
    <w:rsid w:val="0072184A"/>
    <w:rsid w:val="00722A8C"/>
    <w:rsid w:val="00722E25"/>
    <w:rsid w:val="00722F3D"/>
    <w:rsid w:val="00723178"/>
    <w:rsid w:val="007234CB"/>
    <w:rsid w:val="007234FE"/>
    <w:rsid w:val="00723A5C"/>
    <w:rsid w:val="00723C90"/>
    <w:rsid w:val="00723E80"/>
    <w:rsid w:val="00723FFE"/>
    <w:rsid w:val="0072406A"/>
    <w:rsid w:val="00724965"/>
    <w:rsid w:val="00724C04"/>
    <w:rsid w:val="00724F24"/>
    <w:rsid w:val="0072542F"/>
    <w:rsid w:val="00726375"/>
    <w:rsid w:val="00727027"/>
    <w:rsid w:val="00727F52"/>
    <w:rsid w:val="007302C0"/>
    <w:rsid w:val="00731798"/>
    <w:rsid w:val="00731C53"/>
    <w:rsid w:val="00732516"/>
    <w:rsid w:val="007326F5"/>
    <w:rsid w:val="0073351A"/>
    <w:rsid w:val="00735444"/>
    <w:rsid w:val="007361E1"/>
    <w:rsid w:val="0073693C"/>
    <w:rsid w:val="00736ACE"/>
    <w:rsid w:val="007379B8"/>
    <w:rsid w:val="00737A50"/>
    <w:rsid w:val="00740985"/>
    <w:rsid w:val="00740CA1"/>
    <w:rsid w:val="00740E18"/>
    <w:rsid w:val="00740E69"/>
    <w:rsid w:val="0074129B"/>
    <w:rsid w:val="0074158D"/>
    <w:rsid w:val="007417E0"/>
    <w:rsid w:val="00742653"/>
    <w:rsid w:val="00742838"/>
    <w:rsid w:val="00742C36"/>
    <w:rsid w:val="00742D71"/>
    <w:rsid w:val="00742E1D"/>
    <w:rsid w:val="00742F49"/>
    <w:rsid w:val="00742F9C"/>
    <w:rsid w:val="00743F50"/>
    <w:rsid w:val="00744016"/>
    <w:rsid w:val="00744DB8"/>
    <w:rsid w:val="00745267"/>
    <w:rsid w:val="00745CB3"/>
    <w:rsid w:val="00745EAF"/>
    <w:rsid w:val="0074614B"/>
    <w:rsid w:val="00746364"/>
    <w:rsid w:val="00746A13"/>
    <w:rsid w:val="00747157"/>
    <w:rsid w:val="007471BA"/>
    <w:rsid w:val="00747232"/>
    <w:rsid w:val="00750352"/>
    <w:rsid w:val="00750D6E"/>
    <w:rsid w:val="0075144B"/>
    <w:rsid w:val="0075247D"/>
    <w:rsid w:val="0075346F"/>
    <w:rsid w:val="00755011"/>
    <w:rsid w:val="007555AA"/>
    <w:rsid w:val="007559B3"/>
    <w:rsid w:val="00755C42"/>
    <w:rsid w:val="00755FBE"/>
    <w:rsid w:val="007561EF"/>
    <w:rsid w:val="007565AB"/>
    <w:rsid w:val="0075677D"/>
    <w:rsid w:val="00756EB4"/>
    <w:rsid w:val="00756EBC"/>
    <w:rsid w:val="00757DA3"/>
    <w:rsid w:val="00760053"/>
    <w:rsid w:val="00760E6A"/>
    <w:rsid w:val="0076124F"/>
    <w:rsid w:val="00761498"/>
    <w:rsid w:val="00761990"/>
    <w:rsid w:val="00761FA4"/>
    <w:rsid w:val="00762073"/>
    <w:rsid w:val="007621D3"/>
    <w:rsid w:val="00762577"/>
    <w:rsid w:val="0076277B"/>
    <w:rsid w:val="007627DC"/>
    <w:rsid w:val="00762D5A"/>
    <w:rsid w:val="007635D3"/>
    <w:rsid w:val="0076466B"/>
    <w:rsid w:val="0076552D"/>
    <w:rsid w:val="00765E72"/>
    <w:rsid w:val="00766334"/>
    <w:rsid w:val="00766F33"/>
    <w:rsid w:val="0076739B"/>
    <w:rsid w:val="00770092"/>
    <w:rsid w:val="00770299"/>
    <w:rsid w:val="00770505"/>
    <w:rsid w:val="00770F02"/>
    <w:rsid w:val="00771713"/>
    <w:rsid w:val="00771A2F"/>
    <w:rsid w:val="00771E2F"/>
    <w:rsid w:val="007726F4"/>
    <w:rsid w:val="00772748"/>
    <w:rsid w:val="0077325F"/>
    <w:rsid w:val="00773337"/>
    <w:rsid w:val="00773344"/>
    <w:rsid w:val="00773492"/>
    <w:rsid w:val="007738A1"/>
    <w:rsid w:val="00773B05"/>
    <w:rsid w:val="00773F25"/>
    <w:rsid w:val="0077415A"/>
    <w:rsid w:val="007743DD"/>
    <w:rsid w:val="00774EEE"/>
    <w:rsid w:val="00774FA3"/>
    <w:rsid w:val="00775183"/>
    <w:rsid w:val="007751CD"/>
    <w:rsid w:val="00775B89"/>
    <w:rsid w:val="007768D9"/>
    <w:rsid w:val="00776C78"/>
    <w:rsid w:val="00776FED"/>
    <w:rsid w:val="007771C2"/>
    <w:rsid w:val="00777D6E"/>
    <w:rsid w:val="0078043A"/>
    <w:rsid w:val="00780B8D"/>
    <w:rsid w:val="00781155"/>
    <w:rsid w:val="007826C2"/>
    <w:rsid w:val="007826EE"/>
    <w:rsid w:val="00782940"/>
    <w:rsid w:val="00782C1E"/>
    <w:rsid w:val="00782D7B"/>
    <w:rsid w:val="00783876"/>
    <w:rsid w:val="007838A2"/>
    <w:rsid w:val="00783B08"/>
    <w:rsid w:val="0078523A"/>
    <w:rsid w:val="00785552"/>
    <w:rsid w:val="0078604B"/>
    <w:rsid w:val="0078605A"/>
    <w:rsid w:val="007861F3"/>
    <w:rsid w:val="00786257"/>
    <w:rsid w:val="00786659"/>
    <w:rsid w:val="00786705"/>
    <w:rsid w:val="00786AE2"/>
    <w:rsid w:val="00786B4C"/>
    <w:rsid w:val="00786C8A"/>
    <w:rsid w:val="00787037"/>
    <w:rsid w:val="0078742D"/>
    <w:rsid w:val="00787899"/>
    <w:rsid w:val="007879BB"/>
    <w:rsid w:val="00787E58"/>
    <w:rsid w:val="0079050E"/>
    <w:rsid w:val="0079055E"/>
    <w:rsid w:val="00790837"/>
    <w:rsid w:val="00790CB9"/>
    <w:rsid w:val="00791078"/>
    <w:rsid w:val="0079108C"/>
    <w:rsid w:val="00791E28"/>
    <w:rsid w:val="00792142"/>
    <w:rsid w:val="007921AB"/>
    <w:rsid w:val="00792DEF"/>
    <w:rsid w:val="00792EE6"/>
    <w:rsid w:val="007935C9"/>
    <w:rsid w:val="0079389A"/>
    <w:rsid w:val="00794216"/>
    <w:rsid w:val="00794C93"/>
    <w:rsid w:val="00794D8F"/>
    <w:rsid w:val="00795474"/>
    <w:rsid w:val="00795B5C"/>
    <w:rsid w:val="00795BD0"/>
    <w:rsid w:val="00795E77"/>
    <w:rsid w:val="00796059"/>
    <w:rsid w:val="00796136"/>
    <w:rsid w:val="00796822"/>
    <w:rsid w:val="007969D1"/>
    <w:rsid w:val="00796C89"/>
    <w:rsid w:val="0079733D"/>
    <w:rsid w:val="007979E0"/>
    <w:rsid w:val="00797EDE"/>
    <w:rsid w:val="007A0256"/>
    <w:rsid w:val="007A0C5C"/>
    <w:rsid w:val="007A0D36"/>
    <w:rsid w:val="007A0D49"/>
    <w:rsid w:val="007A1841"/>
    <w:rsid w:val="007A1B9E"/>
    <w:rsid w:val="007A1E15"/>
    <w:rsid w:val="007A200B"/>
    <w:rsid w:val="007A266F"/>
    <w:rsid w:val="007A2DF6"/>
    <w:rsid w:val="007A320B"/>
    <w:rsid w:val="007A3391"/>
    <w:rsid w:val="007A36F9"/>
    <w:rsid w:val="007A3861"/>
    <w:rsid w:val="007A4402"/>
    <w:rsid w:val="007A4619"/>
    <w:rsid w:val="007A4D42"/>
    <w:rsid w:val="007A5071"/>
    <w:rsid w:val="007A5D01"/>
    <w:rsid w:val="007A60AF"/>
    <w:rsid w:val="007A6366"/>
    <w:rsid w:val="007A65FD"/>
    <w:rsid w:val="007A6993"/>
    <w:rsid w:val="007A73DB"/>
    <w:rsid w:val="007A7561"/>
    <w:rsid w:val="007A78C6"/>
    <w:rsid w:val="007B015D"/>
    <w:rsid w:val="007B01E5"/>
    <w:rsid w:val="007B1237"/>
    <w:rsid w:val="007B1B78"/>
    <w:rsid w:val="007B24BC"/>
    <w:rsid w:val="007B359D"/>
    <w:rsid w:val="007B3624"/>
    <w:rsid w:val="007B37BB"/>
    <w:rsid w:val="007B3A18"/>
    <w:rsid w:val="007B3C60"/>
    <w:rsid w:val="007B47D8"/>
    <w:rsid w:val="007B4CC4"/>
    <w:rsid w:val="007B5023"/>
    <w:rsid w:val="007B5B72"/>
    <w:rsid w:val="007B5E42"/>
    <w:rsid w:val="007B7BD6"/>
    <w:rsid w:val="007C0203"/>
    <w:rsid w:val="007C02C8"/>
    <w:rsid w:val="007C09F4"/>
    <w:rsid w:val="007C19F1"/>
    <w:rsid w:val="007C2BE8"/>
    <w:rsid w:val="007C2FC0"/>
    <w:rsid w:val="007C3310"/>
    <w:rsid w:val="007C3535"/>
    <w:rsid w:val="007C364E"/>
    <w:rsid w:val="007C3BCC"/>
    <w:rsid w:val="007C3DC2"/>
    <w:rsid w:val="007C40AF"/>
    <w:rsid w:val="007C4800"/>
    <w:rsid w:val="007C49DD"/>
    <w:rsid w:val="007C5144"/>
    <w:rsid w:val="007C662F"/>
    <w:rsid w:val="007C6FDA"/>
    <w:rsid w:val="007C7236"/>
    <w:rsid w:val="007C7A0C"/>
    <w:rsid w:val="007C7D85"/>
    <w:rsid w:val="007C7E07"/>
    <w:rsid w:val="007D0318"/>
    <w:rsid w:val="007D1655"/>
    <w:rsid w:val="007D16CF"/>
    <w:rsid w:val="007D16FC"/>
    <w:rsid w:val="007D1AC5"/>
    <w:rsid w:val="007D1E07"/>
    <w:rsid w:val="007D339E"/>
    <w:rsid w:val="007D3433"/>
    <w:rsid w:val="007D34E9"/>
    <w:rsid w:val="007D361F"/>
    <w:rsid w:val="007D4190"/>
    <w:rsid w:val="007D4F67"/>
    <w:rsid w:val="007D5562"/>
    <w:rsid w:val="007D5DE9"/>
    <w:rsid w:val="007D6653"/>
    <w:rsid w:val="007D6D7C"/>
    <w:rsid w:val="007D7154"/>
    <w:rsid w:val="007D746F"/>
    <w:rsid w:val="007D75FE"/>
    <w:rsid w:val="007D7926"/>
    <w:rsid w:val="007D79C5"/>
    <w:rsid w:val="007D7A06"/>
    <w:rsid w:val="007E08FA"/>
    <w:rsid w:val="007E09A7"/>
    <w:rsid w:val="007E1406"/>
    <w:rsid w:val="007E2049"/>
    <w:rsid w:val="007E392A"/>
    <w:rsid w:val="007E3A23"/>
    <w:rsid w:val="007E3D90"/>
    <w:rsid w:val="007E3E74"/>
    <w:rsid w:val="007E40D7"/>
    <w:rsid w:val="007E43FE"/>
    <w:rsid w:val="007E445D"/>
    <w:rsid w:val="007E4574"/>
    <w:rsid w:val="007E4D80"/>
    <w:rsid w:val="007E55C7"/>
    <w:rsid w:val="007E58A9"/>
    <w:rsid w:val="007E5C6B"/>
    <w:rsid w:val="007E63B3"/>
    <w:rsid w:val="007E6551"/>
    <w:rsid w:val="007E7B5C"/>
    <w:rsid w:val="007E7CE0"/>
    <w:rsid w:val="007E7DB3"/>
    <w:rsid w:val="007F0628"/>
    <w:rsid w:val="007F089C"/>
    <w:rsid w:val="007F0B57"/>
    <w:rsid w:val="007F0D40"/>
    <w:rsid w:val="007F1180"/>
    <w:rsid w:val="007F15F6"/>
    <w:rsid w:val="007F2059"/>
    <w:rsid w:val="007F276F"/>
    <w:rsid w:val="007F306E"/>
    <w:rsid w:val="007F3449"/>
    <w:rsid w:val="007F37EB"/>
    <w:rsid w:val="007F3902"/>
    <w:rsid w:val="007F49DE"/>
    <w:rsid w:val="007F4A13"/>
    <w:rsid w:val="007F5554"/>
    <w:rsid w:val="007F5927"/>
    <w:rsid w:val="007F5C90"/>
    <w:rsid w:val="007F717D"/>
    <w:rsid w:val="008004D5"/>
    <w:rsid w:val="008018E8"/>
    <w:rsid w:val="00801B2E"/>
    <w:rsid w:val="008022A1"/>
    <w:rsid w:val="00802E76"/>
    <w:rsid w:val="0080364E"/>
    <w:rsid w:val="00803B7F"/>
    <w:rsid w:val="00805118"/>
    <w:rsid w:val="00805184"/>
    <w:rsid w:val="008051B6"/>
    <w:rsid w:val="0080572B"/>
    <w:rsid w:val="00805B66"/>
    <w:rsid w:val="00805F16"/>
    <w:rsid w:val="00806168"/>
    <w:rsid w:val="008067D6"/>
    <w:rsid w:val="00806D59"/>
    <w:rsid w:val="0080701A"/>
    <w:rsid w:val="008076D0"/>
    <w:rsid w:val="008077C2"/>
    <w:rsid w:val="0080793F"/>
    <w:rsid w:val="00807C34"/>
    <w:rsid w:val="00807D0E"/>
    <w:rsid w:val="00810041"/>
    <w:rsid w:val="00810A53"/>
    <w:rsid w:val="00810BD6"/>
    <w:rsid w:val="00810D66"/>
    <w:rsid w:val="00810E1F"/>
    <w:rsid w:val="00812306"/>
    <w:rsid w:val="0081254A"/>
    <w:rsid w:val="00813438"/>
    <w:rsid w:val="008134D3"/>
    <w:rsid w:val="0081353E"/>
    <w:rsid w:val="00813914"/>
    <w:rsid w:val="00813AF0"/>
    <w:rsid w:val="00814885"/>
    <w:rsid w:val="00814949"/>
    <w:rsid w:val="00814C28"/>
    <w:rsid w:val="00814CD6"/>
    <w:rsid w:val="008150B1"/>
    <w:rsid w:val="008158E5"/>
    <w:rsid w:val="00815EF8"/>
    <w:rsid w:val="008161EF"/>
    <w:rsid w:val="00816254"/>
    <w:rsid w:val="00816299"/>
    <w:rsid w:val="00816C6E"/>
    <w:rsid w:val="00816FF6"/>
    <w:rsid w:val="0081710C"/>
    <w:rsid w:val="0082099E"/>
    <w:rsid w:val="00820BDF"/>
    <w:rsid w:val="00820C28"/>
    <w:rsid w:val="00820D7E"/>
    <w:rsid w:val="00821111"/>
    <w:rsid w:val="00821B9E"/>
    <w:rsid w:val="00821D5F"/>
    <w:rsid w:val="00821ED3"/>
    <w:rsid w:val="00822907"/>
    <w:rsid w:val="00823679"/>
    <w:rsid w:val="008237D1"/>
    <w:rsid w:val="00824654"/>
    <w:rsid w:val="00824EFD"/>
    <w:rsid w:val="0082507F"/>
    <w:rsid w:val="008259FD"/>
    <w:rsid w:val="00825A2C"/>
    <w:rsid w:val="00825BD3"/>
    <w:rsid w:val="00825E4F"/>
    <w:rsid w:val="00825ED7"/>
    <w:rsid w:val="0082604A"/>
    <w:rsid w:val="0082629D"/>
    <w:rsid w:val="00826406"/>
    <w:rsid w:val="008267CD"/>
    <w:rsid w:val="00826FDF"/>
    <w:rsid w:val="00826FE4"/>
    <w:rsid w:val="00830A27"/>
    <w:rsid w:val="00830A37"/>
    <w:rsid w:val="00830A99"/>
    <w:rsid w:val="00830C5D"/>
    <w:rsid w:val="008313BD"/>
    <w:rsid w:val="00831413"/>
    <w:rsid w:val="00831833"/>
    <w:rsid w:val="00831A6A"/>
    <w:rsid w:val="00831AA3"/>
    <w:rsid w:val="00832425"/>
    <w:rsid w:val="00832A55"/>
    <w:rsid w:val="00832BFA"/>
    <w:rsid w:val="00833278"/>
    <w:rsid w:val="008336F9"/>
    <w:rsid w:val="00834838"/>
    <w:rsid w:val="008348D3"/>
    <w:rsid w:val="00834A15"/>
    <w:rsid w:val="00834A50"/>
    <w:rsid w:val="00835534"/>
    <w:rsid w:val="008355E9"/>
    <w:rsid w:val="0083641F"/>
    <w:rsid w:val="008366D0"/>
    <w:rsid w:val="0083671C"/>
    <w:rsid w:val="00836820"/>
    <w:rsid w:val="00836A92"/>
    <w:rsid w:val="00836CB0"/>
    <w:rsid w:val="00836CC4"/>
    <w:rsid w:val="0083768B"/>
    <w:rsid w:val="008404FF"/>
    <w:rsid w:val="0084052D"/>
    <w:rsid w:val="008406A5"/>
    <w:rsid w:val="00840E2F"/>
    <w:rsid w:val="00840E52"/>
    <w:rsid w:val="00840ED9"/>
    <w:rsid w:val="00841005"/>
    <w:rsid w:val="00841072"/>
    <w:rsid w:val="00841689"/>
    <w:rsid w:val="008418CA"/>
    <w:rsid w:val="00841B7B"/>
    <w:rsid w:val="00841F91"/>
    <w:rsid w:val="008420E7"/>
    <w:rsid w:val="00842187"/>
    <w:rsid w:val="00842866"/>
    <w:rsid w:val="00842868"/>
    <w:rsid w:val="00842A59"/>
    <w:rsid w:val="00843160"/>
    <w:rsid w:val="00843944"/>
    <w:rsid w:val="00844C42"/>
    <w:rsid w:val="00844D4C"/>
    <w:rsid w:val="008452D6"/>
    <w:rsid w:val="00845946"/>
    <w:rsid w:val="00845997"/>
    <w:rsid w:val="00845EC0"/>
    <w:rsid w:val="00846997"/>
    <w:rsid w:val="00846C28"/>
    <w:rsid w:val="008471A3"/>
    <w:rsid w:val="008474BF"/>
    <w:rsid w:val="008478D7"/>
    <w:rsid w:val="00847D00"/>
    <w:rsid w:val="00847F6E"/>
    <w:rsid w:val="008501AC"/>
    <w:rsid w:val="00850594"/>
    <w:rsid w:val="008506A5"/>
    <w:rsid w:val="00850E04"/>
    <w:rsid w:val="0085101B"/>
    <w:rsid w:val="00851278"/>
    <w:rsid w:val="00851596"/>
    <w:rsid w:val="008515FA"/>
    <w:rsid w:val="00851BC1"/>
    <w:rsid w:val="00851DD8"/>
    <w:rsid w:val="00851E8D"/>
    <w:rsid w:val="00852750"/>
    <w:rsid w:val="00852EDF"/>
    <w:rsid w:val="0085302C"/>
    <w:rsid w:val="00854591"/>
    <w:rsid w:val="008547D0"/>
    <w:rsid w:val="008551C6"/>
    <w:rsid w:val="0085568C"/>
    <w:rsid w:val="008556A4"/>
    <w:rsid w:val="008556B8"/>
    <w:rsid w:val="008559CB"/>
    <w:rsid w:val="00855C07"/>
    <w:rsid w:val="00856664"/>
    <w:rsid w:val="008570C9"/>
    <w:rsid w:val="008577B3"/>
    <w:rsid w:val="00857E32"/>
    <w:rsid w:val="00857F23"/>
    <w:rsid w:val="008600CA"/>
    <w:rsid w:val="00860185"/>
    <w:rsid w:val="00860346"/>
    <w:rsid w:val="008606C2"/>
    <w:rsid w:val="00860BEF"/>
    <w:rsid w:val="0086127B"/>
    <w:rsid w:val="00861872"/>
    <w:rsid w:val="008627EE"/>
    <w:rsid w:val="008629F9"/>
    <w:rsid w:val="0086342F"/>
    <w:rsid w:val="00863798"/>
    <w:rsid w:val="00864077"/>
    <w:rsid w:val="00865287"/>
    <w:rsid w:val="008655BA"/>
    <w:rsid w:val="00865A64"/>
    <w:rsid w:val="00866458"/>
    <w:rsid w:val="008664FF"/>
    <w:rsid w:val="00866BBF"/>
    <w:rsid w:val="00867592"/>
    <w:rsid w:val="008678F7"/>
    <w:rsid w:val="00867ED7"/>
    <w:rsid w:val="00870F88"/>
    <w:rsid w:val="008714A9"/>
    <w:rsid w:val="0087157A"/>
    <w:rsid w:val="008716B7"/>
    <w:rsid w:val="00871CA0"/>
    <w:rsid w:val="00871DA1"/>
    <w:rsid w:val="008728BF"/>
    <w:rsid w:val="00872EB2"/>
    <w:rsid w:val="008734CE"/>
    <w:rsid w:val="008738C7"/>
    <w:rsid w:val="0087466B"/>
    <w:rsid w:val="00874C75"/>
    <w:rsid w:val="0087569F"/>
    <w:rsid w:val="00875EC2"/>
    <w:rsid w:val="0087618C"/>
    <w:rsid w:val="008766AB"/>
    <w:rsid w:val="00876CFD"/>
    <w:rsid w:val="008774DB"/>
    <w:rsid w:val="0088056B"/>
    <w:rsid w:val="00880732"/>
    <w:rsid w:val="00880853"/>
    <w:rsid w:val="008814B2"/>
    <w:rsid w:val="00881540"/>
    <w:rsid w:val="00881696"/>
    <w:rsid w:val="00881AD2"/>
    <w:rsid w:val="00881E07"/>
    <w:rsid w:val="00882898"/>
    <w:rsid w:val="008829E1"/>
    <w:rsid w:val="00882E8D"/>
    <w:rsid w:val="00882F8D"/>
    <w:rsid w:val="008835A9"/>
    <w:rsid w:val="0088491B"/>
    <w:rsid w:val="00884A1E"/>
    <w:rsid w:val="00884C44"/>
    <w:rsid w:val="00884DA1"/>
    <w:rsid w:val="00885734"/>
    <w:rsid w:val="008860B3"/>
    <w:rsid w:val="008861CA"/>
    <w:rsid w:val="00886777"/>
    <w:rsid w:val="00886A66"/>
    <w:rsid w:val="00886E02"/>
    <w:rsid w:val="00886E29"/>
    <w:rsid w:val="00887FD3"/>
    <w:rsid w:val="008902DE"/>
    <w:rsid w:val="0089042D"/>
    <w:rsid w:val="0089069C"/>
    <w:rsid w:val="00890CCB"/>
    <w:rsid w:val="0089104B"/>
    <w:rsid w:val="008919B3"/>
    <w:rsid w:val="00891CC0"/>
    <w:rsid w:val="00891E53"/>
    <w:rsid w:val="008922E2"/>
    <w:rsid w:val="00892415"/>
    <w:rsid w:val="00892851"/>
    <w:rsid w:val="008928B5"/>
    <w:rsid w:val="008928FB"/>
    <w:rsid w:val="00892EA6"/>
    <w:rsid w:val="00893615"/>
    <w:rsid w:val="008937E2"/>
    <w:rsid w:val="00893984"/>
    <w:rsid w:val="00893988"/>
    <w:rsid w:val="0089415C"/>
    <w:rsid w:val="008945E8"/>
    <w:rsid w:val="0089468A"/>
    <w:rsid w:val="00894721"/>
    <w:rsid w:val="00894A13"/>
    <w:rsid w:val="00894AB7"/>
    <w:rsid w:val="008953BF"/>
    <w:rsid w:val="008954EF"/>
    <w:rsid w:val="00895561"/>
    <w:rsid w:val="00895758"/>
    <w:rsid w:val="00895C03"/>
    <w:rsid w:val="00895EA4"/>
    <w:rsid w:val="0089629C"/>
    <w:rsid w:val="00896490"/>
    <w:rsid w:val="00896FCE"/>
    <w:rsid w:val="00897276"/>
    <w:rsid w:val="008972CC"/>
    <w:rsid w:val="008A0052"/>
    <w:rsid w:val="008A0B57"/>
    <w:rsid w:val="008A1E25"/>
    <w:rsid w:val="008A210B"/>
    <w:rsid w:val="008A2111"/>
    <w:rsid w:val="008A23E0"/>
    <w:rsid w:val="008A278B"/>
    <w:rsid w:val="008A2C08"/>
    <w:rsid w:val="008A2E98"/>
    <w:rsid w:val="008A2F25"/>
    <w:rsid w:val="008A3157"/>
    <w:rsid w:val="008A342D"/>
    <w:rsid w:val="008A3A1F"/>
    <w:rsid w:val="008A4352"/>
    <w:rsid w:val="008A49AF"/>
    <w:rsid w:val="008A4AFB"/>
    <w:rsid w:val="008A5A80"/>
    <w:rsid w:val="008A5AC1"/>
    <w:rsid w:val="008A5B8C"/>
    <w:rsid w:val="008A6CEF"/>
    <w:rsid w:val="008A6D65"/>
    <w:rsid w:val="008A6E2F"/>
    <w:rsid w:val="008A7563"/>
    <w:rsid w:val="008A7642"/>
    <w:rsid w:val="008A7902"/>
    <w:rsid w:val="008A7EFD"/>
    <w:rsid w:val="008B01EE"/>
    <w:rsid w:val="008B03DA"/>
    <w:rsid w:val="008B0509"/>
    <w:rsid w:val="008B126D"/>
    <w:rsid w:val="008B14D2"/>
    <w:rsid w:val="008B22FD"/>
    <w:rsid w:val="008B271B"/>
    <w:rsid w:val="008B39F2"/>
    <w:rsid w:val="008B52E6"/>
    <w:rsid w:val="008B57F1"/>
    <w:rsid w:val="008B6147"/>
    <w:rsid w:val="008B637A"/>
    <w:rsid w:val="008B667E"/>
    <w:rsid w:val="008B68C7"/>
    <w:rsid w:val="008B6A62"/>
    <w:rsid w:val="008B747D"/>
    <w:rsid w:val="008B7A5E"/>
    <w:rsid w:val="008B7E45"/>
    <w:rsid w:val="008B7F20"/>
    <w:rsid w:val="008C02FC"/>
    <w:rsid w:val="008C044B"/>
    <w:rsid w:val="008C0646"/>
    <w:rsid w:val="008C0E06"/>
    <w:rsid w:val="008C1345"/>
    <w:rsid w:val="008C1503"/>
    <w:rsid w:val="008C1ED9"/>
    <w:rsid w:val="008C2468"/>
    <w:rsid w:val="008C2A18"/>
    <w:rsid w:val="008C2C81"/>
    <w:rsid w:val="008C316B"/>
    <w:rsid w:val="008C37CD"/>
    <w:rsid w:val="008C43CD"/>
    <w:rsid w:val="008C4886"/>
    <w:rsid w:val="008C5872"/>
    <w:rsid w:val="008C613D"/>
    <w:rsid w:val="008C6B8B"/>
    <w:rsid w:val="008C6FE5"/>
    <w:rsid w:val="008C7F77"/>
    <w:rsid w:val="008D019B"/>
    <w:rsid w:val="008D0E7A"/>
    <w:rsid w:val="008D1224"/>
    <w:rsid w:val="008D163B"/>
    <w:rsid w:val="008D1D29"/>
    <w:rsid w:val="008D293C"/>
    <w:rsid w:val="008D29D4"/>
    <w:rsid w:val="008D2BBB"/>
    <w:rsid w:val="008D3039"/>
    <w:rsid w:val="008D343B"/>
    <w:rsid w:val="008D35C1"/>
    <w:rsid w:val="008D4474"/>
    <w:rsid w:val="008D5538"/>
    <w:rsid w:val="008D5632"/>
    <w:rsid w:val="008D5DD1"/>
    <w:rsid w:val="008D5E81"/>
    <w:rsid w:val="008D61C9"/>
    <w:rsid w:val="008D6AC6"/>
    <w:rsid w:val="008D7478"/>
    <w:rsid w:val="008D7C69"/>
    <w:rsid w:val="008D7EEA"/>
    <w:rsid w:val="008E00BD"/>
    <w:rsid w:val="008E0164"/>
    <w:rsid w:val="008E25FA"/>
    <w:rsid w:val="008E2A32"/>
    <w:rsid w:val="008E31DA"/>
    <w:rsid w:val="008E35F6"/>
    <w:rsid w:val="008E3AE4"/>
    <w:rsid w:val="008E3F92"/>
    <w:rsid w:val="008E4CE3"/>
    <w:rsid w:val="008E5518"/>
    <w:rsid w:val="008E57CA"/>
    <w:rsid w:val="008E66A2"/>
    <w:rsid w:val="008E692A"/>
    <w:rsid w:val="008E7718"/>
    <w:rsid w:val="008E7D95"/>
    <w:rsid w:val="008F0EC9"/>
    <w:rsid w:val="008F0F32"/>
    <w:rsid w:val="008F0F5B"/>
    <w:rsid w:val="008F253A"/>
    <w:rsid w:val="008F4395"/>
    <w:rsid w:val="008F44F6"/>
    <w:rsid w:val="008F523C"/>
    <w:rsid w:val="008F5C7D"/>
    <w:rsid w:val="008F6078"/>
    <w:rsid w:val="008F6880"/>
    <w:rsid w:val="008F70CA"/>
    <w:rsid w:val="008F7501"/>
    <w:rsid w:val="008F7634"/>
    <w:rsid w:val="008F7CB8"/>
    <w:rsid w:val="008F7E0C"/>
    <w:rsid w:val="008F7E1C"/>
    <w:rsid w:val="009002EC"/>
    <w:rsid w:val="00900832"/>
    <w:rsid w:val="009010C7"/>
    <w:rsid w:val="00901477"/>
    <w:rsid w:val="00901A84"/>
    <w:rsid w:val="00902282"/>
    <w:rsid w:val="00903191"/>
    <w:rsid w:val="009031E6"/>
    <w:rsid w:val="00903B2D"/>
    <w:rsid w:val="00903DA8"/>
    <w:rsid w:val="00903E80"/>
    <w:rsid w:val="0090430F"/>
    <w:rsid w:val="00905F90"/>
    <w:rsid w:val="00906508"/>
    <w:rsid w:val="009076C2"/>
    <w:rsid w:val="00907804"/>
    <w:rsid w:val="0090786B"/>
    <w:rsid w:val="00907879"/>
    <w:rsid w:val="00907C2E"/>
    <w:rsid w:val="00907CCB"/>
    <w:rsid w:val="0091007A"/>
    <w:rsid w:val="009103EF"/>
    <w:rsid w:val="0091069F"/>
    <w:rsid w:val="0091078D"/>
    <w:rsid w:val="00910DB0"/>
    <w:rsid w:val="00912171"/>
    <w:rsid w:val="00912592"/>
    <w:rsid w:val="00912FA7"/>
    <w:rsid w:val="00913C8B"/>
    <w:rsid w:val="00913D43"/>
    <w:rsid w:val="00913D99"/>
    <w:rsid w:val="0091412C"/>
    <w:rsid w:val="00914427"/>
    <w:rsid w:val="0091466A"/>
    <w:rsid w:val="0091498C"/>
    <w:rsid w:val="00914B77"/>
    <w:rsid w:val="00914ED1"/>
    <w:rsid w:val="0091575A"/>
    <w:rsid w:val="00915EF2"/>
    <w:rsid w:val="00915F94"/>
    <w:rsid w:val="009168A9"/>
    <w:rsid w:val="00916C9F"/>
    <w:rsid w:val="00917638"/>
    <w:rsid w:val="009177B1"/>
    <w:rsid w:val="00917824"/>
    <w:rsid w:val="00917AA3"/>
    <w:rsid w:val="00917E57"/>
    <w:rsid w:val="009217F9"/>
    <w:rsid w:val="00922A76"/>
    <w:rsid w:val="009247F5"/>
    <w:rsid w:val="00924B57"/>
    <w:rsid w:val="00925071"/>
    <w:rsid w:val="00925B81"/>
    <w:rsid w:val="00925EC8"/>
    <w:rsid w:val="00925F0E"/>
    <w:rsid w:val="00925FA8"/>
    <w:rsid w:val="009269BE"/>
    <w:rsid w:val="00930905"/>
    <w:rsid w:val="00930910"/>
    <w:rsid w:val="009313A6"/>
    <w:rsid w:val="00932035"/>
    <w:rsid w:val="00932E38"/>
    <w:rsid w:val="0093312B"/>
    <w:rsid w:val="00933AF9"/>
    <w:rsid w:val="009348D1"/>
    <w:rsid w:val="00934C98"/>
    <w:rsid w:val="0093553C"/>
    <w:rsid w:val="0093622F"/>
    <w:rsid w:val="0093633D"/>
    <w:rsid w:val="00936AA9"/>
    <w:rsid w:val="00936B1C"/>
    <w:rsid w:val="00937807"/>
    <w:rsid w:val="00937BB3"/>
    <w:rsid w:val="0094014E"/>
    <w:rsid w:val="00940A4B"/>
    <w:rsid w:val="00940C39"/>
    <w:rsid w:val="00940D10"/>
    <w:rsid w:val="00941585"/>
    <w:rsid w:val="00941B15"/>
    <w:rsid w:val="00941F2A"/>
    <w:rsid w:val="00942AB3"/>
    <w:rsid w:val="00942AC5"/>
    <w:rsid w:val="00942FB0"/>
    <w:rsid w:val="0094304A"/>
    <w:rsid w:val="009431CF"/>
    <w:rsid w:val="00943425"/>
    <w:rsid w:val="009434A6"/>
    <w:rsid w:val="009440F0"/>
    <w:rsid w:val="00944EEE"/>
    <w:rsid w:val="00945272"/>
    <w:rsid w:val="009455FC"/>
    <w:rsid w:val="00946253"/>
    <w:rsid w:val="009467D5"/>
    <w:rsid w:val="0095047C"/>
    <w:rsid w:val="009513DE"/>
    <w:rsid w:val="009515B5"/>
    <w:rsid w:val="00951A3C"/>
    <w:rsid w:val="00952A71"/>
    <w:rsid w:val="00952FAC"/>
    <w:rsid w:val="009540B9"/>
    <w:rsid w:val="00954114"/>
    <w:rsid w:val="009543F7"/>
    <w:rsid w:val="00954BFE"/>
    <w:rsid w:val="0095576F"/>
    <w:rsid w:val="0095658A"/>
    <w:rsid w:val="0095680D"/>
    <w:rsid w:val="00956901"/>
    <w:rsid w:val="00956EDC"/>
    <w:rsid w:val="00956F4A"/>
    <w:rsid w:val="00956F90"/>
    <w:rsid w:val="009570FE"/>
    <w:rsid w:val="0095754A"/>
    <w:rsid w:val="00957F62"/>
    <w:rsid w:val="00957F80"/>
    <w:rsid w:val="009609E5"/>
    <w:rsid w:val="00960B18"/>
    <w:rsid w:val="00960D99"/>
    <w:rsid w:val="009615DA"/>
    <w:rsid w:val="0096191D"/>
    <w:rsid w:val="00961F6A"/>
    <w:rsid w:val="00962340"/>
    <w:rsid w:val="009626CB"/>
    <w:rsid w:val="00962A79"/>
    <w:rsid w:val="00962AEA"/>
    <w:rsid w:val="00962B80"/>
    <w:rsid w:val="00962B97"/>
    <w:rsid w:val="00963020"/>
    <w:rsid w:val="009635A4"/>
    <w:rsid w:val="00963C09"/>
    <w:rsid w:val="00963DAA"/>
    <w:rsid w:val="0096415C"/>
    <w:rsid w:val="009643A5"/>
    <w:rsid w:val="00964414"/>
    <w:rsid w:val="00965158"/>
    <w:rsid w:val="00965307"/>
    <w:rsid w:val="009654B2"/>
    <w:rsid w:val="0096562A"/>
    <w:rsid w:val="00965BFA"/>
    <w:rsid w:val="00965CCA"/>
    <w:rsid w:val="00965EBB"/>
    <w:rsid w:val="0096670F"/>
    <w:rsid w:val="00966AF2"/>
    <w:rsid w:val="00966BB8"/>
    <w:rsid w:val="00966C20"/>
    <w:rsid w:val="00966E26"/>
    <w:rsid w:val="00967233"/>
    <w:rsid w:val="009675B2"/>
    <w:rsid w:val="009675B7"/>
    <w:rsid w:val="009676BB"/>
    <w:rsid w:val="00967AED"/>
    <w:rsid w:val="009709A6"/>
    <w:rsid w:val="00971042"/>
    <w:rsid w:val="00971266"/>
    <w:rsid w:val="009721BA"/>
    <w:rsid w:val="00972210"/>
    <w:rsid w:val="00972F0A"/>
    <w:rsid w:val="00973271"/>
    <w:rsid w:val="00973339"/>
    <w:rsid w:val="00973407"/>
    <w:rsid w:val="00973AA6"/>
    <w:rsid w:val="00973D55"/>
    <w:rsid w:val="00974164"/>
    <w:rsid w:val="0097428A"/>
    <w:rsid w:val="00974474"/>
    <w:rsid w:val="009749CF"/>
    <w:rsid w:val="00975345"/>
    <w:rsid w:val="00975475"/>
    <w:rsid w:val="00975754"/>
    <w:rsid w:val="00976F2E"/>
    <w:rsid w:val="00977065"/>
    <w:rsid w:val="009771B9"/>
    <w:rsid w:val="009778D7"/>
    <w:rsid w:val="0098039F"/>
    <w:rsid w:val="009807CC"/>
    <w:rsid w:val="00980ADB"/>
    <w:rsid w:val="009813C4"/>
    <w:rsid w:val="009819A4"/>
    <w:rsid w:val="009819FD"/>
    <w:rsid w:val="0098274B"/>
    <w:rsid w:val="0098286B"/>
    <w:rsid w:val="00983045"/>
    <w:rsid w:val="009830B4"/>
    <w:rsid w:val="0098317A"/>
    <w:rsid w:val="009831EA"/>
    <w:rsid w:val="009838C3"/>
    <w:rsid w:val="0098491D"/>
    <w:rsid w:val="00984B50"/>
    <w:rsid w:val="009853B7"/>
    <w:rsid w:val="00985C16"/>
    <w:rsid w:val="00985EA2"/>
    <w:rsid w:val="00986BC9"/>
    <w:rsid w:val="00987912"/>
    <w:rsid w:val="00987A61"/>
    <w:rsid w:val="009905DF"/>
    <w:rsid w:val="00990813"/>
    <w:rsid w:val="00990DA1"/>
    <w:rsid w:val="00990E54"/>
    <w:rsid w:val="009911AE"/>
    <w:rsid w:val="009922C2"/>
    <w:rsid w:val="009923D3"/>
    <w:rsid w:val="009926D1"/>
    <w:rsid w:val="00992ABA"/>
    <w:rsid w:val="0099303D"/>
    <w:rsid w:val="009930A0"/>
    <w:rsid w:val="009934F9"/>
    <w:rsid w:val="009937A2"/>
    <w:rsid w:val="00993929"/>
    <w:rsid w:val="00993BB3"/>
    <w:rsid w:val="00993CEA"/>
    <w:rsid w:val="009944B8"/>
    <w:rsid w:val="00994DFE"/>
    <w:rsid w:val="00994E1F"/>
    <w:rsid w:val="009961A5"/>
    <w:rsid w:val="00996C3A"/>
    <w:rsid w:val="009971F6"/>
    <w:rsid w:val="009A028C"/>
    <w:rsid w:val="009A0296"/>
    <w:rsid w:val="009A06DA"/>
    <w:rsid w:val="009A1742"/>
    <w:rsid w:val="009A196E"/>
    <w:rsid w:val="009A1DAA"/>
    <w:rsid w:val="009A23C7"/>
    <w:rsid w:val="009A2871"/>
    <w:rsid w:val="009A28E9"/>
    <w:rsid w:val="009A3106"/>
    <w:rsid w:val="009A3A45"/>
    <w:rsid w:val="009A4992"/>
    <w:rsid w:val="009A49D1"/>
    <w:rsid w:val="009A4E70"/>
    <w:rsid w:val="009A4F55"/>
    <w:rsid w:val="009A56A1"/>
    <w:rsid w:val="009A63A5"/>
    <w:rsid w:val="009A6A8C"/>
    <w:rsid w:val="009A72F1"/>
    <w:rsid w:val="009A74C8"/>
    <w:rsid w:val="009A7E77"/>
    <w:rsid w:val="009B0616"/>
    <w:rsid w:val="009B128B"/>
    <w:rsid w:val="009B1E12"/>
    <w:rsid w:val="009B1F84"/>
    <w:rsid w:val="009B2AE6"/>
    <w:rsid w:val="009B2C39"/>
    <w:rsid w:val="009B2FC5"/>
    <w:rsid w:val="009B3665"/>
    <w:rsid w:val="009B3EF6"/>
    <w:rsid w:val="009B4530"/>
    <w:rsid w:val="009B5286"/>
    <w:rsid w:val="009B5528"/>
    <w:rsid w:val="009B58F2"/>
    <w:rsid w:val="009B5FCB"/>
    <w:rsid w:val="009B697B"/>
    <w:rsid w:val="009B6D55"/>
    <w:rsid w:val="009B7A2F"/>
    <w:rsid w:val="009B7B6E"/>
    <w:rsid w:val="009C02CE"/>
    <w:rsid w:val="009C05CF"/>
    <w:rsid w:val="009C0A57"/>
    <w:rsid w:val="009C0F78"/>
    <w:rsid w:val="009C1751"/>
    <w:rsid w:val="009C2AFD"/>
    <w:rsid w:val="009C2D22"/>
    <w:rsid w:val="009C3705"/>
    <w:rsid w:val="009C421D"/>
    <w:rsid w:val="009C4E58"/>
    <w:rsid w:val="009C58FB"/>
    <w:rsid w:val="009C5D38"/>
    <w:rsid w:val="009C6143"/>
    <w:rsid w:val="009C635A"/>
    <w:rsid w:val="009C651E"/>
    <w:rsid w:val="009C6574"/>
    <w:rsid w:val="009C6D74"/>
    <w:rsid w:val="009C7A1B"/>
    <w:rsid w:val="009D0BEF"/>
    <w:rsid w:val="009D0DD7"/>
    <w:rsid w:val="009D10C8"/>
    <w:rsid w:val="009D1810"/>
    <w:rsid w:val="009D1FEC"/>
    <w:rsid w:val="009D20CB"/>
    <w:rsid w:val="009D23E6"/>
    <w:rsid w:val="009D2878"/>
    <w:rsid w:val="009D2951"/>
    <w:rsid w:val="009D2F84"/>
    <w:rsid w:val="009D3AE5"/>
    <w:rsid w:val="009D3DB7"/>
    <w:rsid w:val="009D4B2E"/>
    <w:rsid w:val="009D4DC2"/>
    <w:rsid w:val="009D5741"/>
    <w:rsid w:val="009D5A17"/>
    <w:rsid w:val="009D5C5D"/>
    <w:rsid w:val="009D5F72"/>
    <w:rsid w:val="009D65C9"/>
    <w:rsid w:val="009D6861"/>
    <w:rsid w:val="009D70EB"/>
    <w:rsid w:val="009D72E5"/>
    <w:rsid w:val="009E0017"/>
    <w:rsid w:val="009E1C5C"/>
    <w:rsid w:val="009E30BB"/>
    <w:rsid w:val="009E3F82"/>
    <w:rsid w:val="009E438A"/>
    <w:rsid w:val="009E469C"/>
    <w:rsid w:val="009E47DE"/>
    <w:rsid w:val="009E52D3"/>
    <w:rsid w:val="009E5F46"/>
    <w:rsid w:val="009E6944"/>
    <w:rsid w:val="009E6C52"/>
    <w:rsid w:val="009E6F9E"/>
    <w:rsid w:val="009E7DB6"/>
    <w:rsid w:val="009F0042"/>
    <w:rsid w:val="009F138C"/>
    <w:rsid w:val="009F16A6"/>
    <w:rsid w:val="009F3131"/>
    <w:rsid w:val="009F3315"/>
    <w:rsid w:val="009F3586"/>
    <w:rsid w:val="009F35D3"/>
    <w:rsid w:val="009F360D"/>
    <w:rsid w:val="009F4137"/>
    <w:rsid w:val="009F4403"/>
    <w:rsid w:val="009F5075"/>
    <w:rsid w:val="009F5A1F"/>
    <w:rsid w:val="009F5B27"/>
    <w:rsid w:val="009F6BD3"/>
    <w:rsid w:val="009F7849"/>
    <w:rsid w:val="009F7B74"/>
    <w:rsid w:val="009F7F22"/>
    <w:rsid w:val="00A00033"/>
    <w:rsid w:val="00A00498"/>
    <w:rsid w:val="00A00EA6"/>
    <w:rsid w:val="00A021C6"/>
    <w:rsid w:val="00A021DE"/>
    <w:rsid w:val="00A02A16"/>
    <w:rsid w:val="00A02BC9"/>
    <w:rsid w:val="00A02D1F"/>
    <w:rsid w:val="00A039B6"/>
    <w:rsid w:val="00A04317"/>
    <w:rsid w:val="00A04E5D"/>
    <w:rsid w:val="00A057D3"/>
    <w:rsid w:val="00A05965"/>
    <w:rsid w:val="00A061A2"/>
    <w:rsid w:val="00A06502"/>
    <w:rsid w:val="00A0660C"/>
    <w:rsid w:val="00A07541"/>
    <w:rsid w:val="00A07F0C"/>
    <w:rsid w:val="00A1081E"/>
    <w:rsid w:val="00A1098D"/>
    <w:rsid w:val="00A10A54"/>
    <w:rsid w:val="00A11431"/>
    <w:rsid w:val="00A118D5"/>
    <w:rsid w:val="00A118F0"/>
    <w:rsid w:val="00A11AF9"/>
    <w:rsid w:val="00A127F1"/>
    <w:rsid w:val="00A13A1E"/>
    <w:rsid w:val="00A14DA4"/>
    <w:rsid w:val="00A150E9"/>
    <w:rsid w:val="00A1522A"/>
    <w:rsid w:val="00A1563A"/>
    <w:rsid w:val="00A15C54"/>
    <w:rsid w:val="00A1673A"/>
    <w:rsid w:val="00A16B22"/>
    <w:rsid w:val="00A172DB"/>
    <w:rsid w:val="00A175CE"/>
    <w:rsid w:val="00A17824"/>
    <w:rsid w:val="00A20A98"/>
    <w:rsid w:val="00A210D1"/>
    <w:rsid w:val="00A21262"/>
    <w:rsid w:val="00A21B0B"/>
    <w:rsid w:val="00A21BA7"/>
    <w:rsid w:val="00A235AB"/>
    <w:rsid w:val="00A240D8"/>
    <w:rsid w:val="00A24348"/>
    <w:rsid w:val="00A24EC5"/>
    <w:rsid w:val="00A25087"/>
    <w:rsid w:val="00A2520F"/>
    <w:rsid w:val="00A25340"/>
    <w:rsid w:val="00A25648"/>
    <w:rsid w:val="00A256DC"/>
    <w:rsid w:val="00A2684E"/>
    <w:rsid w:val="00A26B98"/>
    <w:rsid w:val="00A30080"/>
    <w:rsid w:val="00A30086"/>
    <w:rsid w:val="00A30CA9"/>
    <w:rsid w:val="00A30F0D"/>
    <w:rsid w:val="00A3143B"/>
    <w:rsid w:val="00A315E8"/>
    <w:rsid w:val="00A3198A"/>
    <w:rsid w:val="00A31A8F"/>
    <w:rsid w:val="00A32FE2"/>
    <w:rsid w:val="00A33984"/>
    <w:rsid w:val="00A34653"/>
    <w:rsid w:val="00A34EAF"/>
    <w:rsid w:val="00A3562E"/>
    <w:rsid w:val="00A35B2C"/>
    <w:rsid w:val="00A37147"/>
    <w:rsid w:val="00A37329"/>
    <w:rsid w:val="00A402D3"/>
    <w:rsid w:val="00A40458"/>
    <w:rsid w:val="00A411C8"/>
    <w:rsid w:val="00A4141B"/>
    <w:rsid w:val="00A41729"/>
    <w:rsid w:val="00A41967"/>
    <w:rsid w:val="00A41EE4"/>
    <w:rsid w:val="00A425B3"/>
    <w:rsid w:val="00A426C3"/>
    <w:rsid w:val="00A42743"/>
    <w:rsid w:val="00A428FE"/>
    <w:rsid w:val="00A42B45"/>
    <w:rsid w:val="00A42EC0"/>
    <w:rsid w:val="00A432FE"/>
    <w:rsid w:val="00A43837"/>
    <w:rsid w:val="00A43B52"/>
    <w:rsid w:val="00A45C00"/>
    <w:rsid w:val="00A45E4B"/>
    <w:rsid w:val="00A45E57"/>
    <w:rsid w:val="00A45F03"/>
    <w:rsid w:val="00A461F0"/>
    <w:rsid w:val="00A46B7D"/>
    <w:rsid w:val="00A46BF0"/>
    <w:rsid w:val="00A47D30"/>
    <w:rsid w:val="00A500C7"/>
    <w:rsid w:val="00A50211"/>
    <w:rsid w:val="00A50313"/>
    <w:rsid w:val="00A507EB"/>
    <w:rsid w:val="00A50A7B"/>
    <w:rsid w:val="00A50EE4"/>
    <w:rsid w:val="00A517B4"/>
    <w:rsid w:val="00A51888"/>
    <w:rsid w:val="00A528D7"/>
    <w:rsid w:val="00A52BF4"/>
    <w:rsid w:val="00A52CDB"/>
    <w:rsid w:val="00A536E3"/>
    <w:rsid w:val="00A5389B"/>
    <w:rsid w:val="00A53A18"/>
    <w:rsid w:val="00A53C05"/>
    <w:rsid w:val="00A53D30"/>
    <w:rsid w:val="00A547BA"/>
    <w:rsid w:val="00A55004"/>
    <w:rsid w:val="00A5521A"/>
    <w:rsid w:val="00A55D02"/>
    <w:rsid w:val="00A56746"/>
    <w:rsid w:val="00A5709D"/>
    <w:rsid w:val="00A579B5"/>
    <w:rsid w:val="00A57AB5"/>
    <w:rsid w:val="00A57FA9"/>
    <w:rsid w:val="00A618A7"/>
    <w:rsid w:val="00A61B93"/>
    <w:rsid w:val="00A61FE4"/>
    <w:rsid w:val="00A62359"/>
    <w:rsid w:val="00A630E1"/>
    <w:rsid w:val="00A630E9"/>
    <w:rsid w:val="00A63676"/>
    <w:rsid w:val="00A63955"/>
    <w:rsid w:val="00A63A04"/>
    <w:rsid w:val="00A64181"/>
    <w:rsid w:val="00A64869"/>
    <w:rsid w:val="00A656AD"/>
    <w:rsid w:val="00A6591D"/>
    <w:rsid w:val="00A66094"/>
    <w:rsid w:val="00A6635C"/>
    <w:rsid w:val="00A6659A"/>
    <w:rsid w:val="00A66D2A"/>
    <w:rsid w:val="00A67080"/>
    <w:rsid w:val="00A6741D"/>
    <w:rsid w:val="00A67836"/>
    <w:rsid w:val="00A67900"/>
    <w:rsid w:val="00A67FBF"/>
    <w:rsid w:val="00A7039D"/>
    <w:rsid w:val="00A70EB0"/>
    <w:rsid w:val="00A70F13"/>
    <w:rsid w:val="00A71690"/>
    <w:rsid w:val="00A717E1"/>
    <w:rsid w:val="00A72C8F"/>
    <w:rsid w:val="00A73136"/>
    <w:rsid w:val="00A734E0"/>
    <w:rsid w:val="00A7370C"/>
    <w:rsid w:val="00A73783"/>
    <w:rsid w:val="00A73C67"/>
    <w:rsid w:val="00A7419A"/>
    <w:rsid w:val="00A74364"/>
    <w:rsid w:val="00A7446F"/>
    <w:rsid w:val="00A74C46"/>
    <w:rsid w:val="00A74DC6"/>
    <w:rsid w:val="00A751E2"/>
    <w:rsid w:val="00A76613"/>
    <w:rsid w:val="00A7690A"/>
    <w:rsid w:val="00A76CA0"/>
    <w:rsid w:val="00A7703B"/>
    <w:rsid w:val="00A777E7"/>
    <w:rsid w:val="00A801B0"/>
    <w:rsid w:val="00A80450"/>
    <w:rsid w:val="00A81304"/>
    <w:rsid w:val="00A8146E"/>
    <w:rsid w:val="00A81BAD"/>
    <w:rsid w:val="00A81C34"/>
    <w:rsid w:val="00A81EC6"/>
    <w:rsid w:val="00A82625"/>
    <w:rsid w:val="00A83627"/>
    <w:rsid w:val="00A84A9E"/>
    <w:rsid w:val="00A8507E"/>
    <w:rsid w:val="00A8510A"/>
    <w:rsid w:val="00A8537E"/>
    <w:rsid w:val="00A8568A"/>
    <w:rsid w:val="00A85B0A"/>
    <w:rsid w:val="00A86D68"/>
    <w:rsid w:val="00A87D84"/>
    <w:rsid w:val="00A90147"/>
    <w:rsid w:val="00A905C2"/>
    <w:rsid w:val="00A90C2A"/>
    <w:rsid w:val="00A9186A"/>
    <w:rsid w:val="00A91E27"/>
    <w:rsid w:val="00A91E31"/>
    <w:rsid w:val="00A92419"/>
    <w:rsid w:val="00A93133"/>
    <w:rsid w:val="00A9324E"/>
    <w:rsid w:val="00A93C6E"/>
    <w:rsid w:val="00A945B6"/>
    <w:rsid w:val="00A94DB8"/>
    <w:rsid w:val="00A95326"/>
    <w:rsid w:val="00A95EB9"/>
    <w:rsid w:val="00A95EDC"/>
    <w:rsid w:val="00A95EDE"/>
    <w:rsid w:val="00A96266"/>
    <w:rsid w:val="00A96446"/>
    <w:rsid w:val="00A97632"/>
    <w:rsid w:val="00AA04A1"/>
    <w:rsid w:val="00AA05F9"/>
    <w:rsid w:val="00AA0BBD"/>
    <w:rsid w:val="00AA0F7F"/>
    <w:rsid w:val="00AA17BA"/>
    <w:rsid w:val="00AA1963"/>
    <w:rsid w:val="00AA31B6"/>
    <w:rsid w:val="00AA3307"/>
    <w:rsid w:val="00AA3D26"/>
    <w:rsid w:val="00AA46B7"/>
    <w:rsid w:val="00AA4922"/>
    <w:rsid w:val="00AA555D"/>
    <w:rsid w:val="00AA5A76"/>
    <w:rsid w:val="00AA5E83"/>
    <w:rsid w:val="00AA6453"/>
    <w:rsid w:val="00AA72B8"/>
    <w:rsid w:val="00AA743A"/>
    <w:rsid w:val="00AA7EB0"/>
    <w:rsid w:val="00AB12DB"/>
    <w:rsid w:val="00AB1331"/>
    <w:rsid w:val="00AB1EE2"/>
    <w:rsid w:val="00AB276E"/>
    <w:rsid w:val="00AB287D"/>
    <w:rsid w:val="00AB2FA7"/>
    <w:rsid w:val="00AB368C"/>
    <w:rsid w:val="00AB3CB8"/>
    <w:rsid w:val="00AB40EE"/>
    <w:rsid w:val="00AB45D7"/>
    <w:rsid w:val="00AB55A0"/>
    <w:rsid w:val="00AB63F7"/>
    <w:rsid w:val="00AB6818"/>
    <w:rsid w:val="00AB6A2B"/>
    <w:rsid w:val="00AB7423"/>
    <w:rsid w:val="00AB794D"/>
    <w:rsid w:val="00AB7C53"/>
    <w:rsid w:val="00AB7E54"/>
    <w:rsid w:val="00AC01C4"/>
    <w:rsid w:val="00AC0222"/>
    <w:rsid w:val="00AC1191"/>
    <w:rsid w:val="00AC12FB"/>
    <w:rsid w:val="00AC1343"/>
    <w:rsid w:val="00AC14AC"/>
    <w:rsid w:val="00AC2F14"/>
    <w:rsid w:val="00AC3357"/>
    <w:rsid w:val="00AC3390"/>
    <w:rsid w:val="00AC3872"/>
    <w:rsid w:val="00AC3D1B"/>
    <w:rsid w:val="00AC43AE"/>
    <w:rsid w:val="00AC4822"/>
    <w:rsid w:val="00AC5038"/>
    <w:rsid w:val="00AC50F4"/>
    <w:rsid w:val="00AC539C"/>
    <w:rsid w:val="00AC55CF"/>
    <w:rsid w:val="00AC5777"/>
    <w:rsid w:val="00AC57DA"/>
    <w:rsid w:val="00AC586D"/>
    <w:rsid w:val="00AC5A12"/>
    <w:rsid w:val="00AC5D54"/>
    <w:rsid w:val="00AC6A0E"/>
    <w:rsid w:val="00AC6D7D"/>
    <w:rsid w:val="00AC6E21"/>
    <w:rsid w:val="00AC6E40"/>
    <w:rsid w:val="00AC6EB9"/>
    <w:rsid w:val="00AC6EFD"/>
    <w:rsid w:val="00AC74AE"/>
    <w:rsid w:val="00AC7727"/>
    <w:rsid w:val="00AC7DD9"/>
    <w:rsid w:val="00AD0028"/>
    <w:rsid w:val="00AD0D41"/>
    <w:rsid w:val="00AD1236"/>
    <w:rsid w:val="00AD147C"/>
    <w:rsid w:val="00AD3182"/>
    <w:rsid w:val="00AD36A4"/>
    <w:rsid w:val="00AD3828"/>
    <w:rsid w:val="00AD3CA9"/>
    <w:rsid w:val="00AD3DAA"/>
    <w:rsid w:val="00AD466D"/>
    <w:rsid w:val="00AD5117"/>
    <w:rsid w:val="00AD516D"/>
    <w:rsid w:val="00AD5171"/>
    <w:rsid w:val="00AD5704"/>
    <w:rsid w:val="00AD6911"/>
    <w:rsid w:val="00AD72EE"/>
    <w:rsid w:val="00AD7C9E"/>
    <w:rsid w:val="00AD7E86"/>
    <w:rsid w:val="00AE006F"/>
    <w:rsid w:val="00AE00C2"/>
    <w:rsid w:val="00AE042D"/>
    <w:rsid w:val="00AE0911"/>
    <w:rsid w:val="00AE0A75"/>
    <w:rsid w:val="00AE0CEE"/>
    <w:rsid w:val="00AE0E61"/>
    <w:rsid w:val="00AE112E"/>
    <w:rsid w:val="00AE1BB2"/>
    <w:rsid w:val="00AE2463"/>
    <w:rsid w:val="00AE28C5"/>
    <w:rsid w:val="00AE2B69"/>
    <w:rsid w:val="00AE3D3A"/>
    <w:rsid w:val="00AE4406"/>
    <w:rsid w:val="00AE45B3"/>
    <w:rsid w:val="00AE474B"/>
    <w:rsid w:val="00AE4EED"/>
    <w:rsid w:val="00AE5058"/>
    <w:rsid w:val="00AE6504"/>
    <w:rsid w:val="00AE6637"/>
    <w:rsid w:val="00AE6879"/>
    <w:rsid w:val="00AE6EDC"/>
    <w:rsid w:val="00AE7F14"/>
    <w:rsid w:val="00AF03B1"/>
    <w:rsid w:val="00AF0A6E"/>
    <w:rsid w:val="00AF0EEA"/>
    <w:rsid w:val="00AF2704"/>
    <w:rsid w:val="00AF2B21"/>
    <w:rsid w:val="00AF30A2"/>
    <w:rsid w:val="00AF39D6"/>
    <w:rsid w:val="00AF4213"/>
    <w:rsid w:val="00AF5818"/>
    <w:rsid w:val="00AF60C8"/>
    <w:rsid w:val="00AF679D"/>
    <w:rsid w:val="00AF6928"/>
    <w:rsid w:val="00AF695C"/>
    <w:rsid w:val="00AF69E6"/>
    <w:rsid w:val="00AF7608"/>
    <w:rsid w:val="00AF7FC2"/>
    <w:rsid w:val="00B0042D"/>
    <w:rsid w:val="00B00AE1"/>
    <w:rsid w:val="00B00C30"/>
    <w:rsid w:val="00B00F15"/>
    <w:rsid w:val="00B01EEF"/>
    <w:rsid w:val="00B0204B"/>
    <w:rsid w:val="00B02347"/>
    <w:rsid w:val="00B028AB"/>
    <w:rsid w:val="00B035BC"/>
    <w:rsid w:val="00B038AE"/>
    <w:rsid w:val="00B03B42"/>
    <w:rsid w:val="00B03F03"/>
    <w:rsid w:val="00B04491"/>
    <w:rsid w:val="00B04E29"/>
    <w:rsid w:val="00B0563A"/>
    <w:rsid w:val="00B05901"/>
    <w:rsid w:val="00B0631B"/>
    <w:rsid w:val="00B06686"/>
    <w:rsid w:val="00B0671E"/>
    <w:rsid w:val="00B069B9"/>
    <w:rsid w:val="00B06AE5"/>
    <w:rsid w:val="00B06E3F"/>
    <w:rsid w:val="00B06F26"/>
    <w:rsid w:val="00B06FC5"/>
    <w:rsid w:val="00B07868"/>
    <w:rsid w:val="00B07EC0"/>
    <w:rsid w:val="00B1008D"/>
    <w:rsid w:val="00B10204"/>
    <w:rsid w:val="00B10CF0"/>
    <w:rsid w:val="00B12F0F"/>
    <w:rsid w:val="00B13099"/>
    <w:rsid w:val="00B130A4"/>
    <w:rsid w:val="00B13209"/>
    <w:rsid w:val="00B132F8"/>
    <w:rsid w:val="00B13E13"/>
    <w:rsid w:val="00B148A7"/>
    <w:rsid w:val="00B15524"/>
    <w:rsid w:val="00B15F81"/>
    <w:rsid w:val="00B16FDE"/>
    <w:rsid w:val="00B17E2C"/>
    <w:rsid w:val="00B17EA0"/>
    <w:rsid w:val="00B201CF"/>
    <w:rsid w:val="00B20FB7"/>
    <w:rsid w:val="00B218E8"/>
    <w:rsid w:val="00B2294F"/>
    <w:rsid w:val="00B22EEA"/>
    <w:rsid w:val="00B237C4"/>
    <w:rsid w:val="00B23A3E"/>
    <w:rsid w:val="00B23A64"/>
    <w:rsid w:val="00B23B5B"/>
    <w:rsid w:val="00B23E43"/>
    <w:rsid w:val="00B23E9C"/>
    <w:rsid w:val="00B23F44"/>
    <w:rsid w:val="00B240EB"/>
    <w:rsid w:val="00B24777"/>
    <w:rsid w:val="00B24B3F"/>
    <w:rsid w:val="00B24BDA"/>
    <w:rsid w:val="00B24C3E"/>
    <w:rsid w:val="00B24C89"/>
    <w:rsid w:val="00B259AD"/>
    <w:rsid w:val="00B25BE4"/>
    <w:rsid w:val="00B26219"/>
    <w:rsid w:val="00B265CB"/>
    <w:rsid w:val="00B2664C"/>
    <w:rsid w:val="00B26C0C"/>
    <w:rsid w:val="00B305FE"/>
    <w:rsid w:val="00B3064F"/>
    <w:rsid w:val="00B30B1E"/>
    <w:rsid w:val="00B30E8B"/>
    <w:rsid w:val="00B31606"/>
    <w:rsid w:val="00B3200A"/>
    <w:rsid w:val="00B32633"/>
    <w:rsid w:val="00B327A5"/>
    <w:rsid w:val="00B32B9F"/>
    <w:rsid w:val="00B32BB9"/>
    <w:rsid w:val="00B32CEE"/>
    <w:rsid w:val="00B335A2"/>
    <w:rsid w:val="00B33A56"/>
    <w:rsid w:val="00B347F5"/>
    <w:rsid w:val="00B34F63"/>
    <w:rsid w:val="00B3517C"/>
    <w:rsid w:val="00B35978"/>
    <w:rsid w:val="00B3639E"/>
    <w:rsid w:val="00B3642A"/>
    <w:rsid w:val="00B3698F"/>
    <w:rsid w:val="00B36E69"/>
    <w:rsid w:val="00B37195"/>
    <w:rsid w:val="00B375EC"/>
    <w:rsid w:val="00B37A93"/>
    <w:rsid w:val="00B37B6D"/>
    <w:rsid w:val="00B37BFD"/>
    <w:rsid w:val="00B40164"/>
    <w:rsid w:val="00B40414"/>
    <w:rsid w:val="00B40619"/>
    <w:rsid w:val="00B41E8F"/>
    <w:rsid w:val="00B420EF"/>
    <w:rsid w:val="00B4247B"/>
    <w:rsid w:val="00B4269B"/>
    <w:rsid w:val="00B43260"/>
    <w:rsid w:val="00B4369A"/>
    <w:rsid w:val="00B43B96"/>
    <w:rsid w:val="00B43FA0"/>
    <w:rsid w:val="00B441CD"/>
    <w:rsid w:val="00B4493A"/>
    <w:rsid w:val="00B44E3D"/>
    <w:rsid w:val="00B45D65"/>
    <w:rsid w:val="00B45FA9"/>
    <w:rsid w:val="00B46434"/>
    <w:rsid w:val="00B509E2"/>
    <w:rsid w:val="00B51E55"/>
    <w:rsid w:val="00B51F1F"/>
    <w:rsid w:val="00B53E71"/>
    <w:rsid w:val="00B54AAF"/>
    <w:rsid w:val="00B54AD2"/>
    <w:rsid w:val="00B54F6B"/>
    <w:rsid w:val="00B55580"/>
    <w:rsid w:val="00B55BA7"/>
    <w:rsid w:val="00B56B62"/>
    <w:rsid w:val="00B5749A"/>
    <w:rsid w:val="00B60187"/>
    <w:rsid w:val="00B602FD"/>
    <w:rsid w:val="00B60432"/>
    <w:rsid w:val="00B6090D"/>
    <w:rsid w:val="00B60F60"/>
    <w:rsid w:val="00B612BE"/>
    <w:rsid w:val="00B63045"/>
    <w:rsid w:val="00B6334F"/>
    <w:rsid w:val="00B637A6"/>
    <w:rsid w:val="00B64195"/>
    <w:rsid w:val="00B65071"/>
    <w:rsid w:val="00B65C24"/>
    <w:rsid w:val="00B65CB0"/>
    <w:rsid w:val="00B66466"/>
    <w:rsid w:val="00B67C39"/>
    <w:rsid w:val="00B67F80"/>
    <w:rsid w:val="00B712F9"/>
    <w:rsid w:val="00B716FA"/>
    <w:rsid w:val="00B71C01"/>
    <w:rsid w:val="00B72152"/>
    <w:rsid w:val="00B7283E"/>
    <w:rsid w:val="00B7491F"/>
    <w:rsid w:val="00B7494E"/>
    <w:rsid w:val="00B74C7E"/>
    <w:rsid w:val="00B74D87"/>
    <w:rsid w:val="00B74D8E"/>
    <w:rsid w:val="00B75057"/>
    <w:rsid w:val="00B759D0"/>
    <w:rsid w:val="00B76694"/>
    <w:rsid w:val="00B769EB"/>
    <w:rsid w:val="00B7733F"/>
    <w:rsid w:val="00B775E8"/>
    <w:rsid w:val="00B77F97"/>
    <w:rsid w:val="00B80A02"/>
    <w:rsid w:val="00B80BE1"/>
    <w:rsid w:val="00B80F07"/>
    <w:rsid w:val="00B80FF9"/>
    <w:rsid w:val="00B81196"/>
    <w:rsid w:val="00B8198E"/>
    <w:rsid w:val="00B81C64"/>
    <w:rsid w:val="00B81EF4"/>
    <w:rsid w:val="00B82A0A"/>
    <w:rsid w:val="00B82D10"/>
    <w:rsid w:val="00B835AC"/>
    <w:rsid w:val="00B838C6"/>
    <w:rsid w:val="00B83DA4"/>
    <w:rsid w:val="00B8439D"/>
    <w:rsid w:val="00B845A0"/>
    <w:rsid w:val="00B84772"/>
    <w:rsid w:val="00B84C07"/>
    <w:rsid w:val="00B85065"/>
    <w:rsid w:val="00B8512E"/>
    <w:rsid w:val="00B85DD6"/>
    <w:rsid w:val="00B861D6"/>
    <w:rsid w:val="00B8644F"/>
    <w:rsid w:val="00B864E8"/>
    <w:rsid w:val="00B86513"/>
    <w:rsid w:val="00B86D2C"/>
    <w:rsid w:val="00B87590"/>
    <w:rsid w:val="00B875D1"/>
    <w:rsid w:val="00B87808"/>
    <w:rsid w:val="00B87D59"/>
    <w:rsid w:val="00B907BE"/>
    <w:rsid w:val="00B908CE"/>
    <w:rsid w:val="00B909E6"/>
    <w:rsid w:val="00B90CF7"/>
    <w:rsid w:val="00B91D8C"/>
    <w:rsid w:val="00B91E54"/>
    <w:rsid w:val="00B91E67"/>
    <w:rsid w:val="00B91F20"/>
    <w:rsid w:val="00B92253"/>
    <w:rsid w:val="00B925F8"/>
    <w:rsid w:val="00B9385B"/>
    <w:rsid w:val="00B93B74"/>
    <w:rsid w:val="00B94038"/>
    <w:rsid w:val="00B9432F"/>
    <w:rsid w:val="00B94C5A"/>
    <w:rsid w:val="00B952CA"/>
    <w:rsid w:val="00B95494"/>
    <w:rsid w:val="00B95725"/>
    <w:rsid w:val="00B9582B"/>
    <w:rsid w:val="00B958EC"/>
    <w:rsid w:val="00B95BB9"/>
    <w:rsid w:val="00B95CFC"/>
    <w:rsid w:val="00B97506"/>
    <w:rsid w:val="00B97896"/>
    <w:rsid w:val="00B978BB"/>
    <w:rsid w:val="00B97B26"/>
    <w:rsid w:val="00BA0080"/>
    <w:rsid w:val="00BA0ADB"/>
    <w:rsid w:val="00BA155C"/>
    <w:rsid w:val="00BA1906"/>
    <w:rsid w:val="00BA2222"/>
    <w:rsid w:val="00BA2411"/>
    <w:rsid w:val="00BA2F53"/>
    <w:rsid w:val="00BA34BA"/>
    <w:rsid w:val="00BA3630"/>
    <w:rsid w:val="00BA4B51"/>
    <w:rsid w:val="00BA4B5A"/>
    <w:rsid w:val="00BA4BA2"/>
    <w:rsid w:val="00BA572B"/>
    <w:rsid w:val="00BA657F"/>
    <w:rsid w:val="00BA6598"/>
    <w:rsid w:val="00BA66E7"/>
    <w:rsid w:val="00BA70E2"/>
    <w:rsid w:val="00BA7179"/>
    <w:rsid w:val="00BA746E"/>
    <w:rsid w:val="00BA7C54"/>
    <w:rsid w:val="00BB0458"/>
    <w:rsid w:val="00BB0B81"/>
    <w:rsid w:val="00BB12B4"/>
    <w:rsid w:val="00BB1659"/>
    <w:rsid w:val="00BB1703"/>
    <w:rsid w:val="00BB2177"/>
    <w:rsid w:val="00BB2555"/>
    <w:rsid w:val="00BB266B"/>
    <w:rsid w:val="00BB3D87"/>
    <w:rsid w:val="00BB3F07"/>
    <w:rsid w:val="00BB58EB"/>
    <w:rsid w:val="00BB5D13"/>
    <w:rsid w:val="00BB60D8"/>
    <w:rsid w:val="00BB6578"/>
    <w:rsid w:val="00BB6D6D"/>
    <w:rsid w:val="00BB762D"/>
    <w:rsid w:val="00BB797F"/>
    <w:rsid w:val="00BB7A5B"/>
    <w:rsid w:val="00BB7ADA"/>
    <w:rsid w:val="00BC010F"/>
    <w:rsid w:val="00BC029A"/>
    <w:rsid w:val="00BC08B5"/>
    <w:rsid w:val="00BC098A"/>
    <w:rsid w:val="00BC0BF2"/>
    <w:rsid w:val="00BC0D93"/>
    <w:rsid w:val="00BC10D6"/>
    <w:rsid w:val="00BC16DD"/>
    <w:rsid w:val="00BC1935"/>
    <w:rsid w:val="00BC2148"/>
    <w:rsid w:val="00BC217C"/>
    <w:rsid w:val="00BC23CC"/>
    <w:rsid w:val="00BC27E9"/>
    <w:rsid w:val="00BC3E79"/>
    <w:rsid w:val="00BC3FB0"/>
    <w:rsid w:val="00BC4072"/>
    <w:rsid w:val="00BC5289"/>
    <w:rsid w:val="00BC55C8"/>
    <w:rsid w:val="00BC5F24"/>
    <w:rsid w:val="00BC6251"/>
    <w:rsid w:val="00BC65D9"/>
    <w:rsid w:val="00BC7228"/>
    <w:rsid w:val="00BC7931"/>
    <w:rsid w:val="00BC7989"/>
    <w:rsid w:val="00BC7E22"/>
    <w:rsid w:val="00BD041F"/>
    <w:rsid w:val="00BD05F6"/>
    <w:rsid w:val="00BD0BC7"/>
    <w:rsid w:val="00BD0C34"/>
    <w:rsid w:val="00BD119E"/>
    <w:rsid w:val="00BD12EE"/>
    <w:rsid w:val="00BD13C2"/>
    <w:rsid w:val="00BD16CA"/>
    <w:rsid w:val="00BD18B3"/>
    <w:rsid w:val="00BD2B82"/>
    <w:rsid w:val="00BD33AB"/>
    <w:rsid w:val="00BD376F"/>
    <w:rsid w:val="00BD3E94"/>
    <w:rsid w:val="00BD41B0"/>
    <w:rsid w:val="00BD4624"/>
    <w:rsid w:val="00BD47D5"/>
    <w:rsid w:val="00BD5E3E"/>
    <w:rsid w:val="00BD6CA9"/>
    <w:rsid w:val="00BD706A"/>
    <w:rsid w:val="00BD70AA"/>
    <w:rsid w:val="00BE008C"/>
    <w:rsid w:val="00BE09BC"/>
    <w:rsid w:val="00BE0A88"/>
    <w:rsid w:val="00BE0CD6"/>
    <w:rsid w:val="00BE0EC4"/>
    <w:rsid w:val="00BE13E3"/>
    <w:rsid w:val="00BE2FA8"/>
    <w:rsid w:val="00BE371F"/>
    <w:rsid w:val="00BE3A64"/>
    <w:rsid w:val="00BE3B63"/>
    <w:rsid w:val="00BE40A2"/>
    <w:rsid w:val="00BE4210"/>
    <w:rsid w:val="00BE4699"/>
    <w:rsid w:val="00BE4C42"/>
    <w:rsid w:val="00BE4C71"/>
    <w:rsid w:val="00BE52B3"/>
    <w:rsid w:val="00BE5A95"/>
    <w:rsid w:val="00BE6128"/>
    <w:rsid w:val="00BE6BB4"/>
    <w:rsid w:val="00BE7CF8"/>
    <w:rsid w:val="00BF0001"/>
    <w:rsid w:val="00BF0322"/>
    <w:rsid w:val="00BF04BC"/>
    <w:rsid w:val="00BF057A"/>
    <w:rsid w:val="00BF0C71"/>
    <w:rsid w:val="00BF0E13"/>
    <w:rsid w:val="00BF0EF4"/>
    <w:rsid w:val="00BF21D5"/>
    <w:rsid w:val="00BF253B"/>
    <w:rsid w:val="00BF25F4"/>
    <w:rsid w:val="00BF27D7"/>
    <w:rsid w:val="00BF28F9"/>
    <w:rsid w:val="00BF3867"/>
    <w:rsid w:val="00BF3907"/>
    <w:rsid w:val="00BF3B3D"/>
    <w:rsid w:val="00BF3F94"/>
    <w:rsid w:val="00BF41E8"/>
    <w:rsid w:val="00BF4803"/>
    <w:rsid w:val="00BF4E75"/>
    <w:rsid w:val="00BF5B46"/>
    <w:rsid w:val="00BF6E42"/>
    <w:rsid w:val="00BF773F"/>
    <w:rsid w:val="00C01206"/>
    <w:rsid w:val="00C012E8"/>
    <w:rsid w:val="00C021B5"/>
    <w:rsid w:val="00C02568"/>
    <w:rsid w:val="00C0269B"/>
    <w:rsid w:val="00C02928"/>
    <w:rsid w:val="00C02AC0"/>
    <w:rsid w:val="00C02BDE"/>
    <w:rsid w:val="00C02CFB"/>
    <w:rsid w:val="00C02FAA"/>
    <w:rsid w:val="00C03873"/>
    <w:rsid w:val="00C03A99"/>
    <w:rsid w:val="00C04ECF"/>
    <w:rsid w:val="00C05391"/>
    <w:rsid w:val="00C054E3"/>
    <w:rsid w:val="00C05AE2"/>
    <w:rsid w:val="00C062C0"/>
    <w:rsid w:val="00C06A95"/>
    <w:rsid w:val="00C06FF4"/>
    <w:rsid w:val="00C07F3A"/>
    <w:rsid w:val="00C105B8"/>
    <w:rsid w:val="00C10F0C"/>
    <w:rsid w:val="00C110AE"/>
    <w:rsid w:val="00C11A78"/>
    <w:rsid w:val="00C11C05"/>
    <w:rsid w:val="00C12596"/>
    <w:rsid w:val="00C12DE5"/>
    <w:rsid w:val="00C130C2"/>
    <w:rsid w:val="00C13B08"/>
    <w:rsid w:val="00C13FD0"/>
    <w:rsid w:val="00C14136"/>
    <w:rsid w:val="00C14322"/>
    <w:rsid w:val="00C169CD"/>
    <w:rsid w:val="00C16DB5"/>
    <w:rsid w:val="00C17924"/>
    <w:rsid w:val="00C17BF4"/>
    <w:rsid w:val="00C17C4E"/>
    <w:rsid w:val="00C17CE9"/>
    <w:rsid w:val="00C204A1"/>
    <w:rsid w:val="00C204E3"/>
    <w:rsid w:val="00C20516"/>
    <w:rsid w:val="00C205AF"/>
    <w:rsid w:val="00C20A3C"/>
    <w:rsid w:val="00C20B50"/>
    <w:rsid w:val="00C20BEC"/>
    <w:rsid w:val="00C21E56"/>
    <w:rsid w:val="00C227D5"/>
    <w:rsid w:val="00C22953"/>
    <w:rsid w:val="00C229D7"/>
    <w:rsid w:val="00C237C4"/>
    <w:rsid w:val="00C24FCA"/>
    <w:rsid w:val="00C261B7"/>
    <w:rsid w:val="00C265D8"/>
    <w:rsid w:val="00C273A9"/>
    <w:rsid w:val="00C27576"/>
    <w:rsid w:val="00C27EF0"/>
    <w:rsid w:val="00C27FB1"/>
    <w:rsid w:val="00C3002D"/>
    <w:rsid w:val="00C308C5"/>
    <w:rsid w:val="00C30E25"/>
    <w:rsid w:val="00C30E97"/>
    <w:rsid w:val="00C312FC"/>
    <w:rsid w:val="00C329FE"/>
    <w:rsid w:val="00C336E4"/>
    <w:rsid w:val="00C33C51"/>
    <w:rsid w:val="00C34C90"/>
    <w:rsid w:val="00C35C83"/>
    <w:rsid w:val="00C35CCC"/>
    <w:rsid w:val="00C363AA"/>
    <w:rsid w:val="00C36D86"/>
    <w:rsid w:val="00C36DA7"/>
    <w:rsid w:val="00C4004D"/>
    <w:rsid w:val="00C4064B"/>
    <w:rsid w:val="00C40C7F"/>
    <w:rsid w:val="00C40DFC"/>
    <w:rsid w:val="00C40FE3"/>
    <w:rsid w:val="00C4187F"/>
    <w:rsid w:val="00C42392"/>
    <w:rsid w:val="00C4307E"/>
    <w:rsid w:val="00C43421"/>
    <w:rsid w:val="00C439E8"/>
    <w:rsid w:val="00C43F19"/>
    <w:rsid w:val="00C43FA7"/>
    <w:rsid w:val="00C4449F"/>
    <w:rsid w:val="00C448A6"/>
    <w:rsid w:val="00C44A89"/>
    <w:rsid w:val="00C44F2C"/>
    <w:rsid w:val="00C4563C"/>
    <w:rsid w:val="00C4564E"/>
    <w:rsid w:val="00C4573F"/>
    <w:rsid w:val="00C4594D"/>
    <w:rsid w:val="00C462E2"/>
    <w:rsid w:val="00C4635B"/>
    <w:rsid w:val="00C464AC"/>
    <w:rsid w:val="00C4650B"/>
    <w:rsid w:val="00C4680F"/>
    <w:rsid w:val="00C46AF8"/>
    <w:rsid w:val="00C46DA1"/>
    <w:rsid w:val="00C475C1"/>
    <w:rsid w:val="00C47649"/>
    <w:rsid w:val="00C4773A"/>
    <w:rsid w:val="00C47831"/>
    <w:rsid w:val="00C47D5E"/>
    <w:rsid w:val="00C50938"/>
    <w:rsid w:val="00C50D68"/>
    <w:rsid w:val="00C518AF"/>
    <w:rsid w:val="00C519F4"/>
    <w:rsid w:val="00C51A88"/>
    <w:rsid w:val="00C51B77"/>
    <w:rsid w:val="00C521AB"/>
    <w:rsid w:val="00C523C7"/>
    <w:rsid w:val="00C52D49"/>
    <w:rsid w:val="00C531F9"/>
    <w:rsid w:val="00C532AE"/>
    <w:rsid w:val="00C533CA"/>
    <w:rsid w:val="00C53532"/>
    <w:rsid w:val="00C55877"/>
    <w:rsid w:val="00C5642E"/>
    <w:rsid w:val="00C564F1"/>
    <w:rsid w:val="00C569A9"/>
    <w:rsid w:val="00C56BD1"/>
    <w:rsid w:val="00C578F1"/>
    <w:rsid w:val="00C57D97"/>
    <w:rsid w:val="00C60278"/>
    <w:rsid w:val="00C6032A"/>
    <w:rsid w:val="00C60448"/>
    <w:rsid w:val="00C60B6C"/>
    <w:rsid w:val="00C60D66"/>
    <w:rsid w:val="00C61268"/>
    <w:rsid w:val="00C61480"/>
    <w:rsid w:val="00C61696"/>
    <w:rsid w:val="00C61915"/>
    <w:rsid w:val="00C61B04"/>
    <w:rsid w:val="00C6271B"/>
    <w:rsid w:val="00C636C9"/>
    <w:rsid w:val="00C639EE"/>
    <w:rsid w:val="00C640CA"/>
    <w:rsid w:val="00C6443E"/>
    <w:rsid w:val="00C64A1E"/>
    <w:rsid w:val="00C64B74"/>
    <w:rsid w:val="00C65119"/>
    <w:rsid w:val="00C65AA2"/>
    <w:rsid w:val="00C65EB2"/>
    <w:rsid w:val="00C667BE"/>
    <w:rsid w:val="00C67B29"/>
    <w:rsid w:val="00C67CCF"/>
    <w:rsid w:val="00C70B73"/>
    <w:rsid w:val="00C70C3C"/>
    <w:rsid w:val="00C70CA9"/>
    <w:rsid w:val="00C70D39"/>
    <w:rsid w:val="00C71074"/>
    <w:rsid w:val="00C71363"/>
    <w:rsid w:val="00C719B1"/>
    <w:rsid w:val="00C7293E"/>
    <w:rsid w:val="00C72CF2"/>
    <w:rsid w:val="00C7346A"/>
    <w:rsid w:val="00C738FD"/>
    <w:rsid w:val="00C74887"/>
    <w:rsid w:val="00C74F69"/>
    <w:rsid w:val="00C755CD"/>
    <w:rsid w:val="00C756E4"/>
    <w:rsid w:val="00C7583C"/>
    <w:rsid w:val="00C75B1A"/>
    <w:rsid w:val="00C7676C"/>
    <w:rsid w:val="00C76ADB"/>
    <w:rsid w:val="00C76BA5"/>
    <w:rsid w:val="00C76E0B"/>
    <w:rsid w:val="00C77002"/>
    <w:rsid w:val="00C774AA"/>
    <w:rsid w:val="00C77BBC"/>
    <w:rsid w:val="00C77D13"/>
    <w:rsid w:val="00C77D56"/>
    <w:rsid w:val="00C809B6"/>
    <w:rsid w:val="00C80A7E"/>
    <w:rsid w:val="00C815FE"/>
    <w:rsid w:val="00C818A0"/>
    <w:rsid w:val="00C81ADB"/>
    <w:rsid w:val="00C81EB1"/>
    <w:rsid w:val="00C82965"/>
    <w:rsid w:val="00C838C1"/>
    <w:rsid w:val="00C83A9A"/>
    <w:rsid w:val="00C846C9"/>
    <w:rsid w:val="00C84787"/>
    <w:rsid w:val="00C84A40"/>
    <w:rsid w:val="00C84A4D"/>
    <w:rsid w:val="00C85EDC"/>
    <w:rsid w:val="00C86005"/>
    <w:rsid w:val="00C86226"/>
    <w:rsid w:val="00C867AD"/>
    <w:rsid w:val="00C86BAD"/>
    <w:rsid w:val="00C86F0C"/>
    <w:rsid w:val="00C873A4"/>
    <w:rsid w:val="00C87574"/>
    <w:rsid w:val="00C90122"/>
    <w:rsid w:val="00C90580"/>
    <w:rsid w:val="00C90B29"/>
    <w:rsid w:val="00C90DA8"/>
    <w:rsid w:val="00C90F32"/>
    <w:rsid w:val="00C91BA7"/>
    <w:rsid w:val="00C91D61"/>
    <w:rsid w:val="00C92441"/>
    <w:rsid w:val="00C93D0F"/>
    <w:rsid w:val="00C942F5"/>
    <w:rsid w:val="00C95339"/>
    <w:rsid w:val="00C956C5"/>
    <w:rsid w:val="00C958BF"/>
    <w:rsid w:val="00C96324"/>
    <w:rsid w:val="00C96EC5"/>
    <w:rsid w:val="00C96FAD"/>
    <w:rsid w:val="00C97705"/>
    <w:rsid w:val="00C97BBD"/>
    <w:rsid w:val="00C97FD2"/>
    <w:rsid w:val="00CA2169"/>
    <w:rsid w:val="00CA236C"/>
    <w:rsid w:val="00CA3101"/>
    <w:rsid w:val="00CA3685"/>
    <w:rsid w:val="00CA3792"/>
    <w:rsid w:val="00CA51BE"/>
    <w:rsid w:val="00CA5EE5"/>
    <w:rsid w:val="00CA60E6"/>
    <w:rsid w:val="00CA6502"/>
    <w:rsid w:val="00CA6990"/>
    <w:rsid w:val="00CA6B96"/>
    <w:rsid w:val="00CA71D2"/>
    <w:rsid w:val="00CA78E2"/>
    <w:rsid w:val="00CB0318"/>
    <w:rsid w:val="00CB1B14"/>
    <w:rsid w:val="00CB26E2"/>
    <w:rsid w:val="00CB29F5"/>
    <w:rsid w:val="00CB2A87"/>
    <w:rsid w:val="00CB2BC4"/>
    <w:rsid w:val="00CB2DAE"/>
    <w:rsid w:val="00CB36C4"/>
    <w:rsid w:val="00CB4833"/>
    <w:rsid w:val="00CB52C2"/>
    <w:rsid w:val="00CB5C26"/>
    <w:rsid w:val="00CB5C71"/>
    <w:rsid w:val="00CB62EA"/>
    <w:rsid w:val="00CB643A"/>
    <w:rsid w:val="00CB6477"/>
    <w:rsid w:val="00CB7EFC"/>
    <w:rsid w:val="00CC003E"/>
    <w:rsid w:val="00CC00FA"/>
    <w:rsid w:val="00CC1413"/>
    <w:rsid w:val="00CC1806"/>
    <w:rsid w:val="00CC27DF"/>
    <w:rsid w:val="00CC2BEE"/>
    <w:rsid w:val="00CC2D93"/>
    <w:rsid w:val="00CC2E16"/>
    <w:rsid w:val="00CC2EF0"/>
    <w:rsid w:val="00CC3495"/>
    <w:rsid w:val="00CC4270"/>
    <w:rsid w:val="00CC44C9"/>
    <w:rsid w:val="00CC471E"/>
    <w:rsid w:val="00CC47E6"/>
    <w:rsid w:val="00CC4BE7"/>
    <w:rsid w:val="00CC57D3"/>
    <w:rsid w:val="00CC584F"/>
    <w:rsid w:val="00CC5974"/>
    <w:rsid w:val="00CC5BD4"/>
    <w:rsid w:val="00CC5D16"/>
    <w:rsid w:val="00CC5ED9"/>
    <w:rsid w:val="00CC7745"/>
    <w:rsid w:val="00CC7787"/>
    <w:rsid w:val="00CC7B9F"/>
    <w:rsid w:val="00CC7BA6"/>
    <w:rsid w:val="00CD2C11"/>
    <w:rsid w:val="00CD30F2"/>
    <w:rsid w:val="00CD3186"/>
    <w:rsid w:val="00CD338B"/>
    <w:rsid w:val="00CD39CA"/>
    <w:rsid w:val="00CD3BF0"/>
    <w:rsid w:val="00CD3D16"/>
    <w:rsid w:val="00CD3E7A"/>
    <w:rsid w:val="00CD4C90"/>
    <w:rsid w:val="00CD5AF1"/>
    <w:rsid w:val="00CD6D69"/>
    <w:rsid w:val="00CD6F18"/>
    <w:rsid w:val="00CD6FC3"/>
    <w:rsid w:val="00CD7AC8"/>
    <w:rsid w:val="00CE00D7"/>
    <w:rsid w:val="00CE0395"/>
    <w:rsid w:val="00CE0706"/>
    <w:rsid w:val="00CE0C30"/>
    <w:rsid w:val="00CE0E82"/>
    <w:rsid w:val="00CE142A"/>
    <w:rsid w:val="00CE1931"/>
    <w:rsid w:val="00CE1FE0"/>
    <w:rsid w:val="00CE2EE1"/>
    <w:rsid w:val="00CE3558"/>
    <w:rsid w:val="00CE3FDA"/>
    <w:rsid w:val="00CE4141"/>
    <w:rsid w:val="00CE46B3"/>
    <w:rsid w:val="00CE47B8"/>
    <w:rsid w:val="00CE51D6"/>
    <w:rsid w:val="00CE5AB2"/>
    <w:rsid w:val="00CE62E6"/>
    <w:rsid w:val="00CE6D5A"/>
    <w:rsid w:val="00CE708A"/>
    <w:rsid w:val="00CE7FC6"/>
    <w:rsid w:val="00CF07EA"/>
    <w:rsid w:val="00CF08DB"/>
    <w:rsid w:val="00CF0C1B"/>
    <w:rsid w:val="00CF1157"/>
    <w:rsid w:val="00CF14D5"/>
    <w:rsid w:val="00CF23D5"/>
    <w:rsid w:val="00CF2803"/>
    <w:rsid w:val="00CF2E16"/>
    <w:rsid w:val="00CF364F"/>
    <w:rsid w:val="00CF3E85"/>
    <w:rsid w:val="00CF45FF"/>
    <w:rsid w:val="00CF4CDF"/>
    <w:rsid w:val="00CF5012"/>
    <w:rsid w:val="00CF5050"/>
    <w:rsid w:val="00CF54EB"/>
    <w:rsid w:val="00CF572F"/>
    <w:rsid w:val="00CF58FD"/>
    <w:rsid w:val="00CF5AC9"/>
    <w:rsid w:val="00CF6371"/>
    <w:rsid w:val="00CF6CCD"/>
    <w:rsid w:val="00CF7224"/>
    <w:rsid w:val="00CF7970"/>
    <w:rsid w:val="00CF7B86"/>
    <w:rsid w:val="00D0028F"/>
    <w:rsid w:val="00D004A7"/>
    <w:rsid w:val="00D00531"/>
    <w:rsid w:val="00D007BD"/>
    <w:rsid w:val="00D025D7"/>
    <w:rsid w:val="00D02605"/>
    <w:rsid w:val="00D02979"/>
    <w:rsid w:val="00D02CC2"/>
    <w:rsid w:val="00D03021"/>
    <w:rsid w:val="00D03771"/>
    <w:rsid w:val="00D03939"/>
    <w:rsid w:val="00D04A5F"/>
    <w:rsid w:val="00D04AE8"/>
    <w:rsid w:val="00D04B1A"/>
    <w:rsid w:val="00D05AA8"/>
    <w:rsid w:val="00D05D93"/>
    <w:rsid w:val="00D06168"/>
    <w:rsid w:val="00D061D0"/>
    <w:rsid w:val="00D06A27"/>
    <w:rsid w:val="00D074AA"/>
    <w:rsid w:val="00D07F65"/>
    <w:rsid w:val="00D1006E"/>
    <w:rsid w:val="00D1046A"/>
    <w:rsid w:val="00D10827"/>
    <w:rsid w:val="00D10AB5"/>
    <w:rsid w:val="00D10D86"/>
    <w:rsid w:val="00D10DBE"/>
    <w:rsid w:val="00D10FFD"/>
    <w:rsid w:val="00D13146"/>
    <w:rsid w:val="00D135D1"/>
    <w:rsid w:val="00D14298"/>
    <w:rsid w:val="00D1630D"/>
    <w:rsid w:val="00D16605"/>
    <w:rsid w:val="00D16A56"/>
    <w:rsid w:val="00D16D86"/>
    <w:rsid w:val="00D16FB5"/>
    <w:rsid w:val="00D1733A"/>
    <w:rsid w:val="00D177F3"/>
    <w:rsid w:val="00D17F88"/>
    <w:rsid w:val="00D20288"/>
    <w:rsid w:val="00D20919"/>
    <w:rsid w:val="00D20BFA"/>
    <w:rsid w:val="00D20D36"/>
    <w:rsid w:val="00D20D65"/>
    <w:rsid w:val="00D20EDD"/>
    <w:rsid w:val="00D21183"/>
    <w:rsid w:val="00D22569"/>
    <w:rsid w:val="00D2261D"/>
    <w:rsid w:val="00D22F80"/>
    <w:rsid w:val="00D22FB4"/>
    <w:rsid w:val="00D22FF3"/>
    <w:rsid w:val="00D23AB4"/>
    <w:rsid w:val="00D23CB4"/>
    <w:rsid w:val="00D23ED9"/>
    <w:rsid w:val="00D24117"/>
    <w:rsid w:val="00D24723"/>
    <w:rsid w:val="00D24761"/>
    <w:rsid w:val="00D25020"/>
    <w:rsid w:val="00D252DE"/>
    <w:rsid w:val="00D261C5"/>
    <w:rsid w:val="00D2729A"/>
    <w:rsid w:val="00D2745D"/>
    <w:rsid w:val="00D30061"/>
    <w:rsid w:val="00D3056B"/>
    <w:rsid w:val="00D30803"/>
    <w:rsid w:val="00D30868"/>
    <w:rsid w:val="00D30971"/>
    <w:rsid w:val="00D309D5"/>
    <w:rsid w:val="00D30B1C"/>
    <w:rsid w:val="00D30F3D"/>
    <w:rsid w:val="00D32560"/>
    <w:rsid w:val="00D3259D"/>
    <w:rsid w:val="00D3281E"/>
    <w:rsid w:val="00D33313"/>
    <w:rsid w:val="00D33709"/>
    <w:rsid w:val="00D33C94"/>
    <w:rsid w:val="00D3442D"/>
    <w:rsid w:val="00D3458A"/>
    <w:rsid w:val="00D34EFD"/>
    <w:rsid w:val="00D350E4"/>
    <w:rsid w:val="00D3553C"/>
    <w:rsid w:val="00D35640"/>
    <w:rsid w:val="00D35D51"/>
    <w:rsid w:val="00D35DB5"/>
    <w:rsid w:val="00D35E05"/>
    <w:rsid w:val="00D35F7F"/>
    <w:rsid w:val="00D36617"/>
    <w:rsid w:val="00D369D5"/>
    <w:rsid w:val="00D36AF1"/>
    <w:rsid w:val="00D37757"/>
    <w:rsid w:val="00D3786D"/>
    <w:rsid w:val="00D37D1D"/>
    <w:rsid w:val="00D40127"/>
    <w:rsid w:val="00D40746"/>
    <w:rsid w:val="00D40C7D"/>
    <w:rsid w:val="00D4113A"/>
    <w:rsid w:val="00D4119E"/>
    <w:rsid w:val="00D4215B"/>
    <w:rsid w:val="00D433C7"/>
    <w:rsid w:val="00D4356B"/>
    <w:rsid w:val="00D43B9B"/>
    <w:rsid w:val="00D44B9D"/>
    <w:rsid w:val="00D4623C"/>
    <w:rsid w:val="00D46482"/>
    <w:rsid w:val="00D46A16"/>
    <w:rsid w:val="00D477C5"/>
    <w:rsid w:val="00D47CDB"/>
    <w:rsid w:val="00D47E7B"/>
    <w:rsid w:val="00D47F18"/>
    <w:rsid w:val="00D507EC"/>
    <w:rsid w:val="00D511BF"/>
    <w:rsid w:val="00D516AD"/>
    <w:rsid w:val="00D51E67"/>
    <w:rsid w:val="00D5237A"/>
    <w:rsid w:val="00D53307"/>
    <w:rsid w:val="00D53675"/>
    <w:rsid w:val="00D53787"/>
    <w:rsid w:val="00D53AC0"/>
    <w:rsid w:val="00D53C7D"/>
    <w:rsid w:val="00D54854"/>
    <w:rsid w:val="00D548EC"/>
    <w:rsid w:val="00D54AEE"/>
    <w:rsid w:val="00D55198"/>
    <w:rsid w:val="00D553B8"/>
    <w:rsid w:val="00D55D94"/>
    <w:rsid w:val="00D5621F"/>
    <w:rsid w:val="00D564E9"/>
    <w:rsid w:val="00D5657D"/>
    <w:rsid w:val="00D56622"/>
    <w:rsid w:val="00D569BD"/>
    <w:rsid w:val="00D56A43"/>
    <w:rsid w:val="00D56CB5"/>
    <w:rsid w:val="00D57755"/>
    <w:rsid w:val="00D57A4A"/>
    <w:rsid w:val="00D6033B"/>
    <w:rsid w:val="00D60FBB"/>
    <w:rsid w:val="00D61337"/>
    <w:rsid w:val="00D61762"/>
    <w:rsid w:val="00D61BCA"/>
    <w:rsid w:val="00D62269"/>
    <w:rsid w:val="00D62861"/>
    <w:rsid w:val="00D628C2"/>
    <w:rsid w:val="00D63773"/>
    <w:rsid w:val="00D63D42"/>
    <w:rsid w:val="00D64446"/>
    <w:rsid w:val="00D64C64"/>
    <w:rsid w:val="00D64E0B"/>
    <w:rsid w:val="00D6503D"/>
    <w:rsid w:val="00D65724"/>
    <w:rsid w:val="00D65C4B"/>
    <w:rsid w:val="00D661E8"/>
    <w:rsid w:val="00D663F2"/>
    <w:rsid w:val="00D66A0E"/>
    <w:rsid w:val="00D66A12"/>
    <w:rsid w:val="00D67525"/>
    <w:rsid w:val="00D67C07"/>
    <w:rsid w:val="00D70FD9"/>
    <w:rsid w:val="00D71290"/>
    <w:rsid w:val="00D71FB9"/>
    <w:rsid w:val="00D721A2"/>
    <w:rsid w:val="00D72608"/>
    <w:rsid w:val="00D72611"/>
    <w:rsid w:val="00D732B1"/>
    <w:rsid w:val="00D7409A"/>
    <w:rsid w:val="00D74573"/>
    <w:rsid w:val="00D748D2"/>
    <w:rsid w:val="00D74CDD"/>
    <w:rsid w:val="00D75714"/>
    <w:rsid w:val="00D758DB"/>
    <w:rsid w:val="00D75947"/>
    <w:rsid w:val="00D762A1"/>
    <w:rsid w:val="00D77652"/>
    <w:rsid w:val="00D77858"/>
    <w:rsid w:val="00D77922"/>
    <w:rsid w:val="00D7798B"/>
    <w:rsid w:val="00D77D17"/>
    <w:rsid w:val="00D77D64"/>
    <w:rsid w:val="00D77F89"/>
    <w:rsid w:val="00D801CC"/>
    <w:rsid w:val="00D809A2"/>
    <w:rsid w:val="00D813B4"/>
    <w:rsid w:val="00D81454"/>
    <w:rsid w:val="00D82A73"/>
    <w:rsid w:val="00D83C1F"/>
    <w:rsid w:val="00D84048"/>
    <w:rsid w:val="00D84D2E"/>
    <w:rsid w:val="00D85116"/>
    <w:rsid w:val="00D85F37"/>
    <w:rsid w:val="00D86191"/>
    <w:rsid w:val="00D86597"/>
    <w:rsid w:val="00D86F10"/>
    <w:rsid w:val="00D87AB9"/>
    <w:rsid w:val="00D900D2"/>
    <w:rsid w:val="00D905BD"/>
    <w:rsid w:val="00D90807"/>
    <w:rsid w:val="00D908FC"/>
    <w:rsid w:val="00D90B08"/>
    <w:rsid w:val="00D90EC7"/>
    <w:rsid w:val="00D9120F"/>
    <w:rsid w:val="00D91747"/>
    <w:rsid w:val="00D92652"/>
    <w:rsid w:val="00D92670"/>
    <w:rsid w:val="00D926D8"/>
    <w:rsid w:val="00D93970"/>
    <w:rsid w:val="00D93AC4"/>
    <w:rsid w:val="00D93DE5"/>
    <w:rsid w:val="00D94265"/>
    <w:rsid w:val="00D94694"/>
    <w:rsid w:val="00D958F3"/>
    <w:rsid w:val="00D95B75"/>
    <w:rsid w:val="00D965BE"/>
    <w:rsid w:val="00D96620"/>
    <w:rsid w:val="00D975C3"/>
    <w:rsid w:val="00D97A8A"/>
    <w:rsid w:val="00DA15D2"/>
    <w:rsid w:val="00DA1D8E"/>
    <w:rsid w:val="00DA2303"/>
    <w:rsid w:val="00DA25DF"/>
    <w:rsid w:val="00DA2970"/>
    <w:rsid w:val="00DA3146"/>
    <w:rsid w:val="00DA3597"/>
    <w:rsid w:val="00DA4BE3"/>
    <w:rsid w:val="00DA530F"/>
    <w:rsid w:val="00DA5742"/>
    <w:rsid w:val="00DA5F3B"/>
    <w:rsid w:val="00DA6277"/>
    <w:rsid w:val="00DA6577"/>
    <w:rsid w:val="00DA6788"/>
    <w:rsid w:val="00DA6A76"/>
    <w:rsid w:val="00DA6C86"/>
    <w:rsid w:val="00DA6F66"/>
    <w:rsid w:val="00DA71A5"/>
    <w:rsid w:val="00DA71D4"/>
    <w:rsid w:val="00DB016E"/>
    <w:rsid w:val="00DB06ED"/>
    <w:rsid w:val="00DB0918"/>
    <w:rsid w:val="00DB0C18"/>
    <w:rsid w:val="00DB0FB1"/>
    <w:rsid w:val="00DB22A7"/>
    <w:rsid w:val="00DB26EB"/>
    <w:rsid w:val="00DB28E8"/>
    <w:rsid w:val="00DB301B"/>
    <w:rsid w:val="00DB37B6"/>
    <w:rsid w:val="00DB3C9D"/>
    <w:rsid w:val="00DB4780"/>
    <w:rsid w:val="00DB48FD"/>
    <w:rsid w:val="00DB4A93"/>
    <w:rsid w:val="00DB4E34"/>
    <w:rsid w:val="00DB51C5"/>
    <w:rsid w:val="00DB53FA"/>
    <w:rsid w:val="00DB5628"/>
    <w:rsid w:val="00DB5C46"/>
    <w:rsid w:val="00DB5EB6"/>
    <w:rsid w:val="00DB63A9"/>
    <w:rsid w:val="00DB64B7"/>
    <w:rsid w:val="00DB79E4"/>
    <w:rsid w:val="00DB7CAE"/>
    <w:rsid w:val="00DB7E86"/>
    <w:rsid w:val="00DC0A8D"/>
    <w:rsid w:val="00DC107F"/>
    <w:rsid w:val="00DC1110"/>
    <w:rsid w:val="00DC139C"/>
    <w:rsid w:val="00DC1BBF"/>
    <w:rsid w:val="00DC1EA1"/>
    <w:rsid w:val="00DC23C4"/>
    <w:rsid w:val="00DC23D9"/>
    <w:rsid w:val="00DC2618"/>
    <w:rsid w:val="00DC2C71"/>
    <w:rsid w:val="00DC2C80"/>
    <w:rsid w:val="00DC336E"/>
    <w:rsid w:val="00DC384B"/>
    <w:rsid w:val="00DC3870"/>
    <w:rsid w:val="00DC40BA"/>
    <w:rsid w:val="00DC4562"/>
    <w:rsid w:val="00DC4710"/>
    <w:rsid w:val="00DC4FD1"/>
    <w:rsid w:val="00DC50A7"/>
    <w:rsid w:val="00DC5208"/>
    <w:rsid w:val="00DC52D2"/>
    <w:rsid w:val="00DC5373"/>
    <w:rsid w:val="00DC5430"/>
    <w:rsid w:val="00DC5504"/>
    <w:rsid w:val="00DC6686"/>
    <w:rsid w:val="00DC693E"/>
    <w:rsid w:val="00DC758B"/>
    <w:rsid w:val="00DC7D72"/>
    <w:rsid w:val="00DD0265"/>
    <w:rsid w:val="00DD06B2"/>
    <w:rsid w:val="00DD0B80"/>
    <w:rsid w:val="00DD0CE4"/>
    <w:rsid w:val="00DD11B5"/>
    <w:rsid w:val="00DD1202"/>
    <w:rsid w:val="00DD1804"/>
    <w:rsid w:val="00DD1E1B"/>
    <w:rsid w:val="00DD26F1"/>
    <w:rsid w:val="00DD2B00"/>
    <w:rsid w:val="00DD3692"/>
    <w:rsid w:val="00DD4BF4"/>
    <w:rsid w:val="00DD4ED7"/>
    <w:rsid w:val="00DD4F2E"/>
    <w:rsid w:val="00DD5186"/>
    <w:rsid w:val="00DD5B97"/>
    <w:rsid w:val="00DD6963"/>
    <w:rsid w:val="00DD7376"/>
    <w:rsid w:val="00DD741C"/>
    <w:rsid w:val="00DD7524"/>
    <w:rsid w:val="00DD75CB"/>
    <w:rsid w:val="00DD7809"/>
    <w:rsid w:val="00DD7EB9"/>
    <w:rsid w:val="00DE087F"/>
    <w:rsid w:val="00DE08C4"/>
    <w:rsid w:val="00DE110C"/>
    <w:rsid w:val="00DE1CEE"/>
    <w:rsid w:val="00DE2D4F"/>
    <w:rsid w:val="00DE3461"/>
    <w:rsid w:val="00DE381D"/>
    <w:rsid w:val="00DE3B22"/>
    <w:rsid w:val="00DE3D41"/>
    <w:rsid w:val="00DE3E80"/>
    <w:rsid w:val="00DE3F17"/>
    <w:rsid w:val="00DE4285"/>
    <w:rsid w:val="00DE4633"/>
    <w:rsid w:val="00DE478F"/>
    <w:rsid w:val="00DE4CD8"/>
    <w:rsid w:val="00DE4D56"/>
    <w:rsid w:val="00DE5233"/>
    <w:rsid w:val="00DE565E"/>
    <w:rsid w:val="00DE5734"/>
    <w:rsid w:val="00DE6188"/>
    <w:rsid w:val="00DE6857"/>
    <w:rsid w:val="00DE6B24"/>
    <w:rsid w:val="00DE76AC"/>
    <w:rsid w:val="00DE7F71"/>
    <w:rsid w:val="00DF057F"/>
    <w:rsid w:val="00DF0729"/>
    <w:rsid w:val="00DF1184"/>
    <w:rsid w:val="00DF1316"/>
    <w:rsid w:val="00DF1349"/>
    <w:rsid w:val="00DF14F8"/>
    <w:rsid w:val="00DF1C49"/>
    <w:rsid w:val="00DF1FB4"/>
    <w:rsid w:val="00DF2275"/>
    <w:rsid w:val="00DF2B93"/>
    <w:rsid w:val="00DF2E17"/>
    <w:rsid w:val="00DF3A67"/>
    <w:rsid w:val="00DF40F9"/>
    <w:rsid w:val="00DF505B"/>
    <w:rsid w:val="00DF5318"/>
    <w:rsid w:val="00DF548F"/>
    <w:rsid w:val="00DF585A"/>
    <w:rsid w:val="00DF5B85"/>
    <w:rsid w:val="00DF684C"/>
    <w:rsid w:val="00DF69C3"/>
    <w:rsid w:val="00DF6AF2"/>
    <w:rsid w:val="00E00EBC"/>
    <w:rsid w:val="00E01B65"/>
    <w:rsid w:val="00E01C59"/>
    <w:rsid w:val="00E021E9"/>
    <w:rsid w:val="00E03AC2"/>
    <w:rsid w:val="00E0422D"/>
    <w:rsid w:val="00E04B09"/>
    <w:rsid w:val="00E04CF5"/>
    <w:rsid w:val="00E051EE"/>
    <w:rsid w:val="00E05783"/>
    <w:rsid w:val="00E0596B"/>
    <w:rsid w:val="00E05AC1"/>
    <w:rsid w:val="00E063E3"/>
    <w:rsid w:val="00E06C3C"/>
    <w:rsid w:val="00E06D26"/>
    <w:rsid w:val="00E06FBC"/>
    <w:rsid w:val="00E074C3"/>
    <w:rsid w:val="00E103A5"/>
    <w:rsid w:val="00E105E3"/>
    <w:rsid w:val="00E1070D"/>
    <w:rsid w:val="00E11725"/>
    <w:rsid w:val="00E133E2"/>
    <w:rsid w:val="00E13A4F"/>
    <w:rsid w:val="00E13A7F"/>
    <w:rsid w:val="00E1502E"/>
    <w:rsid w:val="00E16409"/>
    <w:rsid w:val="00E16A88"/>
    <w:rsid w:val="00E16BA4"/>
    <w:rsid w:val="00E17CF5"/>
    <w:rsid w:val="00E17E48"/>
    <w:rsid w:val="00E20A9E"/>
    <w:rsid w:val="00E2150F"/>
    <w:rsid w:val="00E21A05"/>
    <w:rsid w:val="00E21A1E"/>
    <w:rsid w:val="00E22146"/>
    <w:rsid w:val="00E227AD"/>
    <w:rsid w:val="00E22A20"/>
    <w:rsid w:val="00E231A9"/>
    <w:rsid w:val="00E24C30"/>
    <w:rsid w:val="00E25036"/>
    <w:rsid w:val="00E251ED"/>
    <w:rsid w:val="00E253E9"/>
    <w:rsid w:val="00E2575D"/>
    <w:rsid w:val="00E25FFA"/>
    <w:rsid w:val="00E26003"/>
    <w:rsid w:val="00E265FE"/>
    <w:rsid w:val="00E26C66"/>
    <w:rsid w:val="00E26D9B"/>
    <w:rsid w:val="00E276DA"/>
    <w:rsid w:val="00E27A77"/>
    <w:rsid w:val="00E30661"/>
    <w:rsid w:val="00E31D9F"/>
    <w:rsid w:val="00E32260"/>
    <w:rsid w:val="00E32421"/>
    <w:rsid w:val="00E328E2"/>
    <w:rsid w:val="00E32B09"/>
    <w:rsid w:val="00E32F32"/>
    <w:rsid w:val="00E33091"/>
    <w:rsid w:val="00E33374"/>
    <w:rsid w:val="00E33706"/>
    <w:rsid w:val="00E33C8B"/>
    <w:rsid w:val="00E33DC1"/>
    <w:rsid w:val="00E35125"/>
    <w:rsid w:val="00E35230"/>
    <w:rsid w:val="00E352EC"/>
    <w:rsid w:val="00E354A8"/>
    <w:rsid w:val="00E358AC"/>
    <w:rsid w:val="00E35C91"/>
    <w:rsid w:val="00E35E7D"/>
    <w:rsid w:val="00E3605A"/>
    <w:rsid w:val="00E3655A"/>
    <w:rsid w:val="00E36EA3"/>
    <w:rsid w:val="00E37F96"/>
    <w:rsid w:val="00E404EB"/>
    <w:rsid w:val="00E40EEA"/>
    <w:rsid w:val="00E42AD4"/>
    <w:rsid w:val="00E431C7"/>
    <w:rsid w:val="00E43370"/>
    <w:rsid w:val="00E43917"/>
    <w:rsid w:val="00E44009"/>
    <w:rsid w:val="00E44092"/>
    <w:rsid w:val="00E44327"/>
    <w:rsid w:val="00E444AE"/>
    <w:rsid w:val="00E444FF"/>
    <w:rsid w:val="00E447F0"/>
    <w:rsid w:val="00E44EEA"/>
    <w:rsid w:val="00E44F6D"/>
    <w:rsid w:val="00E45B94"/>
    <w:rsid w:val="00E468EF"/>
    <w:rsid w:val="00E46A34"/>
    <w:rsid w:val="00E46B5D"/>
    <w:rsid w:val="00E47E84"/>
    <w:rsid w:val="00E503E4"/>
    <w:rsid w:val="00E509EC"/>
    <w:rsid w:val="00E51006"/>
    <w:rsid w:val="00E51F2D"/>
    <w:rsid w:val="00E524BE"/>
    <w:rsid w:val="00E52B83"/>
    <w:rsid w:val="00E52DD0"/>
    <w:rsid w:val="00E53017"/>
    <w:rsid w:val="00E536DC"/>
    <w:rsid w:val="00E5408B"/>
    <w:rsid w:val="00E54B6F"/>
    <w:rsid w:val="00E54C19"/>
    <w:rsid w:val="00E54EEC"/>
    <w:rsid w:val="00E55648"/>
    <w:rsid w:val="00E56FDA"/>
    <w:rsid w:val="00E5700B"/>
    <w:rsid w:val="00E6022C"/>
    <w:rsid w:val="00E60788"/>
    <w:rsid w:val="00E608D4"/>
    <w:rsid w:val="00E6094D"/>
    <w:rsid w:val="00E60A6E"/>
    <w:rsid w:val="00E619C7"/>
    <w:rsid w:val="00E628DB"/>
    <w:rsid w:val="00E62B86"/>
    <w:rsid w:val="00E62B97"/>
    <w:rsid w:val="00E62CE6"/>
    <w:rsid w:val="00E64B1B"/>
    <w:rsid w:val="00E64DC3"/>
    <w:rsid w:val="00E651CF"/>
    <w:rsid w:val="00E6662F"/>
    <w:rsid w:val="00E66683"/>
    <w:rsid w:val="00E6722D"/>
    <w:rsid w:val="00E67BAD"/>
    <w:rsid w:val="00E70328"/>
    <w:rsid w:val="00E70636"/>
    <w:rsid w:val="00E70E67"/>
    <w:rsid w:val="00E712EB"/>
    <w:rsid w:val="00E714DC"/>
    <w:rsid w:val="00E71728"/>
    <w:rsid w:val="00E73734"/>
    <w:rsid w:val="00E73736"/>
    <w:rsid w:val="00E73C17"/>
    <w:rsid w:val="00E7433B"/>
    <w:rsid w:val="00E74554"/>
    <w:rsid w:val="00E7465A"/>
    <w:rsid w:val="00E747FF"/>
    <w:rsid w:val="00E74CFA"/>
    <w:rsid w:val="00E74D35"/>
    <w:rsid w:val="00E7505D"/>
    <w:rsid w:val="00E75250"/>
    <w:rsid w:val="00E7529D"/>
    <w:rsid w:val="00E753CC"/>
    <w:rsid w:val="00E75675"/>
    <w:rsid w:val="00E75985"/>
    <w:rsid w:val="00E76BED"/>
    <w:rsid w:val="00E76FBB"/>
    <w:rsid w:val="00E773B0"/>
    <w:rsid w:val="00E77606"/>
    <w:rsid w:val="00E77A3E"/>
    <w:rsid w:val="00E77AB0"/>
    <w:rsid w:val="00E77B4A"/>
    <w:rsid w:val="00E77E1C"/>
    <w:rsid w:val="00E80622"/>
    <w:rsid w:val="00E8126E"/>
    <w:rsid w:val="00E813D8"/>
    <w:rsid w:val="00E82005"/>
    <w:rsid w:val="00E82043"/>
    <w:rsid w:val="00E82127"/>
    <w:rsid w:val="00E823BE"/>
    <w:rsid w:val="00E827FC"/>
    <w:rsid w:val="00E82875"/>
    <w:rsid w:val="00E82BB5"/>
    <w:rsid w:val="00E83279"/>
    <w:rsid w:val="00E840A2"/>
    <w:rsid w:val="00E84199"/>
    <w:rsid w:val="00E841C5"/>
    <w:rsid w:val="00E84608"/>
    <w:rsid w:val="00E84AE8"/>
    <w:rsid w:val="00E8541F"/>
    <w:rsid w:val="00E85716"/>
    <w:rsid w:val="00E85779"/>
    <w:rsid w:val="00E858F2"/>
    <w:rsid w:val="00E85B64"/>
    <w:rsid w:val="00E86375"/>
    <w:rsid w:val="00E86E75"/>
    <w:rsid w:val="00E87042"/>
    <w:rsid w:val="00E904D4"/>
    <w:rsid w:val="00E90C3B"/>
    <w:rsid w:val="00E91153"/>
    <w:rsid w:val="00E9150B"/>
    <w:rsid w:val="00E9182B"/>
    <w:rsid w:val="00E921EA"/>
    <w:rsid w:val="00E9244F"/>
    <w:rsid w:val="00E92A67"/>
    <w:rsid w:val="00E93154"/>
    <w:rsid w:val="00E93D57"/>
    <w:rsid w:val="00E9412E"/>
    <w:rsid w:val="00E94506"/>
    <w:rsid w:val="00E9499C"/>
    <w:rsid w:val="00E95140"/>
    <w:rsid w:val="00E952EA"/>
    <w:rsid w:val="00E95671"/>
    <w:rsid w:val="00E95F58"/>
    <w:rsid w:val="00E96D3C"/>
    <w:rsid w:val="00EA01ED"/>
    <w:rsid w:val="00EA0475"/>
    <w:rsid w:val="00EA08C9"/>
    <w:rsid w:val="00EA2688"/>
    <w:rsid w:val="00EA2913"/>
    <w:rsid w:val="00EA2C13"/>
    <w:rsid w:val="00EA3575"/>
    <w:rsid w:val="00EA387E"/>
    <w:rsid w:val="00EA3CCF"/>
    <w:rsid w:val="00EA3F03"/>
    <w:rsid w:val="00EA4D9A"/>
    <w:rsid w:val="00EA54A2"/>
    <w:rsid w:val="00EA55A5"/>
    <w:rsid w:val="00EA5712"/>
    <w:rsid w:val="00EA5D19"/>
    <w:rsid w:val="00EA6DF6"/>
    <w:rsid w:val="00EA719D"/>
    <w:rsid w:val="00EA71FE"/>
    <w:rsid w:val="00EA7B4F"/>
    <w:rsid w:val="00EA7D97"/>
    <w:rsid w:val="00EA7DF8"/>
    <w:rsid w:val="00EB00A1"/>
    <w:rsid w:val="00EB023E"/>
    <w:rsid w:val="00EB037A"/>
    <w:rsid w:val="00EB0E40"/>
    <w:rsid w:val="00EB12B7"/>
    <w:rsid w:val="00EB179B"/>
    <w:rsid w:val="00EB1C6B"/>
    <w:rsid w:val="00EB1F69"/>
    <w:rsid w:val="00EB24DC"/>
    <w:rsid w:val="00EB2FD6"/>
    <w:rsid w:val="00EB3A05"/>
    <w:rsid w:val="00EB3D54"/>
    <w:rsid w:val="00EB43D4"/>
    <w:rsid w:val="00EB4847"/>
    <w:rsid w:val="00EB5790"/>
    <w:rsid w:val="00EB5BA1"/>
    <w:rsid w:val="00EB5C68"/>
    <w:rsid w:val="00EB6805"/>
    <w:rsid w:val="00EB69CC"/>
    <w:rsid w:val="00EB6DAA"/>
    <w:rsid w:val="00EB6EA6"/>
    <w:rsid w:val="00EB6F59"/>
    <w:rsid w:val="00EB7117"/>
    <w:rsid w:val="00EB77DD"/>
    <w:rsid w:val="00EB7E34"/>
    <w:rsid w:val="00EC099E"/>
    <w:rsid w:val="00EC0A5E"/>
    <w:rsid w:val="00EC0AB3"/>
    <w:rsid w:val="00EC0BEF"/>
    <w:rsid w:val="00EC1308"/>
    <w:rsid w:val="00EC14F4"/>
    <w:rsid w:val="00EC17D7"/>
    <w:rsid w:val="00EC21A8"/>
    <w:rsid w:val="00EC24D1"/>
    <w:rsid w:val="00EC2B45"/>
    <w:rsid w:val="00EC3044"/>
    <w:rsid w:val="00EC362F"/>
    <w:rsid w:val="00EC3F23"/>
    <w:rsid w:val="00EC4091"/>
    <w:rsid w:val="00EC42F6"/>
    <w:rsid w:val="00EC4903"/>
    <w:rsid w:val="00EC4BD5"/>
    <w:rsid w:val="00EC4D07"/>
    <w:rsid w:val="00EC626E"/>
    <w:rsid w:val="00EC6497"/>
    <w:rsid w:val="00EC6AFD"/>
    <w:rsid w:val="00EC7160"/>
    <w:rsid w:val="00EC749E"/>
    <w:rsid w:val="00EC7B3A"/>
    <w:rsid w:val="00EC7D9D"/>
    <w:rsid w:val="00ED0BB4"/>
    <w:rsid w:val="00ED2171"/>
    <w:rsid w:val="00ED2BCB"/>
    <w:rsid w:val="00ED31A1"/>
    <w:rsid w:val="00ED336F"/>
    <w:rsid w:val="00ED33C1"/>
    <w:rsid w:val="00ED3BB0"/>
    <w:rsid w:val="00ED423D"/>
    <w:rsid w:val="00ED4B1D"/>
    <w:rsid w:val="00ED5C2A"/>
    <w:rsid w:val="00ED70C5"/>
    <w:rsid w:val="00ED722E"/>
    <w:rsid w:val="00ED7D04"/>
    <w:rsid w:val="00EE0711"/>
    <w:rsid w:val="00EE099A"/>
    <w:rsid w:val="00EE0CEB"/>
    <w:rsid w:val="00EE11E0"/>
    <w:rsid w:val="00EE12D1"/>
    <w:rsid w:val="00EE180E"/>
    <w:rsid w:val="00EE1873"/>
    <w:rsid w:val="00EE28DF"/>
    <w:rsid w:val="00EE43C5"/>
    <w:rsid w:val="00EE43F7"/>
    <w:rsid w:val="00EE4612"/>
    <w:rsid w:val="00EE4A22"/>
    <w:rsid w:val="00EE4FE7"/>
    <w:rsid w:val="00EE5220"/>
    <w:rsid w:val="00EE5B65"/>
    <w:rsid w:val="00EE5C5F"/>
    <w:rsid w:val="00EE6500"/>
    <w:rsid w:val="00EE7295"/>
    <w:rsid w:val="00EE7BA7"/>
    <w:rsid w:val="00EE7C2F"/>
    <w:rsid w:val="00EE7D5C"/>
    <w:rsid w:val="00EF0171"/>
    <w:rsid w:val="00EF0215"/>
    <w:rsid w:val="00EF02D5"/>
    <w:rsid w:val="00EF11BE"/>
    <w:rsid w:val="00EF1559"/>
    <w:rsid w:val="00EF18FF"/>
    <w:rsid w:val="00EF1BBE"/>
    <w:rsid w:val="00EF1BD9"/>
    <w:rsid w:val="00EF2A15"/>
    <w:rsid w:val="00EF2B1B"/>
    <w:rsid w:val="00EF44C8"/>
    <w:rsid w:val="00EF5801"/>
    <w:rsid w:val="00EF5D4E"/>
    <w:rsid w:val="00EF6B44"/>
    <w:rsid w:val="00EF6DC4"/>
    <w:rsid w:val="00EF7151"/>
    <w:rsid w:val="00EF72CD"/>
    <w:rsid w:val="00EF7CA3"/>
    <w:rsid w:val="00F0067B"/>
    <w:rsid w:val="00F011C8"/>
    <w:rsid w:val="00F01223"/>
    <w:rsid w:val="00F012B1"/>
    <w:rsid w:val="00F017B0"/>
    <w:rsid w:val="00F01828"/>
    <w:rsid w:val="00F01A68"/>
    <w:rsid w:val="00F01A6A"/>
    <w:rsid w:val="00F01D45"/>
    <w:rsid w:val="00F01E37"/>
    <w:rsid w:val="00F02105"/>
    <w:rsid w:val="00F0218C"/>
    <w:rsid w:val="00F02633"/>
    <w:rsid w:val="00F02C38"/>
    <w:rsid w:val="00F02E7E"/>
    <w:rsid w:val="00F02FD8"/>
    <w:rsid w:val="00F03598"/>
    <w:rsid w:val="00F035CB"/>
    <w:rsid w:val="00F03831"/>
    <w:rsid w:val="00F03AE4"/>
    <w:rsid w:val="00F04633"/>
    <w:rsid w:val="00F0554A"/>
    <w:rsid w:val="00F05B7F"/>
    <w:rsid w:val="00F05C52"/>
    <w:rsid w:val="00F06047"/>
    <w:rsid w:val="00F06395"/>
    <w:rsid w:val="00F0655C"/>
    <w:rsid w:val="00F0700D"/>
    <w:rsid w:val="00F072CA"/>
    <w:rsid w:val="00F0735B"/>
    <w:rsid w:val="00F0787D"/>
    <w:rsid w:val="00F07EF6"/>
    <w:rsid w:val="00F10453"/>
    <w:rsid w:val="00F10D15"/>
    <w:rsid w:val="00F114BC"/>
    <w:rsid w:val="00F11915"/>
    <w:rsid w:val="00F11928"/>
    <w:rsid w:val="00F11F43"/>
    <w:rsid w:val="00F12066"/>
    <w:rsid w:val="00F13235"/>
    <w:rsid w:val="00F137C4"/>
    <w:rsid w:val="00F13D5A"/>
    <w:rsid w:val="00F14F1A"/>
    <w:rsid w:val="00F155EF"/>
    <w:rsid w:val="00F15B72"/>
    <w:rsid w:val="00F15BF5"/>
    <w:rsid w:val="00F16CA5"/>
    <w:rsid w:val="00F16E7F"/>
    <w:rsid w:val="00F16F9C"/>
    <w:rsid w:val="00F1793D"/>
    <w:rsid w:val="00F17952"/>
    <w:rsid w:val="00F17E43"/>
    <w:rsid w:val="00F20369"/>
    <w:rsid w:val="00F203BA"/>
    <w:rsid w:val="00F20D18"/>
    <w:rsid w:val="00F2113B"/>
    <w:rsid w:val="00F2131D"/>
    <w:rsid w:val="00F21DD2"/>
    <w:rsid w:val="00F227AE"/>
    <w:rsid w:val="00F22A4F"/>
    <w:rsid w:val="00F230C7"/>
    <w:rsid w:val="00F2348C"/>
    <w:rsid w:val="00F24767"/>
    <w:rsid w:val="00F24A9A"/>
    <w:rsid w:val="00F25092"/>
    <w:rsid w:val="00F25219"/>
    <w:rsid w:val="00F2596D"/>
    <w:rsid w:val="00F25BDC"/>
    <w:rsid w:val="00F26CA5"/>
    <w:rsid w:val="00F26D15"/>
    <w:rsid w:val="00F2700D"/>
    <w:rsid w:val="00F2736A"/>
    <w:rsid w:val="00F277BE"/>
    <w:rsid w:val="00F27A3A"/>
    <w:rsid w:val="00F306B5"/>
    <w:rsid w:val="00F3141E"/>
    <w:rsid w:val="00F31D36"/>
    <w:rsid w:val="00F32368"/>
    <w:rsid w:val="00F32932"/>
    <w:rsid w:val="00F329A7"/>
    <w:rsid w:val="00F32F7B"/>
    <w:rsid w:val="00F33018"/>
    <w:rsid w:val="00F330B4"/>
    <w:rsid w:val="00F335DA"/>
    <w:rsid w:val="00F33A47"/>
    <w:rsid w:val="00F33E38"/>
    <w:rsid w:val="00F34709"/>
    <w:rsid w:val="00F34886"/>
    <w:rsid w:val="00F34CF3"/>
    <w:rsid w:val="00F352D8"/>
    <w:rsid w:val="00F355E8"/>
    <w:rsid w:val="00F35692"/>
    <w:rsid w:val="00F368B9"/>
    <w:rsid w:val="00F3703B"/>
    <w:rsid w:val="00F37A84"/>
    <w:rsid w:val="00F37D67"/>
    <w:rsid w:val="00F37EDC"/>
    <w:rsid w:val="00F4028A"/>
    <w:rsid w:val="00F406D6"/>
    <w:rsid w:val="00F4094E"/>
    <w:rsid w:val="00F409C4"/>
    <w:rsid w:val="00F41AC0"/>
    <w:rsid w:val="00F420A4"/>
    <w:rsid w:val="00F426F5"/>
    <w:rsid w:val="00F42704"/>
    <w:rsid w:val="00F42A53"/>
    <w:rsid w:val="00F43988"/>
    <w:rsid w:val="00F43DFE"/>
    <w:rsid w:val="00F44451"/>
    <w:rsid w:val="00F45117"/>
    <w:rsid w:val="00F45122"/>
    <w:rsid w:val="00F45535"/>
    <w:rsid w:val="00F456B9"/>
    <w:rsid w:val="00F45E61"/>
    <w:rsid w:val="00F47479"/>
    <w:rsid w:val="00F50091"/>
    <w:rsid w:val="00F505A8"/>
    <w:rsid w:val="00F51689"/>
    <w:rsid w:val="00F5199F"/>
    <w:rsid w:val="00F51BF5"/>
    <w:rsid w:val="00F51F21"/>
    <w:rsid w:val="00F52104"/>
    <w:rsid w:val="00F5325B"/>
    <w:rsid w:val="00F533F8"/>
    <w:rsid w:val="00F53578"/>
    <w:rsid w:val="00F54456"/>
    <w:rsid w:val="00F545F1"/>
    <w:rsid w:val="00F550D6"/>
    <w:rsid w:val="00F5566C"/>
    <w:rsid w:val="00F55E45"/>
    <w:rsid w:val="00F564A7"/>
    <w:rsid w:val="00F56538"/>
    <w:rsid w:val="00F5653F"/>
    <w:rsid w:val="00F56718"/>
    <w:rsid w:val="00F56B0D"/>
    <w:rsid w:val="00F56B4B"/>
    <w:rsid w:val="00F57019"/>
    <w:rsid w:val="00F57525"/>
    <w:rsid w:val="00F576E2"/>
    <w:rsid w:val="00F602FA"/>
    <w:rsid w:val="00F60305"/>
    <w:rsid w:val="00F6066A"/>
    <w:rsid w:val="00F608D4"/>
    <w:rsid w:val="00F60C83"/>
    <w:rsid w:val="00F60F59"/>
    <w:rsid w:val="00F60FC1"/>
    <w:rsid w:val="00F610E0"/>
    <w:rsid w:val="00F614FF"/>
    <w:rsid w:val="00F61AFF"/>
    <w:rsid w:val="00F61FF0"/>
    <w:rsid w:val="00F62C1A"/>
    <w:rsid w:val="00F62E57"/>
    <w:rsid w:val="00F6308A"/>
    <w:rsid w:val="00F63CAC"/>
    <w:rsid w:val="00F6463D"/>
    <w:rsid w:val="00F64679"/>
    <w:rsid w:val="00F64AD1"/>
    <w:rsid w:val="00F64DA2"/>
    <w:rsid w:val="00F651FD"/>
    <w:rsid w:val="00F65354"/>
    <w:rsid w:val="00F6556F"/>
    <w:rsid w:val="00F65796"/>
    <w:rsid w:val="00F6584E"/>
    <w:rsid w:val="00F65C4B"/>
    <w:rsid w:val="00F65DF2"/>
    <w:rsid w:val="00F66815"/>
    <w:rsid w:val="00F67349"/>
    <w:rsid w:val="00F67791"/>
    <w:rsid w:val="00F67B18"/>
    <w:rsid w:val="00F67E3A"/>
    <w:rsid w:val="00F7002A"/>
    <w:rsid w:val="00F7010C"/>
    <w:rsid w:val="00F7069D"/>
    <w:rsid w:val="00F70C89"/>
    <w:rsid w:val="00F70E99"/>
    <w:rsid w:val="00F70F2E"/>
    <w:rsid w:val="00F72B42"/>
    <w:rsid w:val="00F73631"/>
    <w:rsid w:val="00F73AF2"/>
    <w:rsid w:val="00F74185"/>
    <w:rsid w:val="00F746FC"/>
    <w:rsid w:val="00F74D94"/>
    <w:rsid w:val="00F75311"/>
    <w:rsid w:val="00F75730"/>
    <w:rsid w:val="00F76109"/>
    <w:rsid w:val="00F76126"/>
    <w:rsid w:val="00F7672D"/>
    <w:rsid w:val="00F76970"/>
    <w:rsid w:val="00F76B07"/>
    <w:rsid w:val="00F76E32"/>
    <w:rsid w:val="00F77A3C"/>
    <w:rsid w:val="00F808F4"/>
    <w:rsid w:val="00F80FEB"/>
    <w:rsid w:val="00F81264"/>
    <w:rsid w:val="00F81627"/>
    <w:rsid w:val="00F81A2C"/>
    <w:rsid w:val="00F81AC7"/>
    <w:rsid w:val="00F82473"/>
    <w:rsid w:val="00F825DE"/>
    <w:rsid w:val="00F82995"/>
    <w:rsid w:val="00F8389E"/>
    <w:rsid w:val="00F83DA4"/>
    <w:rsid w:val="00F86071"/>
    <w:rsid w:val="00F86435"/>
    <w:rsid w:val="00F86676"/>
    <w:rsid w:val="00F86952"/>
    <w:rsid w:val="00F86F6B"/>
    <w:rsid w:val="00F86F72"/>
    <w:rsid w:val="00F872C9"/>
    <w:rsid w:val="00F87A61"/>
    <w:rsid w:val="00F904E2"/>
    <w:rsid w:val="00F911A9"/>
    <w:rsid w:val="00F91AE2"/>
    <w:rsid w:val="00F91DF9"/>
    <w:rsid w:val="00F921B4"/>
    <w:rsid w:val="00F92920"/>
    <w:rsid w:val="00F92A35"/>
    <w:rsid w:val="00F92CF5"/>
    <w:rsid w:val="00F934FE"/>
    <w:rsid w:val="00F93C55"/>
    <w:rsid w:val="00F940AB"/>
    <w:rsid w:val="00F94750"/>
    <w:rsid w:val="00F949F7"/>
    <w:rsid w:val="00F9678A"/>
    <w:rsid w:val="00F968D1"/>
    <w:rsid w:val="00F97622"/>
    <w:rsid w:val="00F97C13"/>
    <w:rsid w:val="00F97C92"/>
    <w:rsid w:val="00FA09DB"/>
    <w:rsid w:val="00FA0D11"/>
    <w:rsid w:val="00FA0E66"/>
    <w:rsid w:val="00FA1138"/>
    <w:rsid w:val="00FA175E"/>
    <w:rsid w:val="00FA2A6E"/>
    <w:rsid w:val="00FA2DFE"/>
    <w:rsid w:val="00FA377E"/>
    <w:rsid w:val="00FA6008"/>
    <w:rsid w:val="00FA62A5"/>
    <w:rsid w:val="00FA6934"/>
    <w:rsid w:val="00FA6B2D"/>
    <w:rsid w:val="00FA74C5"/>
    <w:rsid w:val="00FB06AA"/>
    <w:rsid w:val="00FB13EE"/>
    <w:rsid w:val="00FB16D0"/>
    <w:rsid w:val="00FB1724"/>
    <w:rsid w:val="00FB1792"/>
    <w:rsid w:val="00FB226C"/>
    <w:rsid w:val="00FB2783"/>
    <w:rsid w:val="00FB3640"/>
    <w:rsid w:val="00FB376F"/>
    <w:rsid w:val="00FB3A77"/>
    <w:rsid w:val="00FB4422"/>
    <w:rsid w:val="00FB446B"/>
    <w:rsid w:val="00FB4C79"/>
    <w:rsid w:val="00FB4D21"/>
    <w:rsid w:val="00FB52DA"/>
    <w:rsid w:val="00FB54E0"/>
    <w:rsid w:val="00FB5ADB"/>
    <w:rsid w:val="00FB5EE3"/>
    <w:rsid w:val="00FB6003"/>
    <w:rsid w:val="00FB629E"/>
    <w:rsid w:val="00FB6499"/>
    <w:rsid w:val="00FB6BD6"/>
    <w:rsid w:val="00FB7045"/>
    <w:rsid w:val="00FB748B"/>
    <w:rsid w:val="00FB749C"/>
    <w:rsid w:val="00FB7A41"/>
    <w:rsid w:val="00FB7D27"/>
    <w:rsid w:val="00FB7EBE"/>
    <w:rsid w:val="00FB7F26"/>
    <w:rsid w:val="00FC0308"/>
    <w:rsid w:val="00FC0571"/>
    <w:rsid w:val="00FC1171"/>
    <w:rsid w:val="00FC194E"/>
    <w:rsid w:val="00FC1F56"/>
    <w:rsid w:val="00FC223F"/>
    <w:rsid w:val="00FC2778"/>
    <w:rsid w:val="00FC3D44"/>
    <w:rsid w:val="00FC3D74"/>
    <w:rsid w:val="00FC45C5"/>
    <w:rsid w:val="00FC4779"/>
    <w:rsid w:val="00FC4D11"/>
    <w:rsid w:val="00FC4D61"/>
    <w:rsid w:val="00FC50EC"/>
    <w:rsid w:val="00FC6676"/>
    <w:rsid w:val="00FC6AEF"/>
    <w:rsid w:val="00FC7B21"/>
    <w:rsid w:val="00FC7DE0"/>
    <w:rsid w:val="00FD05DA"/>
    <w:rsid w:val="00FD0D31"/>
    <w:rsid w:val="00FD0DA7"/>
    <w:rsid w:val="00FD1C38"/>
    <w:rsid w:val="00FD241E"/>
    <w:rsid w:val="00FD3299"/>
    <w:rsid w:val="00FD347D"/>
    <w:rsid w:val="00FD474F"/>
    <w:rsid w:val="00FD52FB"/>
    <w:rsid w:val="00FD61FF"/>
    <w:rsid w:val="00FD6AD1"/>
    <w:rsid w:val="00FD7452"/>
    <w:rsid w:val="00FD751A"/>
    <w:rsid w:val="00FD7687"/>
    <w:rsid w:val="00FD799E"/>
    <w:rsid w:val="00FE076A"/>
    <w:rsid w:val="00FE349C"/>
    <w:rsid w:val="00FE3598"/>
    <w:rsid w:val="00FE3970"/>
    <w:rsid w:val="00FE39D4"/>
    <w:rsid w:val="00FE3C23"/>
    <w:rsid w:val="00FE486C"/>
    <w:rsid w:val="00FE4A23"/>
    <w:rsid w:val="00FE4E6D"/>
    <w:rsid w:val="00FE4FB3"/>
    <w:rsid w:val="00FE550C"/>
    <w:rsid w:val="00FE6257"/>
    <w:rsid w:val="00FE7114"/>
    <w:rsid w:val="00FE71B3"/>
    <w:rsid w:val="00FE7348"/>
    <w:rsid w:val="00FE7ADC"/>
    <w:rsid w:val="00FF0A63"/>
    <w:rsid w:val="00FF0B2C"/>
    <w:rsid w:val="00FF0D07"/>
    <w:rsid w:val="00FF0FF4"/>
    <w:rsid w:val="00FF1078"/>
    <w:rsid w:val="00FF1348"/>
    <w:rsid w:val="00FF18E5"/>
    <w:rsid w:val="00FF19E5"/>
    <w:rsid w:val="00FF205F"/>
    <w:rsid w:val="00FF28A7"/>
    <w:rsid w:val="00FF37B2"/>
    <w:rsid w:val="00FF3AAD"/>
    <w:rsid w:val="00FF40ED"/>
    <w:rsid w:val="00FF4780"/>
    <w:rsid w:val="00FF4CE7"/>
    <w:rsid w:val="00FF628E"/>
    <w:rsid w:val="00FF63B9"/>
    <w:rsid w:val="00FF6A61"/>
    <w:rsid w:val="00FF6CC7"/>
    <w:rsid w:val="00FF6DA9"/>
    <w:rsid w:val="00FF74B4"/>
    <w:rsid w:val="00FF7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92E5A65-2EE8-4A5C-989B-4F63DB06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3E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97796"/>
    <w:pPr>
      <w:pBdr>
        <w:bottom w:val="single" w:sz="6" w:space="1" w:color="auto"/>
      </w:pBdr>
      <w:tabs>
        <w:tab w:val="center" w:pos="4153"/>
        <w:tab w:val="right" w:pos="8306"/>
      </w:tabs>
      <w:snapToGrid w:val="0"/>
      <w:jc w:val="center"/>
    </w:pPr>
    <w:rPr>
      <w:sz w:val="18"/>
      <w:szCs w:val="20"/>
    </w:rPr>
  </w:style>
  <w:style w:type="character" w:customStyle="1" w:styleId="Char">
    <w:name w:val="页眉 Char"/>
    <w:link w:val="a3"/>
    <w:uiPriority w:val="99"/>
    <w:locked/>
    <w:rsid w:val="00397796"/>
    <w:rPr>
      <w:rFonts w:cs="Times New Roman"/>
      <w:kern w:val="2"/>
      <w:sz w:val="18"/>
    </w:rPr>
  </w:style>
  <w:style w:type="paragraph" w:styleId="a4">
    <w:name w:val="footer"/>
    <w:basedOn w:val="a"/>
    <w:link w:val="Char0"/>
    <w:uiPriority w:val="99"/>
    <w:rsid w:val="00397796"/>
    <w:pPr>
      <w:tabs>
        <w:tab w:val="center" w:pos="4153"/>
        <w:tab w:val="right" w:pos="8306"/>
      </w:tabs>
      <w:snapToGrid w:val="0"/>
      <w:jc w:val="left"/>
    </w:pPr>
    <w:rPr>
      <w:sz w:val="18"/>
      <w:szCs w:val="20"/>
    </w:rPr>
  </w:style>
  <w:style w:type="character" w:customStyle="1" w:styleId="Char0">
    <w:name w:val="页脚 Char"/>
    <w:link w:val="a4"/>
    <w:uiPriority w:val="99"/>
    <w:locked/>
    <w:rsid w:val="00397796"/>
    <w:rPr>
      <w:rFonts w:cs="Times New Roman"/>
      <w:kern w:val="2"/>
      <w:sz w:val="18"/>
    </w:rPr>
  </w:style>
  <w:style w:type="paragraph" w:styleId="a5">
    <w:name w:val="Balloon Text"/>
    <w:basedOn w:val="a"/>
    <w:link w:val="Char1"/>
    <w:uiPriority w:val="99"/>
    <w:semiHidden/>
    <w:rsid w:val="001C0C6D"/>
    <w:rPr>
      <w:kern w:val="0"/>
      <w:sz w:val="2"/>
      <w:szCs w:val="20"/>
    </w:rPr>
  </w:style>
  <w:style w:type="character" w:customStyle="1" w:styleId="Char1">
    <w:name w:val="批注框文本 Char"/>
    <w:link w:val="a5"/>
    <w:uiPriority w:val="99"/>
    <w:semiHidden/>
    <w:locked/>
    <w:rsid w:val="00886A66"/>
    <w:rPr>
      <w:rFonts w:cs="Times New Roman"/>
      <w:sz w:val="2"/>
    </w:rPr>
  </w:style>
  <w:style w:type="paragraph" w:styleId="a6">
    <w:name w:val="Date"/>
    <w:basedOn w:val="a"/>
    <w:next w:val="a"/>
    <w:link w:val="Char2"/>
    <w:uiPriority w:val="99"/>
    <w:rsid w:val="00451095"/>
    <w:rPr>
      <w:kern w:val="0"/>
      <w:sz w:val="24"/>
    </w:rPr>
  </w:style>
  <w:style w:type="character" w:customStyle="1" w:styleId="Char2">
    <w:name w:val="日期 Char"/>
    <w:link w:val="a6"/>
    <w:uiPriority w:val="99"/>
    <w:semiHidden/>
    <w:locked/>
    <w:rsid w:val="00886A66"/>
    <w:rPr>
      <w:rFonts w:cs="Times New Roman"/>
      <w:sz w:val="24"/>
      <w:szCs w:val="24"/>
    </w:rPr>
  </w:style>
  <w:style w:type="paragraph" w:customStyle="1" w:styleId="CharCharCharCharCharCharCharCharCharChar">
    <w:name w:val="Char Char Char Char Char Char Char Char Char Char"/>
    <w:basedOn w:val="a"/>
    <w:uiPriority w:val="99"/>
    <w:rsid w:val="00451095"/>
    <w:pPr>
      <w:spacing w:line="360" w:lineRule="auto"/>
      <w:ind w:firstLineChars="200" w:firstLine="200"/>
    </w:pPr>
  </w:style>
  <w:style w:type="paragraph" w:styleId="a7">
    <w:name w:val="Body Text"/>
    <w:basedOn w:val="a"/>
    <w:link w:val="Char3"/>
    <w:uiPriority w:val="99"/>
    <w:rsid w:val="00451095"/>
    <w:pPr>
      <w:spacing w:after="120"/>
    </w:pPr>
    <w:rPr>
      <w:sz w:val="24"/>
      <w:szCs w:val="20"/>
    </w:rPr>
  </w:style>
  <w:style w:type="character" w:customStyle="1" w:styleId="Char3">
    <w:name w:val="正文文本 Char"/>
    <w:link w:val="a7"/>
    <w:uiPriority w:val="99"/>
    <w:locked/>
    <w:rsid w:val="007B015D"/>
    <w:rPr>
      <w:rFonts w:cs="Times New Roman"/>
      <w:kern w:val="2"/>
      <w:sz w:val="24"/>
    </w:rPr>
  </w:style>
  <w:style w:type="paragraph" w:customStyle="1" w:styleId="Style5">
    <w:name w:val="_Style 5"/>
    <w:basedOn w:val="a"/>
    <w:uiPriority w:val="99"/>
    <w:rsid w:val="00925F0E"/>
  </w:style>
  <w:style w:type="paragraph" w:customStyle="1" w:styleId="CharCharCharCharChar1CharCharCharCharCharCharChar">
    <w:name w:val="Char Char Char Char Char1 Char Char Char Char Char Char Char"/>
    <w:basedOn w:val="a"/>
    <w:uiPriority w:val="99"/>
    <w:rsid w:val="005E518B"/>
    <w:pPr>
      <w:tabs>
        <w:tab w:val="left" w:pos="850"/>
      </w:tabs>
      <w:spacing w:beforeLines="100" w:afterLines="100"/>
      <w:ind w:left="431" w:hanging="431"/>
    </w:pPr>
    <w:rPr>
      <w:rFonts w:eastAsia="仿宋_GB2312"/>
      <w:sz w:val="32"/>
      <w:szCs w:val="20"/>
    </w:rPr>
  </w:style>
  <w:style w:type="character" w:styleId="a8">
    <w:name w:val="page number"/>
    <w:uiPriority w:val="99"/>
    <w:rsid w:val="00966BB8"/>
    <w:rPr>
      <w:rFonts w:cs="Times New Roman"/>
    </w:rPr>
  </w:style>
  <w:style w:type="character" w:styleId="a9">
    <w:name w:val="Strong"/>
    <w:uiPriority w:val="99"/>
    <w:qFormat/>
    <w:rsid w:val="0093633D"/>
    <w:rPr>
      <w:rFonts w:cs="Times New Roman"/>
      <w:b/>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a"/>
    <w:autoRedefine/>
    <w:uiPriority w:val="99"/>
    <w:rsid w:val="008B6147"/>
    <w:pPr>
      <w:shd w:val="clear" w:color="auto" w:fill="000080"/>
      <w:adjustRightInd w:val="0"/>
      <w:spacing w:line="436" w:lineRule="exact"/>
      <w:ind w:left="357"/>
      <w:jc w:val="left"/>
      <w:outlineLvl w:val="3"/>
    </w:pPr>
    <w:rPr>
      <w:rFonts w:ascii="Tahoma" w:hAnsi="Tahoma"/>
      <w:b/>
      <w:sz w:val="24"/>
      <w:szCs w:val="24"/>
    </w:rPr>
  </w:style>
  <w:style w:type="paragraph" w:styleId="aa">
    <w:name w:val="Document Map"/>
    <w:basedOn w:val="a"/>
    <w:link w:val="Char4"/>
    <w:uiPriority w:val="99"/>
    <w:semiHidden/>
    <w:rsid w:val="008B6147"/>
    <w:rPr>
      <w:rFonts w:ascii="宋体"/>
      <w:sz w:val="18"/>
      <w:szCs w:val="20"/>
    </w:rPr>
  </w:style>
  <w:style w:type="character" w:customStyle="1" w:styleId="Char4">
    <w:name w:val="文档结构图 Char"/>
    <w:link w:val="aa"/>
    <w:uiPriority w:val="99"/>
    <w:semiHidden/>
    <w:locked/>
    <w:rsid w:val="008B6147"/>
    <w:rPr>
      <w:rFonts w:ascii="宋体" w:cs="Times New Roman"/>
      <w:kern w:val="2"/>
      <w:sz w:val="18"/>
    </w:rPr>
  </w:style>
  <w:style w:type="paragraph" w:customStyle="1" w:styleId="CharCharCharChar">
    <w:name w:val="Char Char Char Char"/>
    <w:basedOn w:val="a"/>
    <w:autoRedefine/>
    <w:uiPriority w:val="99"/>
    <w:rsid w:val="004C069B"/>
    <w:pPr>
      <w:widowControl/>
      <w:spacing w:after="160" w:line="240" w:lineRule="exact"/>
      <w:jc w:val="left"/>
    </w:pPr>
    <w:rPr>
      <w:rFonts w:ascii="Verdana" w:eastAsia="仿宋_GB2312" w:hAnsi="Verdana"/>
      <w:kern w:val="0"/>
      <w:sz w:val="24"/>
      <w:szCs w:val="20"/>
      <w:lang w:eastAsia="en-US"/>
    </w:rPr>
  </w:style>
  <w:style w:type="table" w:styleId="ab">
    <w:name w:val="Table Grid"/>
    <w:basedOn w:val="a1"/>
    <w:rsid w:val="0038758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3">
    <w:name w:val="Char Char Char Char Char Char Char Char Char Char3"/>
    <w:basedOn w:val="a"/>
    <w:uiPriority w:val="99"/>
    <w:rsid w:val="00D03021"/>
    <w:pPr>
      <w:spacing w:line="360" w:lineRule="auto"/>
      <w:ind w:firstLineChars="200" w:firstLine="200"/>
    </w:pPr>
  </w:style>
  <w:style w:type="paragraph" w:styleId="ac">
    <w:name w:val="Normal (Web)"/>
    <w:basedOn w:val="a"/>
    <w:uiPriority w:val="99"/>
    <w:rsid w:val="00FD05DA"/>
    <w:pPr>
      <w:widowControl/>
      <w:spacing w:before="100" w:beforeAutospacing="1" w:after="100" w:afterAutospacing="1" w:line="288" w:lineRule="auto"/>
      <w:jc w:val="left"/>
    </w:pPr>
    <w:rPr>
      <w:rFonts w:ascii="宋体" w:hAnsi="宋体" w:cs="宋体"/>
      <w:color w:val="000000"/>
      <w:kern w:val="0"/>
      <w:sz w:val="24"/>
    </w:rPr>
  </w:style>
  <w:style w:type="paragraph" w:customStyle="1" w:styleId="CharChar1">
    <w:name w:val="Char Char1"/>
    <w:basedOn w:val="a"/>
    <w:uiPriority w:val="99"/>
    <w:semiHidden/>
    <w:rsid w:val="00DA6788"/>
    <w:rPr>
      <w:kern w:val="0"/>
      <w:sz w:val="32"/>
      <w:szCs w:val="32"/>
    </w:rPr>
  </w:style>
  <w:style w:type="paragraph" w:customStyle="1" w:styleId="CharCharCharCharCharCharCharCharCharChar2">
    <w:name w:val="Char Char Char Char Char Char Char Char Char Char2"/>
    <w:basedOn w:val="a"/>
    <w:uiPriority w:val="99"/>
    <w:rsid w:val="00322D35"/>
    <w:pPr>
      <w:spacing w:line="360" w:lineRule="auto"/>
      <w:ind w:firstLineChars="200" w:firstLine="200"/>
    </w:pPr>
  </w:style>
  <w:style w:type="paragraph" w:styleId="ad">
    <w:name w:val="List Paragraph"/>
    <w:basedOn w:val="a"/>
    <w:uiPriority w:val="99"/>
    <w:qFormat/>
    <w:rsid w:val="00D33C94"/>
    <w:pPr>
      <w:ind w:firstLineChars="200" w:firstLine="420"/>
    </w:pPr>
  </w:style>
  <w:style w:type="paragraph" w:customStyle="1" w:styleId="CharCharCharCharCharCharCharCharCharChar1">
    <w:name w:val="Char Char Char Char Char Char Char Char Char Char1"/>
    <w:basedOn w:val="a"/>
    <w:uiPriority w:val="99"/>
    <w:rsid w:val="00413C4F"/>
    <w:pPr>
      <w:spacing w:line="360" w:lineRule="auto"/>
      <w:ind w:firstLineChars="200"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538341">
      <w:bodyDiv w:val="1"/>
      <w:marLeft w:val="0"/>
      <w:marRight w:val="0"/>
      <w:marTop w:val="0"/>
      <w:marBottom w:val="0"/>
      <w:divBdr>
        <w:top w:val="none" w:sz="0" w:space="0" w:color="auto"/>
        <w:left w:val="none" w:sz="0" w:space="0" w:color="auto"/>
        <w:bottom w:val="none" w:sz="0" w:space="0" w:color="auto"/>
        <w:right w:val="none" w:sz="0" w:space="0" w:color="auto"/>
      </w:divBdr>
    </w:div>
    <w:div w:id="926961547">
      <w:marLeft w:val="0"/>
      <w:marRight w:val="0"/>
      <w:marTop w:val="0"/>
      <w:marBottom w:val="0"/>
      <w:divBdr>
        <w:top w:val="none" w:sz="0" w:space="0" w:color="auto"/>
        <w:left w:val="none" w:sz="0" w:space="0" w:color="auto"/>
        <w:bottom w:val="none" w:sz="0" w:space="0" w:color="auto"/>
        <w:right w:val="none" w:sz="0" w:space="0" w:color="auto"/>
      </w:divBdr>
      <w:divsChild>
        <w:div w:id="926961568">
          <w:marLeft w:val="0"/>
          <w:marRight w:val="0"/>
          <w:marTop w:val="0"/>
          <w:marBottom w:val="0"/>
          <w:divBdr>
            <w:top w:val="none" w:sz="0" w:space="0" w:color="auto"/>
            <w:left w:val="none" w:sz="0" w:space="0" w:color="auto"/>
            <w:bottom w:val="none" w:sz="0" w:space="0" w:color="auto"/>
            <w:right w:val="none" w:sz="0" w:space="0" w:color="auto"/>
          </w:divBdr>
          <w:divsChild>
            <w:div w:id="92696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50">
      <w:marLeft w:val="0"/>
      <w:marRight w:val="0"/>
      <w:marTop w:val="0"/>
      <w:marBottom w:val="0"/>
      <w:divBdr>
        <w:top w:val="none" w:sz="0" w:space="0" w:color="auto"/>
        <w:left w:val="none" w:sz="0" w:space="0" w:color="auto"/>
        <w:bottom w:val="none" w:sz="0" w:space="0" w:color="auto"/>
        <w:right w:val="none" w:sz="0" w:space="0" w:color="auto"/>
      </w:divBdr>
      <w:divsChild>
        <w:div w:id="926961612">
          <w:marLeft w:val="0"/>
          <w:marRight w:val="0"/>
          <w:marTop w:val="0"/>
          <w:marBottom w:val="0"/>
          <w:divBdr>
            <w:top w:val="none" w:sz="0" w:space="0" w:color="auto"/>
            <w:left w:val="none" w:sz="0" w:space="0" w:color="auto"/>
            <w:bottom w:val="none" w:sz="0" w:space="0" w:color="auto"/>
            <w:right w:val="none" w:sz="0" w:space="0" w:color="auto"/>
          </w:divBdr>
          <w:divsChild>
            <w:div w:id="9269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52">
      <w:marLeft w:val="0"/>
      <w:marRight w:val="0"/>
      <w:marTop w:val="0"/>
      <w:marBottom w:val="0"/>
      <w:divBdr>
        <w:top w:val="none" w:sz="0" w:space="0" w:color="auto"/>
        <w:left w:val="none" w:sz="0" w:space="0" w:color="auto"/>
        <w:bottom w:val="none" w:sz="0" w:space="0" w:color="auto"/>
        <w:right w:val="none" w:sz="0" w:space="0" w:color="auto"/>
      </w:divBdr>
    </w:div>
    <w:div w:id="926961553">
      <w:marLeft w:val="0"/>
      <w:marRight w:val="0"/>
      <w:marTop w:val="0"/>
      <w:marBottom w:val="0"/>
      <w:divBdr>
        <w:top w:val="none" w:sz="0" w:space="0" w:color="auto"/>
        <w:left w:val="none" w:sz="0" w:space="0" w:color="auto"/>
        <w:bottom w:val="none" w:sz="0" w:space="0" w:color="auto"/>
        <w:right w:val="none" w:sz="0" w:space="0" w:color="auto"/>
      </w:divBdr>
      <w:divsChild>
        <w:div w:id="926961601">
          <w:marLeft w:val="0"/>
          <w:marRight w:val="0"/>
          <w:marTop w:val="0"/>
          <w:marBottom w:val="0"/>
          <w:divBdr>
            <w:top w:val="none" w:sz="0" w:space="0" w:color="auto"/>
            <w:left w:val="none" w:sz="0" w:space="0" w:color="auto"/>
            <w:bottom w:val="none" w:sz="0" w:space="0" w:color="auto"/>
            <w:right w:val="none" w:sz="0" w:space="0" w:color="auto"/>
          </w:divBdr>
          <w:divsChild>
            <w:div w:id="9269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54">
      <w:marLeft w:val="0"/>
      <w:marRight w:val="0"/>
      <w:marTop w:val="0"/>
      <w:marBottom w:val="0"/>
      <w:divBdr>
        <w:top w:val="none" w:sz="0" w:space="0" w:color="auto"/>
        <w:left w:val="none" w:sz="0" w:space="0" w:color="auto"/>
        <w:bottom w:val="none" w:sz="0" w:space="0" w:color="auto"/>
        <w:right w:val="none" w:sz="0" w:space="0" w:color="auto"/>
      </w:divBdr>
      <w:divsChild>
        <w:div w:id="926961626">
          <w:marLeft w:val="0"/>
          <w:marRight w:val="0"/>
          <w:marTop w:val="0"/>
          <w:marBottom w:val="0"/>
          <w:divBdr>
            <w:top w:val="none" w:sz="0" w:space="0" w:color="auto"/>
            <w:left w:val="none" w:sz="0" w:space="0" w:color="auto"/>
            <w:bottom w:val="none" w:sz="0" w:space="0" w:color="auto"/>
            <w:right w:val="none" w:sz="0" w:space="0" w:color="auto"/>
          </w:divBdr>
          <w:divsChild>
            <w:div w:id="9269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55">
      <w:marLeft w:val="0"/>
      <w:marRight w:val="0"/>
      <w:marTop w:val="0"/>
      <w:marBottom w:val="0"/>
      <w:divBdr>
        <w:top w:val="none" w:sz="0" w:space="0" w:color="auto"/>
        <w:left w:val="none" w:sz="0" w:space="0" w:color="auto"/>
        <w:bottom w:val="none" w:sz="0" w:space="0" w:color="auto"/>
        <w:right w:val="none" w:sz="0" w:space="0" w:color="auto"/>
      </w:divBdr>
    </w:div>
    <w:div w:id="926961559">
      <w:marLeft w:val="0"/>
      <w:marRight w:val="0"/>
      <w:marTop w:val="0"/>
      <w:marBottom w:val="0"/>
      <w:divBdr>
        <w:top w:val="none" w:sz="0" w:space="0" w:color="auto"/>
        <w:left w:val="none" w:sz="0" w:space="0" w:color="auto"/>
        <w:bottom w:val="none" w:sz="0" w:space="0" w:color="auto"/>
        <w:right w:val="none" w:sz="0" w:space="0" w:color="auto"/>
      </w:divBdr>
      <w:divsChild>
        <w:div w:id="926961549">
          <w:marLeft w:val="0"/>
          <w:marRight w:val="0"/>
          <w:marTop w:val="0"/>
          <w:marBottom w:val="0"/>
          <w:divBdr>
            <w:top w:val="none" w:sz="0" w:space="0" w:color="auto"/>
            <w:left w:val="none" w:sz="0" w:space="0" w:color="auto"/>
            <w:bottom w:val="none" w:sz="0" w:space="0" w:color="auto"/>
            <w:right w:val="none" w:sz="0" w:space="0" w:color="auto"/>
          </w:divBdr>
          <w:divsChild>
            <w:div w:id="92696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61">
      <w:marLeft w:val="0"/>
      <w:marRight w:val="0"/>
      <w:marTop w:val="0"/>
      <w:marBottom w:val="0"/>
      <w:divBdr>
        <w:top w:val="none" w:sz="0" w:space="0" w:color="auto"/>
        <w:left w:val="none" w:sz="0" w:space="0" w:color="auto"/>
        <w:bottom w:val="none" w:sz="0" w:space="0" w:color="auto"/>
        <w:right w:val="none" w:sz="0" w:space="0" w:color="auto"/>
      </w:divBdr>
      <w:divsChild>
        <w:div w:id="926961622">
          <w:marLeft w:val="0"/>
          <w:marRight w:val="0"/>
          <w:marTop w:val="0"/>
          <w:marBottom w:val="0"/>
          <w:divBdr>
            <w:top w:val="none" w:sz="0" w:space="0" w:color="auto"/>
            <w:left w:val="none" w:sz="0" w:space="0" w:color="auto"/>
            <w:bottom w:val="none" w:sz="0" w:space="0" w:color="auto"/>
            <w:right w:val="none" w:sz="0" w:space="0" w:color="auto"/>
          </w:divBdr>
          <w:divsChild>
            <w:div w:id="9269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62">
      <w:marLeft w:val="0"/>
      <w:marRight w:val="0"/>
      <w:marTop w:val="0"/>
      <w:marBottom w:val="0"/>
      <w:divBdr>
        <w:top w:val="none" w:sz="0" w:space="0" w:color="auto"/>
        <w:left w:val="none" w:sz="0" w:space="0" w:color="auto"/>
        <w:bottom w:val="none" w:sz="0" w:space="0" w:color="auto"/>
        <w:right w:val="none" w:sz="0" w:space="0" w:color="auto"/>
      </w:divBdr>
    </w:div>
    <w:div w:id="926961567">
      <w:marLeft w:val="0"/>
      <w:marRight w:val="0"/>
      <w:marTop w:val="0"/>
      <w:marBottom w:val="0"/>
      <w:divBdr>
        <w:top w:val="none" w:sz="0" w:space="0" w:color="auto"/>
        <w:left w:val="none" w:sz="0" w:space="0" w:color="auto"/>
        <w:bottom w:val="none" w:sz="0" w:space="0" w:color="auto"/>
        <w:right w:val="none" w:sz="0" w:space="0" w:color="auto"/>
      </w:divBdr>
      <w:divsChild>
        <w:div w:id="926961566">
          <w:marLeft w:val="0"/>
          <w:marRight w:val="0"/>
          <w:marTop w:val="0"/>
          <w:marBottom w:val="0"/>
          <w:divBdr>
            <w:top w:val="none" w:sz="0" w:space="0" w:color="auto"/>
            <w:left w:val="none" w:sz="0" w:space="0" w:color="auto"/>
            <w:bottom w:val="none" w:sz="0" w:space="0" w:color="auto"/>
            <w:right w:val="none" w:sz="0" w:space="0" w:color="auto"/>
          </w:divBdr>
          <w:divsChild>
            <w:div w:id="926961544">
              <w:marLeft w:val="0"/>
              <w:marRight w:val="0"/>
              <w:marTop w:val="0"/>
              <w:marBottom w:val="0"/>
              <w:divBdr>
                <w:top w:val="none" w:sz="0" w:space="0" w:color="auto"/>
                <w:left w:val="none" w:sz="0" w:space="0" w:color="auto"/>
                <w:bottom w:val="none" w:sz="0" w:space="0" w:color="auto"/>
                <w:right w:val="none" w:sz="0" w:space="0" w:color="auto"/>
              </w:divBdr>
              <w:divsChild>
                <w:div w:id="9269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961574">
      <w:marLeft w:val="0"/>
      <w:marRight w:val="0"/>
      <w:marTop w:val="0"/>
      <w:marBottom w:val="0"/>
      <w:divBdr>
        <w:top w:val="none" w:sz="0" w:space="0" w:color="auto"/>
        <w:left w:val="none" w:sz="0" w:space="0" w:color="auto"/>
        <w:bottom w:val="none" w:sz="0" w:space="0" w:color="auto"/>
        <w:right w:val="none" w:sz="0" w:space="0" w:color="auto"/>
      </w:divBdr>
      <w:divsChild>
        <w:div w:id="926961565">
          <w:marLeft w:val="0"/>
          <w:marRight w:val="0"/>
          <w:marTop w:val="0"/>
          <w:marBottom w:val="0"/>
          <w:divBdr>
            <w:top w:val="none" w:sz="0" w:space="0" w:color="auto"/>
            <w:left w:val="none" w:sz="0" w:space="0" w:color="auto"/>
            <w:bottom w:val="none" w:sz="0" w:space="0" w:color="auto"/>
            <w:right w:val="none" w:sz="0" w:space="0" w:color="auto"/>
          </w:divBdr>
          <w:divsChild>
            <w:div w:id="926961592">
              <w:marLeft w:val="0"/>
              <w:marRight w:val="0"/>
              <w:marTop w:val="0"/>
              <w:marBottom w:val="0"/>
              <w:divBdr>
                <w:top w:val="none" w:sz="0" w:space="0" w:color="auto"/>
                <w:left w:val="none" w:sz="0" w:space="0" w:color="auto"/>
                <w:bottom w:val="none" w:sz="0" w:space="0" w:color="auto"/>
                <w:right w:val="none" w:sz="0" w:space="0" w:color="auto"/>
              </w:divBdr>
              <w:divsChild>
                <w:div w:id="92696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961576">
      <w:marLeft w:val="0"/>
      <w:marRight w:val="0"/>
      <w:marTop w:val="0"/>
      <w:marBottom w:val="0"/>
      <w:divBdr>
        <w:top w:val="none" w:sz="0" w:space="0" w:color="auto"/>
        <w:left w:val="none" w:sz="0" w:space="0" w:color="auto"/>
        <w:bottom w:val="none" w:sz="0" w:space="0" w:color="auto"/>
        <w:right w:val="none" w:sz="0" w:space="0" w:color="auto"/>
      </w:divBdr>
      <w:divsChild>
        <w:div w:id="926961548">
          <w:marLeft w:val="0"/>
          <w:marRight w:val="0"/>
          <w:marTop w:val="0"/>
          <w:marBottom w:val="0"/>
          <w:divBdr>
            <w:top w:val="none" w:sz="0" w:space="0" w:color="auto"/>
            <w:left w:val="none" w:sz="0" w:space="0" w:color="auto"/>
            <w:bottom w:val="none" w:sz="0" w:space="0" w:color="auto"/>
            <w:right w:val="none" w:sz="0" w:space="0" w:color="auto"/>
          </w:divBdr>
          <w:divsChild>
            <w:div w:id="9269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82">
      <w:marLeft w:val="0"/>
      <w:marRight w:val="0"/>
      <w:marTop w:val="0"/>
      <w:marBottom w:val="0"/>
      <w:divBdr>
        <w:top w:val="none" w:sz="0" w:space="0" w:color="auto"/>
        <w:left w:val="none" w:sz="0" w:space="0" w:color="auto"/>
        <w:bottom w:val="none" w:sz="0" w:space="0" w:color="auto"/>
        <w:right w:val="none" w:sz="0" w:space="0" w:color="auto"/>
      </w:divBdr>
      <w:divsChild>
        <w:div w:id="926961581">
          <w:marLeft w:val="0"/>
          <w:marRight w:val="0"/>
          <w:marTop w:val="0"/>
          <w:marBottom w:val="0"/>
          <w:divBdr>
            <w:top w:val="none" w:sz="0" w:space="0" w:color="auto"/>
            <w:left w:val="none" w:sz="0" w:space="0" w:color="auto"/>
            <w:bottom w:val="none" w:sz="0" w:space="0" w:color="auto"/>
            <w:right w:val="none" w:sz="0" w:space="0" w:color="auto"/>
          </w:divBdr>
          <w:divsChild>
            <w:div w:id="92696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86">
      <w:marLeft w:val="0"/>
      <w:marRight w:val="0"/>
      <w:marTop w:val="0"/>
      <w:marBottom w:val="0"/>
      <w:divBdr>
        <w:top w:val="none" w:sz="0" w:space="0" w:color="auto"/>
        <w:left w:val="none" w:sz="0" w:space="0" w:color="auto"/>
        <w:bottom w:val="none" w:sz="0" w:space="0" w:color="auto"/>
        <w:right w:val="none" w:sz="0" w:space="0" w:color="auto"/>
      </w:divBdr>
      <w:divsChild>
        <w:div w:id="926961546">
          <w:marLeft w:val="0"/>
          <w:marRight w:val="0"/>
          <w:marTop w:val="0"/>
          <w:marBottom w:val="0"/>
          <w:divBdr>
            <w:top w:val="none" w:sz="0" w:space="0" w:color="auto"/>
            <w:left w:val="none" w:sz="0" w:space="0" w:color="auto"/>
            <w:bottom w:val="none" w:sz="0" w:space="0" w:color="auto"/>
            <w:right w:val="none" w:sz="0" w:space="0" w:color="auto"/>
          </w:divBdr>
          <w:divsChild>
            <w:div w:id="9269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87">
      <w:marLeft w:val="0"/>
      <w:marRight w:val="0"/>
      <w:marTop w:val="0"/>
      <w:marBottom w:val="0"/>
      <w:divBdr>
        <w:top w:val="none" w:sz="0" w:space="0" w:color="auto"/>
        <w:left w:val="none" w:sz="0" w:space="0" w:color="auto"/>
        <w:bottom w:val="none" w:sz="0" w:space="0" w:color="auto"/>
        <w:right w:val="none" w:sz="0" w:space="0" w:color="auto"/>
      </w:divBdr>
      <w:divsChild>
        <w:div w:id="926961611">
          <w:marLeft w:val="0"/>
          <w:marRight w:val="0"/>
          <w:marTop w:val="0"/>
          <w:marBottom w:val="0"/>
          <w:divBdr>
            <w:top w:val="none" w:sz="0" w:space="0" w:color="auto"/>
            <w:left w:val="none" w:sz="0" w:space="0" w:color="auto"/>
            <w:bottom w:val="none" w:sz="0" w:space="0" w:color="auto"/>
            <w:right w:val="none" w:sz="0" w:space="0" w:color="auto"/>
          </w:divBdr>
          <w:divsChild>
            <w:div w:id="9269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88">
      <w:marLeft w:val="0"/>
      <w:marRight w:val="0"/>
      <w:marTop w:val="0"/>
      <w:marBottom w:val="0"/>
      <w:divBdr>
        <w:top w:val="none" w:sz="0" w:space="0" w:color="auto"/>
        <w:left w:val="none" w:sz="0" w:space="0" w:color="auto"/>
        <w:bottom w:val="none" w:sz="0" w:space="0" w:color="auto"/>
        <w:right w:val="none" w:sz="0" w:space="0" w:color="auto"/>
      </w:divBdr>
      <w:divsChild>
        <w:div w:id="926961583">
          <w:marLeft w:val="0"/>
          <w:marRight w:val="0"/>
          <w:marTop w:val="0"/>
          <w:marBottom w:val="0"/>
          <w:divBdr>
            <w:top w:val="none" w:sz="0" w:space="0" w:color="auto"/>
            <w:left w:val="none" w:sz="0" w:space="0" w:color="auto"/>
            <w:bottom w:val="none" w:sz="0" w:space="0" w:color="auto"/>
            <w:right w:val="none" w:sz="0" w:space="0" w:color="auto"/>
          </w:divBdr>
          <w:divsChild>
            <w:div w:id="9269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89">
      <w:marLeft w:val="0"/>
      <w:marRight w:val="0"/>
      <w:marTop w:val="0"/>
      <w:marBottom w:val="0"/>
      <w:divBdr>
        <w:top w:val="none" w:sz="0" w:space="0" w:color="auto"/>
        <w:left w:val="none" w:sz="0" w:space="0" w:color="auto"/>
        <w:bottom w:val="none" w:sz="0" w:space="0" w:color="auto"/>
        <w:right w:val="none" w:sz="0" w:space="0" w:color="auto"/>
      </w:divBdr>
      <w:divsChild>
        <w:div w:id="926961571">
          <w:marLeft w:val="0"/>
          <w:marRight w:val="0"/>
          <w:marTop w:val="0"/>
          <w:marBottom w:val="0"/>
          <w:divBdr>
            <w:top w:val="none" w:sz="0" w:space="0" w:color="auto"/>
            <w:left w:val="none" w:sz="0" w:space="0" w:color="auto"/>
            <w:bottom w:val="none" w:sz="0" w:space="0" w:color="auto"/>
            <w:right w:val="none" w:sz="0" w:space="0" w:color="auto"/>
          </w:divBdr>
          <w:divsChild>
            <w:div w:id="9269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93">
      <w:marLeft w:val="0"/>
      <w:marRight w:val="0"/>
      <w:marTop w:val="0"/>
      <w:marBottom w:val="0"/>
      <w:divBdr>
        <w:top w:val="none" w:sz="0" w:space="0" w:color="auto"/>
        <w:left w:val="none" w:sz="0" w:space="0" w:color="auto"/>
        <w:bottom w:val="none" w:sz="0" w:space="0" w:color="auto"/>
        <w:right w:val="none" w:sz="0" w:space="0" w:color="auto"/>
      </w:divBdr>
    </w:div>
    <w:div w:id="926961595">
      <w:marLeft w:val="0"/>
      <w:marRight w:val="0"/>
      <w:marTop w:val="0"/>
      <w:marBottom w:val="0"/>
      <w:divBdr>
        <w:top w:val="none" w:sz="0" w:space="0" w:color="auto"/>
        <w:left w:val="none" w:sz="0" w:space="0" w:color="auto"/>
        <w:bottom w:val="none" w:sz="0" w:space="0" w:color="auto"/>
        <w:right w:val="none" w:sz="0" w:space="0" w:color="auto"/>
      </w:divBdr>
      <w:divsChild>
        <w:div w:id="926961545">
          <w:marLeft w:val="0"/>
          <w:marRight w:val="0"/>
          <w:marTop w:val="0"/>
          <w:marBottom w:val="0"/>
          <w:divBdr>
            <w:top w:val="none" w:sz="0" w:space="0" w:color="auto"/>
            <w:left w:val="none" w:sz="0" w:space="0" w:color="auto"/>
            <w:bottom w:val="none" w:sz="0" w:space="0" w:color="auto"/>
            <w:right w:val="none" w:sz="0" w:space="0" w:color="auto"/>
          </w:divBdr>
          <w:divsChild>
            <w:div w:id="9269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97">
      <w:marLeft w:val="0"/>
      <w:marRight w:val="0"/>
      <w:marTop w:val="0"/>
      <w:marBottom w:val="0"/>
      <w:divBdr>
        <w:top w:val="none" w:sz="0" w:space="0" w:color="auto"/>
        <w:left w:val="none" w:sz="0" w:space="0" w:color="auto"/>
        <w:bottom w:val="none" w:sz="0" w:space="0" w:color="auto"/>
        <w:right w:val="none" w:sz="0" w:space="0" w:color="auto"/>
      </w:divBdr>
      <w:divsChild>
        <w:div w:id="926961629">
          <w:marLeft w:val="0"/>
          <w:marRight w:val="0"/>
          <w:marTop w:val="0"/>
          <w:marBottom w:val="0"/>
          <w:divBdr>
            <w:top w:val="none" w:sz="0" w:space="0" w:color="auto"/>
            <w:left w:val="none" w:sz="0" w:space="0" w:color="auto"/>
            <w:bottom w:val="none" w:sz="0" w:space="0" w:color="auto"/>
            <w:right w:val="none" w:sz="0" w:space="0" w:color="auto"/>
          </w:divBdr>
          <w:divsChild>
            <w:div w:id="9269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599">
      <w:marLeft w:val="0"/>
      <w:marRight w:val="0"/>
      <w:marTop w:val="0"/>
      <w:marBottom w:val="0"/>
      <w:divBdr>
        <w:top w:val="none" w:sz="0" w:space="0" w:color="auto"/>
        <w:left w:val="none" w:sz="0" w:space="0" w:color="auto"/>
        <w:bottom w:val="none" w:sz="0" w:space="0" w:color="auto"/>
        <w:right w:val="none" w:sz="0" w:space="0" w:color="auto"/>
      </w:divBdr>
      <w:divsChild>
        <w:div w:id="926961569">
          <w:marLeft w:val="0"/>
          <w:marRight w:val="0"/>
          <w:marTop w:val="0"/>
          <w:marBottom w:val="0"/>
          <w:divBdr>
            <w:top w:val="none" w:sz="0" w:space="0" w:color="auto"/>
            <w:left w:val="none" w:sz="0" w:space="0" w:color="auto"/>
            <w:bottom w:val="none" w:sz="0" w:space="0" w:color="auto"/>
            <w:right w:val="none" w:sz="0" w:space="0" w:color="auto"/>
          </w:divBdr>
          <w:divsChild>
            <w:div w:id="92696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00">
      <w:marLeft w:val="0"/>
      <w:marRight w:val="0"/>
      <w:marTop w:val="0"/>
      <w:marBottom w:val="0"/>
      <w:divBdr>
        <w:top w:val="none" w:sz="0" w:space="0" w:color="auto"/>
        <w:left w:val="none" w:sz="0" w:space="0" w:color="auto"/>
        <w:bottom w:val="none" w:sz="0" w:space="0" w:color="auto"/>
        <w:right w:val="none" w:sz="0" w:space="0" w:color="auto"/>
      </w:divBdr>
      <w:divsChild>
        <w:div w:id="926961616">
          <w:marLeft w:val="0"/>
          <w:marRight w:val="0"/>
          <w:marTop w:val="0"/>
          <w:marBottom w:val="0"/>
          <w:divBdr>
            <w:top w:val="none" w:sz="0" w:space="0" w:color="auto"/>
            <w:left w:val="none" w:sz="0" w:space="0" w:color="auto"/>
            <w:bottom w:val="none" w:sz="0" w:space="0" w:color="auto"/>
            <w:right w:val="none" w:sz="0" w:space="0" w:color="auto"/>
          </w:divBdr>
          <w:divsChild>
            <w:div w:id="92696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02">
      <w:marLeft w:val="0"/>
      <w:marRight w:val="0"/>
      <w:marTop w:val="0"/>
      <w:marBottom w:val="0"/>
      <w:divBdr>
        <w:top w:val="none" w:sz="0" w:space="0" w:color="auto"/>
        <w:left w:val="none" w:sz="0" w:space="0" w:color="auto"/>
        <w:bottom w:val="none" w:sz="0" w:space="0" w:color="auto"/>
        <w:right w:val="none" w:sz="0" w:space="0" w:color="auto"/>
      </w:divBdr>
      <w:divsChild>
        <w:div w:id="926961560">
          <w:marLeft w:val="0"/>
          <w:marRight w:val="0"/>
          <w:marTop w:val="0"/>
          <w:marBottom w:val="0"/>
          <w:divBdr>
            <w:top w:val="none" w:sz="0" w:space="0" w:color="auto"/>
            <w:left w:val="none" w:sz="0" w:space="0" w:color="auto"/>
            <w:bottom w:val="none" w:sz="0" w:space="0" w:color="auto"/>
            <w:right w:val="none" w:sz="0" w:space="0" w:color="auto"/>
          </w:divBdr>
          <w:divsChild>
            <w:div w:id="9269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04">
      <w:marLeft w:val="0"/>
      <w:marRight w:val="0"/>
      <w:marTop w:val="0"/>
      <w:marBottom w:val="0"/>
      <w:divBdr>
        <w:top w:val="none" w:sz="0" w:space="0" w:color="auto"/>
        <w:left w:val="none" w:sz="0" w:space="0" w:color="auto"/>
        <w:bottom w:val="none" w:sz="0" w:space="0" w:color="auto"/>
        <w:right w:val="none" w:sz="0" w:space="0" w:color="auto"/>
      </w:divBdr>
    </w:div>
    <w:div w:id="926961606">
      <w:marLeft w:val="0"/>
      <w:marRight w:val="0"/>
      <w:marTop w:val="0"/>
      <w:marBottom w:val="0"/>
      <w:divBdr>
        <w:top w:val="none" w:sz="0" w:space="0" w:color="auto"/>
        <w:left w:val="none" w:sz="0" w:space="0" w:color="auto"/>
        <w:bottom w:val="none" w:sz="0" w:space="0" w:color="auto"/>
        <w:right w:val="none" w:sz="0" w:space="0" w:color="auto"/>
      </w:divBdr>
      <w:divsChild>
        <w:div w:id="926961584">
          <w:marLeft w:val="0"/>
          <w:marRight w:val="0"/>
          <w:marTop w:val="0"/>
          <w:marBottom w:val="0"/>
          <w:divBdr>
            <w:top w:val="none" w:sz="0" w:space="0" w:color="auto"/>
            <w:left w:val="none" w:sz="0" w:space="0" w:color="auto"/>
            <w:bottom w:val="none" w:sz="0" w:space="0" w:color="auto"/>
            <w:right w:val="none" w:sz="0" w:space="0" w:color="auto"/>
          </w:divBdr>
          <w:divsChild>
            <w:div w:id="9269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14">
      <w:marLeft w:val="0"/>
      <w:marRight w:val="0"/>
      <w:marTop w:val="0"/>
      <w:marBottom w:val="0"/>
      <w:divBdr>
        <w:top w:val="none" w:sz="0" w:space="0" w:color="auto"/>
        <w:left w:val="none" w:sz="0" w:space="0" w:color="auto"/>
        <w:bottom w:val="none" w:sz="0" w:space="0" w:color="auto"/>
        <w:right w:val="none" w:sz="0" w:space="0" w:color="auto"/>
      </w:divBdr>
      <w:divsChild>
        <w:div w:id="926961625">
          <w:marLeft w:val="0"/>
          <w:marRight w:val="0"/>
          <w:marTop w:val="0"/>
          <w:marBottom w:val="0"/>
          <w:divBdr>
            <w:top w:val="none" w:sz="0" w:space="0" w:color="auto"/>
            <w:left w:val="none" w:sz="0" w:space="0" w:color="auto"/>
            <w:bottom w:val="none" w:sz="0" w:space="0" w:color="auto"/>
            <w:right w:val="none" w:sz="0" w:space="0" w:color="auto"/>
          </w:divBdr>
          <w:divsChild>
            <w:div w:id="9269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15">
      <w:marLeft w:val="0"/>
      <w:marRight w:val="0"/>
      <w:marTop w:val="0"/>
      <w:marBottom w:val="0"/>
      <w:divBdr>
        <w:top w:val="none" w:sz="0" w:space="0" w:color="auto"/>
        <w:left w:val="none" w:sz="0" w:space="0" w:color="auto"/>
        <w:bottom w:val="none" w:sz="0" w:space="0" w:color="auto"/>
        <w:right w:val="none" w:sz="0" w:space="0" w:color="auto"/>
      </w:divBdr>
      <w:divsChild>
        <w:div w:id="926961578">
          <w:marLeft w:val="0"/>
          <w:marRight w:val="0"/>
          <w:marTop w:val="0"/>
          <w:marBottom w:val="0"/>
          <w:divBdr>
            <w:top w:val="none" w:sz="0" w:space="0" w:color="auto"/>
            <w:left w:val="none" w:sz="0" w:space="0" w:color="auto"/>
            <w:bottom w:val="none" w:sz="0" w:space="0" w:color="auto"/>
            <w:right w:val="none" w:sz="0" w:space="0" w:color="auto"/>
          </w:divBdr>
          <w:divsChild>
            <w:div w:id="9269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17">
      <w:marLeft w:val="0"/>
      <w:marRight w:val="0"/>
      <w:marTop w:val="0"/>
      <w:marBottom w:val="0"/>
      <w:divBdr>
        <w:top w:val="none" w:sz="0" w:space="0" w:color="auto"/>
        <w:left w:val="none" w:sz="0" w:space="0" w:color="auto"/>
        <w:bottom w:val="none" w:sz="0" w:space="0" w:color="auto"/>
        <w:right w:val="none" w:sz="0" w:space="0" w:color="auto"/>
      </w:divBdr>
      <w:divsChild>
        <w:div w:id="926961608">
          <w:marLeft w:val="0"/>
          <w:marRight w:val="0"/>
          <w:marTop w:val="0"/>
          <w:marBottom w:val="0"/>
          <w:divBdr>
            <w:top w:val="none" w:sz="0" w:space="0" w:color="auto"/>
            <w:left w:val="none" w:sz="0" w:space="0" w:color="auto"/>
            <w:bottom w:val="none" w:sz="0" w:space="0" w:color="auto"/>
            <w:right w:val="none" w:sz="0" w:space="0" w:color="auto"/>
          </w:divBdr>
          <w:divsChild>
            <w:div w:id="9269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18">
      <w:marLeft w:val="0"/>
      <w:marRight w:val="0"/>
      <w:marTop w:val="0"/>
      <w:marBottom w:val="0"/>
      <w:divBdr>
        <w:top w:val="none" w:sz="0" w:space="0" w:color="auto"/>
        <w:left w:val="none" w:sz="0" w:space="0" w:color="auto"/>
        <w:bottom w:val="none" w:sz="0" w:space="0" w:color="auto"/>
        <w:right w:val="none" w:sz="0" w:space="0" w:color="auto"/>
      </w:divBdr>
      <w:divsChild>
        <w:div w:id="926961630">
          <w:marLeft w:val="0"/>
          <w:marRight w:val="0"/>
          <w:marTop w:val="0"/>
          <w:marBottom w:val="0"/>
          <w:divBdr>
            <w:top w:val="none" w:sz="0" w:space="0" w:color="auto"/>
            <w:left w:val="none" w:sz="0" w:space="0" w:color="auto"/>
            <w:bottom w:val="none" w:sz="0" w:space="0" w:color="auto"/>
            <w:right w:val="none" w:sz="0" w:space="0" w:color="auto"/>
          </w:divBdr>
          <w:divsChild>
            <w:div w:id="92696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21">
      <w:marLeft w:val="0"/>
      <w:marRight w:val="0"/>
      <w:marTop w:val="0"/>
      <w:marBottom w:val="0"/>
      <w:divBdr>
        <w:top w:val="none" w:sz="0" w:space="0" w:color="auto"/>
        <w:left w:val="none" w:sz="0" w:space="0" w:color="auto"/>
        <w:bottom w:val="none" w:sz="0" w:space="0" w:color="auto"/>
        <w:right w:val="none" w:sz="0" w:space="0" w:color="auto"/>
      </w:divBdr>
      <w:divsChild>
        <w:div w:id="926961613">
          <w:marLeft w:val="0"/>
          <w:marRight w:val="0"/>
          <w:marTop w:val="0"/>
          <w:marBottom w:val="0"/>
          <w:divBdr>
            <w:top w:val="none" w:sz="0" w:space="0" w:color="auto"/>
            <w:left w:val="none" w:sz="0" w:space="0" w:color="auto"/>
            <w:bottom w:val="none" w:sz="0" w:space="0" w:color="auto"/>
            <w:right w:val="none" w:sz="0" w:space="0" w:color="auto"/>
          </w:divBdr>
          <w:divsChild>
            <w:div w:id="9269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24">
      <w:marLeft w:val="0"/>
      <w:marRight w:val="0"/>
      <w:marTop w:val="0"/>
      <w:marBottom w:val="0"/>
      <w:divBdr>
        <w:top w:val="none" w:sz="0" w:space="0" w:color="auto"/>
        <w:left w:val="none" w:sz="0" w:space="0" w:color="auto"/>
        <w:bottom w:val="none" w:sz="0" w:space="0" w:color="auto"/>
        <w:right w:val="none" w:sz="0" w:space="0" w:color="auto"/>
      </w:divBdr>
      <w:divsChild>
        <w:div w:id="926961558">
          <w:marLeft w:val="0"/>
          <w:marRight w:val="0"/>
          <w:marTop w:val="0"/>
          <w:marBottom w:val="0"/>
          <w:divBdr>
            <w:top w:val="none" w:sz="0" w:space="0" w:color="auto"/>
            <w:left w:val="none" w:sz="0" w:space="0" w:color="auto"/>
            <w:bottom w:val="none" w:sz="0" w:space="0" w:color="auto"/>
            <w:right w:val="none" w:sz="0" w:space="0" w:color="auto"/>
          </w:divBdr>
          <w:divsChild>
            <w:div w:id="9269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1631">
      <w:marLeft w:val="0"/>
      <w:marRight w:val="0"/>
      <w:marTop w:val="0"/>
      <w:marBottom w:val="0"/>
      <w:divBdr>
        <w:top w:val="none" w:sz="0" w:space="0" w:color="auto"/>
        <w:left w:val="none" w:sz="0" w:space="0" w:color="auto"/>
        <w:bottom w:val="none" w:sz="0" w:space="0" w:color="auto"/>
        <w:right w:val="none" w:sz="0" w:space="0" w:color="auto"/>
      </w:divBdr>
      <w:divsChild>
        <w:div w:id="926961627">
          <w:marLeft w:val="0"/>
          <w:marRight w:val="0"/>
          <w:marTop w:val="0"/>
          <w:marBottom w:val="0"/>
          <w:divBdr>
            <w:top w:val="none" w:sz="0" w:space="0" w:color="auto"/>
            <w:left w:val="none" w:sz="0" w:space="0" w:color="auto"/>
            <w:bottom w:val="none" w:sz="0" w:space="0" w:color="auto"/>
            <w:right w:val="none" w:sz="0" w:space="0" w:color="auto"/>
          </w:divBdr>
          <w:divsChild>
            <w:div w:id="9269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A93C3-1B5E-4B9C-A8C5-676AED77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709</Words>
  <Characters>4047</Characters>
  <Application>Microsoft Office Word</Application>
  <DocSecurity>0</DocSecurity>
  <Lines>33</Lines>
  <Paragraphs>9</Paragraphs>
  <ScaleCrop>false</ScaleCrop>
  <Company>微软中国</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lxl</cp:lastModifiedBy>
  <cp:revision>4</cp:revision>
  <cp:lastPrinted>2021-06-29T13:25:00Z</cp:lastPrinted>
  <dcterms:created xsi:type="dcterms:W3CDTF">2021-08-19T08:48:00Z</dcterms:created>
  <dcterms:modified xsi:type="dcterms:W3CDTF">2021-08-19T08:50:00Z</dcterms:modified>
</cp:coreProperties>
</file>