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b/>
          <w:color w:val="auto"/>
          <w:sz w:val="44"/>
          <w:szCs w:val="44"/>
          <w:highlight w:val="none"/>
        </w:rPr>
      </w:pPr>
      <w:bookmarkStart w:id="0" w:name="_GoBack"/>
      <w:bookmarkEnd w:id="0"/>
      <w:r>
        <w:rPr>
          <w:rFonts w:hint="eastAsia" w:ascii="方正公文小标宋" w:hAnsi="方正公文小标宋" w:eastAsia="方正公文小标宋" w:cs="方正公文小标宋"/>
          <w:b/>
          <w:color w:val="auto"/>
          <w:sz w:val="44"/>
          <w:szCs w:val="44"/>
          <w:highlight w:val="none"/>
        </w:rPr>
        <w:t>青岛三十九中（海大附中）</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color w:val="auto"/>
          <w:kern w:val="2"/>
          <w:sz w:val="32"/>
          <w:highlight w:val="none"/>
        </w:rPr>
      </w:pPr>
      <w:r>
        <w:rPr>
          <w:rFonts w:hint="eastAsia" w:ascii="方正公文小标宋" w:hAnsi="方正公文小标宋" w:eastAsia="方正公文小标宋" w:cs="方正公文小标宋"/>
          <w:b/>
          <w:color w:val="auto"/>
          <w:sz w:val="44"/>
          <w:szCs w:val="44"/>
          <w:highlight w:val="none"/>
        </w:rPr>
        <w:t>202</w:t>
      </w:r>
      <w:r>
        <w:rPr>
          <w:rFonts w:hint="eastAsia" w:ascii="方正公文小标宋" w:hAnsi="方正公文小标宋" w:eastAsia="方正公文小标宋" w:cs="方正公文小标宋"/>
          <w:b/>
          <w:color w:val="auto"/>
          <w:sz w:val="44"/>
          <w:szCs w:val="44"/>
          <w:highlight w:val="none"/>
          <w:lang w:val="en-US" w:eastAsia="zh-CN"/>
        </w:rPr>
        <w:t>4</w:t>
      </w:r>
      <w:r>
        <w:rPr>
          <w:rFonts w:hint="eastAsia" w:ascii="方正公文小标宋" w:hAnsi="方正公文小标宋" w:eastAsia="方正公文小标宋" w:cs="方正公文小标宋"/>
          <w:b/>
          <w:color w:val="auto"/>
          <w:sz w:val="44"/>
          <w:szCs w:val="44"/>
          <w:highlight w:val="none"/>
        </w:rPr>
        <w:t>-202</w:t>
      </w:r>
      <w:r>
        <w:rPr>
          <w:rFonts w:hint="eastAsia" w:ascii="方正公文小标宋" w:hAnsi="方正公文小标宋" w:eastAsia="方正公文小标宋" w:cs="方正公文小标宋"/>
          <w:b/>
          <w:color w:val="auto"/>
          <w:sz w:val="44"/>
          <w:szCs w:val="44"/>
          <w:highlight w:val="none"/>
          <w:lang w:val="en-US" w:eastAsia="zh-CN"/>
        </w:rPr>
        <w:t>5</w:t>
      </w:r>
      <w:r>
        <w:rPr>
          <w:rFonts w:hint="eastAsia" w:ascii="方正公文小标宋" w:hAnsi="方正公文小标宋" w:eastAsia="方正公文小标宋" w:cs="方正公文小标宋"/>
          <w:b/>
          <w:color w:val="auto"/>
          <w:sz w:val="44"/>
          <w:szCs w:val="44"/>
          <w:highlight w:val="none"/>
        </w:rPr>
        <w:t>学年第</w:t>
      </w:r>
      <w:r>
        <w:rPr>
          <w:rFonts w:hint="eastAsia" w:ascii="方正公文小标宋" w:hAnsi="方正公文小标宋" w:eastAsia="方正公文小标宋" w:cs="方正公文小标宋"/>
          <w:b/>
          <w:color w:val="auto"/>
          <w:sz w:val="44"/>
          <w:szCs w:val="44"/>
          <w:highlight w:val="none"/>
          <w:lang w:val="en-US" w:eastAsia="zh-CN"/>
        </w:rPr>
        <w:t>一</w:t>
      </w:r>
      <w:r>
        <w:rPr>
          <w:rFonts w:hint="eastAsia" w:ascii="方正公文小标宋" w:hAnsi="方正公文小标宋" w:eastAsia="方正公文小标宋" w:cs="方正公文小标宋"/>
          <w:b/>
          <w:color w:val="auto"/>
          <w:sz w:val="44"/>
          <w:szCs w:val="44"/>
          <w:highlight w:val="none"/>
        </w:rPr>
        <w:t>学期工作总结</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hAnsi="仿宋_GB2312" w:cs="仿宋_GB2312"/>
          <w:color w:val="auto"/>
          <w:highlight w:val="none"/>
          <w:lang w:val="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auto"/>
          <w:kern w:val="2"/>
          <w:sz w:val="32"/>
          <w:highlight w:val="none"/>
          <w:lang w:val="zh-CN"/>
        </w:rPr>
      </w:pPr>
      <w:r>
        <w:rPr>
          <w:rFonts w:hint="eastAsia" w:hAnsi="仿宋_GB2312" w:cs="仿宋_GB2312"/>
          <w:color w:val="auto"/>
          <w:highlight w:val="none"/>
          <w:lang w:val="zh-CN"/>
        </w:rPr>
        <w:t>本学期，学校</w:t>
      </w:r>
      <w:r>
        <w:rPr>
          <w:rFonts w:hint="eastAsia" w:hAnsi="仿宋_GB2312" w:cs="仿宋_GB2312"/>
          <w:color w:val="auto"/>
          <w:highlight w:val="none"/>
          <w:lang w:val="zh-CN" w:eastAsia="zh"/>
        </w:rPr>
        <w:t>认真</w:t>
      </w:r>
      <w:r>
        <w:rPr>
          <w:rFonts w:hint="eastAsia" w:hAnsi="仿宋_GB2312" w:cs="仿宋_GB2312"/>
          <w:color w:val="auto"/>
          <w:highlight w:val="none"/>
          <w:lang w:val="zh-CN"/>
        </w:rPr>
        <w:t>贯彻落实</w:t>
      </w:r>
      <w:r>
        <w:rPr>
          <w:rFonts w:hint="eastAsia" w:hAnsi="仿宋_GB2312" w:cs="仿宋_GB2312"/>
          <w:color w:val="auto"/>
          <w:highlight w:val="none"/>
          <w:lang w:val="en-US" w:eastAsia="zh-CN"/>
        </w:rPr>
        <w:t>全国教育大会</w:t>
      </w:r>
      <w:r>
        <w:rPr>
          <w:rFonts w:hint="eastAsia" w:hAnsi="仿宋_GB2312" w:cs="仿宋_GB2312"/>
          <w:color w:val="auto"/>
          <w:highlight w:val="none"/>
          <w:lang w:val="zh-CN"/>
        </w:rPr>
        <w:t>精神，全面落实立德树人根本任务，</w:t>
      </w:r>
      <w:r>
        <w:rPr>
          <w:rFonts w:hint="eastAsia" w:ascii="仿宋_GB2312" w:eastAsia="仿宋_GB2312" w:cs="Times New Roman"/>
          <w:color w:val="auto"/>
          <w:sz w:val="32"/>
          <w:szCs w:val="32"/>
          <w:highlight w:val="none"/>
          <w:lang w:val="en-US" w:eastAsia="zh-CN"/>
        </w:rPr>
        <w:t>紧密围绕教育局中心任务，</w:t>
      </w:r>
      <w:r>
        <w:rPr>
          <w:rFonts w:hint="eastAsia" w:hAnsi="仿宋_GB2312" w:cs="仿宋_GB2312"/>
          <w:color w:val="auto"/>
          <w:highlight w:val="none"/>
          <w:lang w:val="zh-CN"/>
        </w:rPr>
        <w:t>凝心聚力推进教育教学改革创新，提升教育教学质量</w:t>
      </w:r>
      <w:r>
        <w:rPr>
          <w:rFonts w:hint="eastAsia" w:hAnsi="仿宋_GB2312" w:cs="仿宋_GB2312"/>
          <w:color w:val="auto"/>
          <w:highlight w:val="none"/>
          <w:lang w:val="zh-CN" w:eastAsia="zh"/>
        </w:rPr>
        <w:t>和</w:t>
      </w:r>
      <w:r>
        <w:rPr>
          <w:rFonts w:hint="eastAsia" w:hAnsi="仿宋_GB2312" w:cs="仿宋_GB2312"/>
          <w:color w:val="auto"/>
          <w:highlight w:val="none"/>
          <w:lang w:val="zh-CN"/>
        </w:rPr>
        <w:t>群众满意度，圆满完成了既定的工作任务和目标。</w:t>
      </w:r>
      <w:r>
        <w:rPr>
          <w:rFonts w:hint="eastAsia" w:ascii="仿宋_GB2312" w:eastAsia="仿宋_GB2312" w:cs="Times New Roman"/>
          <w:color w:val="auto"/>
          <w:sz w:val="32"/>
          <w:szCs w:val="32"/>
          <w:highlight w:val="none"/>
          <w:lang w:val="en-US" w:eastAsia="zh-CN"/>
        </w:rPr>
        <w:t>学校获评第</w:t>
      </w:r>
      <w:r>
        <w:rPr>
          <w:rFonts w:hint="eastAsia" w:cs="Times New Roman"/>
          <w:color w:val="auto"/>
          <w:sz w:val="32"/>
          <w:szCs w:val="32"/>
          <w:highlight w:val="none"/>
          <w:lang w:val="en-US" w:eastAsia="zh-CN"/>
        </w:rPr>
        <w:t>30</w:t>
      </w:r>
      <w:r>
        <w:rPr>
          <w:rFonts w:hint="eastAsia" w:ascii="仿宋_GB2312" w:eastAsia="仿宋_GB2312" w:cs="Times New Roman"/>
          <w:color w:val="auto"/>
          <w:sz w:val="32"/>
          <w:szCs w:val="32"/>
          <w:highlight w:val="none"/>
          <w:lang w:val="en-US" w:eastAsia="zh-CN"/>
        </w:rPr>
        <w:t>届全国青少年信息学奥林匹克联赛（山东赛区）金牌学校、</w:t>
      </w:r>
      <w:r>
        <w:rPr>
          <w:rFonts w:hint="eastAsia" w:hAnsi="仿宋_GB2312" w:cs="仿宋_GB2312"/>
          <w:color w:val="auto"/>
          <w:highlight w:val="none"/>
        </w:rPr>
        <w:t>山东省无废学校</w:t>
      </w:r>
      <w:r>
        <w:rPr>
          <w:rFonts w:hint="eastAsia" w:hAnsi="仿宋_GB2312" w:cs="仿宋_GB2312"/>
          <w:color w:val="auto"/>
          <w:highlight w:val="none"/>
          <w:lang w:eastAsia="zh-CN"/>
        </w:rPr>
        <w:t>、</w:t>
      </w:r>
      <w:r>
        <w:rPr>
          <w:rFonts w:hint="eastAsia" w:ascii="仿宋_GB2312" w:hAnsi="仿宋_GB2312" w:eastAsia="仿宋_GB2312" w:cs="仿宋_GB2312"/>
          <w:color w:val="auto"/>
          <w:kern w:val="2"/>
          <w:sz w:val="32"/>
          <w:highlight w:val="none"/>
          <w:lang w:val="zh-CN"/>
        </w:rPr>
        <w:t>青岛市中小学全环境立德树人德育品牌、青岛市劳动教育优秀学校。</w:t>
      </w:r>
      <w:r>
        <w:rPr>
          <w:rFonts w:hint="eastAsia" w:hAnsi="仿宋_GB2312" w:cs="仿宋_GB2312"/>
          <w:color w:val="auto"/>
          <w:highlight w:val="none"/>
          <w:lang w:eastAsia="zh-CN"/>
        </w:rPr>
        <w:t>学校承办中国教育学会第四届中国基础教育论坛“中小学科学教育的实践与探索”论坛，尹逊朋校长主持并做主旨发言。</w:t>
      </w:r>
      <w:r>
        <w:rPr>
          <w:rFonts w:hint="eastAsia" w:hAnsi="仿宋_GB2312" w:cs="仿宋_GB2312"/>
          <w:color w:val="auto"/>
          <w:highlight w:val="none"/>
          <w:lang w:eastAsia="zh"/>
        </w:rPr>
        <w:t>李倩副校长在全市成人高考考务会上作典型发言。</w:t>
      </w:r>
      <w:r>
        <w:rPr>
          <w:rFonts w:hint="eastAsia" w:hAnsi="仿宋_GB2312" w:cs="仿宋_GB2312"/>
          <w:color w:val="auto"/>
          <w:highlight w:val="none"/>
          <w:lang w:val="en-US" w:eastAsia="zh-CN"/>
        </w:rPr>
        <w:t>刘军副校长在全市学校安全管理培训班做经验介绍。教学</w:t>
      </w:r>
      <w:r>
        <w:rPr>
          <w:rFonts w:hint="eastAsia" w:ascii="仿宋_GB2312" w:hAnsi="仿宋_GB2312" w:eastAsia="仿宋_GB2312" w:cs="仿宋_GB2312"/>
          <w:color w:val="auto"/>
          <w:kern w:val="2"/>
          <w:sz w:val="32"/>
          <w:highlight w:val="none"/>
          <w:lang w:val="zh-CN"/>
        </w:rPr>
        <w:t>成果获评青岛市市级教学成果特等奖。</w:t>
      </w:r>
    </w:p>
    <w:p>
      <w:pPr>
        <w:pStyle w:val="2"/>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黑体" w:hAnsi="黑体" w:eastAsia="黑体" w:cs="黑体"/>
          <w:color w:val="auto"/>
          <w:kern w:val="2"/>
          <w:sz w:val="32"/>
          <w:highlight w:val="none"/>
        </w:rPr>
      </w:pPr>
      <w:r>
        <w:rPr>
          <w:rFonts w:hint="eastAsia" w:ascii="黑体" w:hAnsi="黑体" w:eastAsia="黑体" w:cs="黑体"/>
          <w:color w:val="auto"/>
          <w:kern w:val="2"/>
          <w:sz w:val="32"/>
          <w:highlight w:val="none"/>
          <w:lang w:val="en-US" w:eastAsia="zh-CN"/>
        </w:rPr>
        <w:t>加强党的全面领导</w:t>
      </w:r>
      <w:r>
        <w:rPr>
          <w:rFonts w:hint="eastAsia" w:ascii="黑体" w:hAnsi="黑体" w:eastAsia="黑体" w:cs="黑体"/>
          <w:color w:val="auto"/>
          <w:kern w:val="2"/>
          <w:sz w:val="32"/>
          <w:highlight w:val="none"/>
        </w:rPr>
        <w:t>，推进学校党建高质量发展</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坚持和加强党的全面领导</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贯彻落实《关于建立中小学校党组织领导的校长负责制的实施方案》，</w:t>
      </w:r>
      <w:r>
        <w:rPr>
          <w:rFonts w:hint="eastAsia" w:ascii="仿宋_GB2312" w:hAnsi="仿宋_GB2312" w:eastAsia="仿宋_GB2312" w:cs="仿宋_GB2312"/>
          <w:color w:val="auto"/>
          <w:sz w:val="32"/>
          <w:szCs w:val="32"/>
          <w:highlight w:val="none"/>
          <w:lang w:val="en-US" w:eastAsia="zh-CN"/>
        </w:rPr>
        <w:t>坚持校级领导班子成员“一岗双责”，落实两个议事规则，突出党组织会议对于学校重大事件把方向、做决策的作用。</w:t>
      </w:r>
      <w:r>
        <w:rPr>
          <w:rFonts w:hint="eastAsia" w:ascii="仿宋_GB2312" w:hAnsi="仿宋_GB2312" w:eastAsia="仿宋_GB2312" w:cs="仿宋_GB2312"/>
          <w:color w:val="auto"/>
          <w:sz w:val="32"/>
          <w:szCs w:val="32"/>
          <w:highlight w:val="none"/>
        </w:rPr>
        <w:t>认真贯彻落实“第一议题”制度，本学</w:t>
      </w:r>
      <w:r>
        <w:rPr>
          <w:rFonts w:hint="eastAsia" w:ascii="仿宋_GB2312" w:hAnsi="仿宋_GB2312" w:eastAsia="仿宋_GB2312" w:cs="仿宋_GB2312"/>
          <w:color w:val="auto"/>
          <w:sz w:val="32"/>
          <w:szCs w:val="32"/>
          <w:highlight w:val="none"/>
          <w:lang w:val="en-US" w:eastAsia="zh-CN"/>
        </w:rPr>
        <w:t>期</w:t>
      </w:r>
      <w:r>
        <w:rPr>
          <w:rFonts w:hint="eastAsia" w:ascii="仿宋_GB2312" w:hAnsi="仿宋_GB2312" w:eastAsia="仿宋_GB2312" w:cs="仿宋_GB2312"/>
          <w:color w:val="auto"/>
          <w:sz w:val="32"/>
          <w:szCs w:val="32"/>
          <w:highlight w:val="none"/>
        </w:rPr>
        <w:t>开展</w:t>
      </w:r>
      <w:r>
        <w:rPr>
          <w:rFonts w:hint="eastAsia" w:ascii="仿宋_GB2312" w:hAnsi="仿宋_GB2312" w:eastAsia="仿宋_GB2312" w:cs="仿宋_GB2312"/>
          <w:color w:val="auto"/>
          <w:sz w:val="32"/>
          <w:szCs w:val="32"/>
          <w:highlight w:val="none"/>
          <w:lang w:eastAsia="zh-CN"/>
        </w:rPr>
        <w:t>理论学习中心组</w:t>
      </w:r>
      <w:r>
        <w:rPr>
          <w:rFonts w:hint="eastAsia" w:ascii="仿宋_GB2312" w:hAnsi="仿宋_GB2312" w:eastAsia="仿宋_GB2312" w:cs="仿宋_GB2312"/>
          <w:color w:val="auto"/>
          <w:sz w:val="32"/>
          <w:szCs w:val="32"/>
          <w:highlight w:val="none"/>
        </w:rPr>
        <w:t>学习</w:t>
      </w:r>
      <w:r>
        <w:rPr>
          <w:rFonts w:hint="eastAsia" w:ascii="仿宋_GB2312" w:hAnsi="仿宋_GB2312" w:eastAsia="仿宋_GB2312" w:cs="仿宋_GB2312"/>
          <w:color w:val="auto"/>
          <w:sz w:val="32"/>
          <w:szCs w:val="32"/>
          <w:highlight w:val="none"/>
          <w:lang w:val="en-US" w:eastAsia="zh-CN"/>
        </w:rPr>
        <w:t>10</w:t>
      </w:r>
      <w:r>
        <w:rPr>
          <w:rFonts w:hint="eastAsia" w:ascii="仿宋_GB2312" w:hAnsi="仿宋_GB2312" w:eastAsia="仿宋_GB2312" w:cs="仿宋_GB2312"/>
          <w:color w:val="auto"/>
          <w:sz w:val="32"/>
          <w:szCs w:val="32"/>
          <w:highlight w:val="none"/>
        </w:rPr>
        <w:t>期</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印制活页学习材料8期</w:t>
      </w:r>
      <w:r>
        <w:rPr>
          <w:rFonts w:hint="eastAsia" w:ascii="仿宋_GB2312" w:hAnsi="仿宋_GB2312" w:eastAsia="仿宋_GB2312" w:cs="仿宋_GB2312"/>
          <w:color w:val="auto"/>
          <w:sz w:val="32"/>
          <w:szCs w:val="32"/>
          <w:highlight w:val="none"/>
        </w:rPr>
        <w:t>。完成了新一届学校</w:t>
      </w:r>
      <w:r>
        <w:rPr>
          <w:rFonts w:hint="eastAsia" w:ascii="仿宋_GB2312" w:hAnsi="仿宋_GB2312" w:eastAsia="仿宋_GB2312" w:cs="仿宋_GB2312"/>
          <w:color w:val="auto"/>
          <w:sz w:val="32"/>
          <w:szCs w:val="32"/>
          <w:highlight w:val="none"/>
          <w:lang w:val="en-US" w:eastAsia="zh-CN"/>
        </w:rPr>
        <w:t>党委以及6个支部的换届。在支部换届中将支部建设与学科建设相融合，按照学科对支部进行调整，多名教研组长担任支部委员，</w:t>
      </w:r>
      <w:r>
        <w:rPr>
          <w:rFonts w:hint="eastAsia" w:hAnsi="仿宋_GB2312" w:cs="仿宋_GB2312"/>
          <w:color w:val="auto"/>
          <w:sz w:val="32"/>
          <w:szCs w:val="32"/>
          <w:highlight w:val="none"/>
          <w:lang w:val="en-US" w:eastAsia="zh-CN"/>
        </w:rPr>
        <w:t>引领</w:t>
      </w:r>
      <w:r>
        <w:rPr>
          <w:rFonts w:hint="eastAsia" w:ascii="仿宋_GB2312" w:hAnsi="仿宋_GB2312" w:eastAsia="仿宋_GB2312" w:cs="仿宋_GB2312"/>
          <w:color w:val="auto"/>
          <w:sz w:val="32"/>
          <w:szCs w:val="32"/>
          <w:highlight w:val="none"/>
          <w:lang w:val="en-US" w:eastAsia="zh-CN"/>
        </w:rPr>
        <w:t>党员在教育教学工作中亮身份、靓业绩。按照新修订的学校党委会议、校长办公会议议事规则研究学校重大事项。加强干部队伍建设，围绕“时时放心不下，事事心中有底”的主题，剖析干部工作中的具体案例，从思想认识到具体工作方面来开展干部培训，引导干部牢记责任担当，做到求真务实，不断提升工作能力。落实干部联系思政组制度与干部包学科组制度，2024年度校级干部人均听课50节以上，进一步引导教师将党的教育方针融入教育教学全过程。</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全面从严治党，落实意识形态工作责任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hAnsi="仿宋_GB2312" w:cs="仿宋_GB2312"/>
          <w:color w:val="auto"/>
          <w:sz w:val="32"/>
          <w:szCs w:val="32"/>
          <w:highlight w:val="none"/>
          <w:lang w:val="en-US" w:eastAsia="zh-CN"/>
        </w:rPr>
        <w:t>学校</w:t>
      </w:r>
      <w:r>
        <w:rPr>
          <w:rFonts w:hint="eastAsia" w:ascii="仿宋_GB2312" w:hAnsi="仿宋_GB2312" w:eastAsia="仿宋_GB2312" w:cs="仿宋_GB2312"/>
          <w:color w:val="auto"/>
          <w:sz w:val="32"/>
          <w:szCs w:val="32"/>
          <w:highlight w:val="none"/>
        </w:rPr>
        <w:t>制定了《中共青岛三十九中党委党风廉政建设和反腐败工作实施方案及责任清单》，加强在招生、招聘、职称评审、评优等重点工作的纪检监察工作。开展廉洁养成教育，</w:t>
      </w:r>
      <w:r>
        <w:rPr>
          <w:rFonts w:hint="eastAsia" w:ascii="仿宋_GB2312" w:hAnsi="仿宋_GB2312" w:eastAsia="仿宋_GB2312" w:cs="仿宋_GB2312"/>
          <w:color w:val="auto"/>
          <w:sz w:val="32"/>
          <w:szCs w:val="32"/>
          <w:highlight w:val="none"/>
          <w:lang w:val="en-US" w:eastAsia="zh-CN"/>
        </w:rPr>
        <w:t>定期进行</w:t>
      </w:r>
      <w:r>
        <w:rPr>
          <w:rFonts w:hint="eastAsia" w:hAnsi="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廉洁故事我来讲</w:t>
      </w:r>
      <w:r>
        <w:rPr>
          <w:rFonts w:hint="eastAsia" w:hAnsi="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升旗仪式教育活动，</w:t>
      </w:r>
      <w:r>
        <w:rPr>
          <w:rFonts w:hint="eastAsia" w:ascii="仿宋_GB2312" w:hAnsi="仿宋_GB2312" w:eastAsia="仿宋_GB2312" w:cs="仿宋_GB2312"/>
          <w:color w:val="auto"/>
          <w:sz w:val="32"/>
          <w:szCs w:val="32"/>
          <w:highlight w:val="none"/>
        </w:rPr>
        <w:t>营造风清气正的校园生态。</w:t>
      </w:r>
      <w:r>
        <w:rPr>
          <w:rFonts w:hint="eastAsia" w:ascii="仿宋_GB2312" w:hAnsi="仿宋_GB2312" w:eastAsia="仿宋_GB2312" w:cs="仿宋_GB2312"/>
          <w:color w:val="auto"/>
          <w:sz w:val="32"/>
          <w:szCs w:val="32"/>
          <w:highlight w:val="none"/>
          <w:lang w:val="en-US" w:eastAsia="zh-CN"/>
        </w:rPr>
        <w:t>2024年廉政谈话涉及全体中层以上干部及重点岗位人员35人次，层层签订廉洁从教责任书</w:t>
      </w:r>
      <w:r>
        <w:rPr>
          <w:rFonts w:hint="eastAsia" w:ascii="仿宋_GB2312" w:hAnsi="仿宋_GB2312" w:eastAsia="仿宋_GB2312" w:cs="仿宋_GB2312"/>
          <w:color w:val="auto"/>
          <w:sz w:val="32"/>
          <w:szCs w:val="32"/>
          <w:highlight w:val="none"/>
        </w:rPr>
        <w:t>，引导教职工坚守初心、廉洁从教。</w:t>
      </w:r>
      <w:r>
        <w:rPr>
          <w:rFonts w:hint="eastAsia" w:ascii="仿宋_GB2312" w:hAnsi="仿宋_GB2312" w:eastAsia="仿宋_GB2312" w:cs="仿宋_GB2312"/>
          <w:color w:val="auto"/>
          <w:sz w:val="32"/>
          <w:szCs w:val="32"/>
          <w:highlight w:val="none"/>
          <w:lang w:val="en-US" w:eastAsia="zh-CN"/>
        </w:rPr>
        <w:t>统筹各部门梳理网络安全工作机制，进一步明确部门及人员责任分工。通过多种形式宣传</w:t>
      </w:r>
      <w:r>
        <w:rPr>
          <w:rFonts w:hint="eastAsia" w:hAnsi="仿宋_GB2312" w:cs="仿宋_GB2312"/>
          <w:color w:val="auto"/>
          <w:sz w:val="32"/>
          <w:szCs w:val="32"/>
          <w:highlight w:val="none"/>
          <w:lang w:val="en-US" w:eastAsia="zh-CN"/>
        </w:rPr>
        <w:t>习近平新时代中国特色社会主义思想、</w:t>
      </w:r>
      <w:r>
        <w:rPr>
          <w:rFonts w:hint="eastAsia" w:ascii="仿宋_GB2312" w:hAnsi="仿宋_GB2312" w:eastAsia="仿宋_GB2312" w:cs="仿宋_GB2312"/>
          <w:color w:val="auto"/>
          <w:sz w:val="32"/>
          <w:szCs w:val="32"/>
          <w:highlight w:val="none"/>
          <w:lang w:val="en-US" w:eastAsia="zh-CN"/>
        </w:rPr>
        <w:t>党的路线方针政策、社会主义核心价值观等主流思想，开学初在全校范围内开展宗教信仰排查工作，全面了解师生思想动态，确保意识形态在教育领域平稳可控。</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加强</w:t>
      </w:r>
      <w:r>
        <w:rPr>
          <w:rFonts w:hint="eastAsia" w:ascii="仿宋_GB2312" w:hAnsi="仿宋_GB2312" w:eastAsia="仿宋_GB2312" w:cs="仿宋_GB2312"/>
          <w:b/>
          <w:bCs/>
          <w:color w:val="auto"/>
          <w:sz w:val="32"/>
          <w:szCs w:val="32"/>
          <w:highlight w:val="none"/>
        </w:rPr>
        <w:t>支部组织建设</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lang w:val="en-US" w:eastAsia="zh-CN"/>
        </w:rPr>
        <w:t>发挥党员先锋模范作用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b w:val="0"/>
          <w:bCs/>
          <w:color w:val="auto"/>
          <w:sz w:val="32"/>
          <w:szCs w:val="32"/>
          <w:highlight w:val="none"/>
        </w:rPr>
      </w:pPr>
      <w:r>
        <w:rPr>
          <w:rFonts w:hint="eastAsia" w:ascii="仿宋_GB2312" w:hAnsi="仿宋_GB2312" w:eastAsia="仿宋_GB2312" w:cs="仿宋_GB2312"/>
          <w:color w:val="auto"/>
          <w:sz w:val="32"/>
          <w:szCs w:val="32"/>
          <w:highlight w:val="none"/>
        </w:rPr>
        <w:t>将党史学习教育作为党建品牌创建的重要抓手，引导全体党员牢记党的初心和使命，传承优良传统和作风，不断提升全体党员的思想政治素质和业务能力水平。在统筹规划学校党建品牌建设的基础上，指导各支部立足教学实际，积极创建支部党建品牌。落实支部重点工作流程及标准，强化任务的跟踪督导和过程反馈。积极开展双培养工作，</w:t>
      </w:r>
      <w:r>
        <w:rPr>
          <w:rFonts w:hint="eastAsia" w:ascii="仿宋_GB2312" w:hAnsi="仿宋_GB2312" w:eastAsia="仿宋_GB2312" w:cs="仿宋_GB2312"/>
          <w:color w:val="auto"/>
          <w:sz w:val="32"/>
          <w:szCs w:val="32"/>
          <w:highlight w:val="none"/>
          <w:lang w:val="en-US" w:eastAsia="zh-CN"/>
        </w:rPr>
        <w:t>2024年新发展1</w:t>
      </w:r>
      <w:r>
        <w:rPr>
          <w:rFonts w:hint="eastAsia" w:ascii="仿宋_GB2312" w:hAnsi="仿宋_GB2312" w:eastAsia="仿宋_GB2312" w:cs="仿宋_GB2312"/>
          <w:color w:val="auto"/>
          <w:sz w:val="32"/>
          <w:szCs w:val="32"/>
          <w:highlight w:val="none"/>
        </w:rPr>
        <w:t>名</w:t>
      </w:r>
      <w:r>
        <w:rPr>
          <w:rFonts w:hint="eastAsia" w:ascii="仿宋_GB2312" w:hAnsi="仿宋_GB2312" w:eastAsia="仿宋_GB2312" w:cs="仿宋_GB2312"/>
          <w:color w:val="auto"/>
          <w:sz w:val="32"/>
          <w:szCs w:val="32"/>
          <w:highlight w:val="none"/>
          <w:lang w:val="en-US" w:eastAsia="zh-CN"/>
        </w:rPr>
        <w:t>同志成为预备党员，2名预备党员转正</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党员9人荣获局级以上荣誉称号，</w:t>
      </w:r>
      <w:r>
        <w:rPr>
          <w:rFonts w:hint="eastAsia" w:ascii="仿宋_GB2312" w:hAnsi="仿宋_GB2312" w:eastAsia="仿宋_GB2312" w:cs="仿宋_GB2312"/>
          <w:color w:val="auto"/>
          <w:sz w:val="32"/>
          <w:szCs w:val="32"/>
          <w:highlight w:val="none"/>
        </w:rPr>
        <w:t>17人开设市级公开课，21人主持或参与省市级课题结题，60人次开设校级示范课先行课</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初中第一党支部被评选为教育系统五星级党支部</w:t>
      </w:r>
      <w:r>
        <w:rPr>
          <w:rFonts w:hint="eastAsia"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学校党委荣获青岛市教育系统先进基层党组织</w:t>
      </w:r>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firstLine="643" w:firstLineChars="200"/>
        <w:jc w:val="both"/>
        <w:textAlignment w:val="auto"/>
        <w:rPr>
          <w:rFonts w:hint="eastAsia" w:hAnsi="仿宋_GB2312" w:cs="仿宋_GB2312"/>
          <w:b/>
          <w:bCs/>
          <w:color w:val="auto"/>
          <w:sz w:val="32"/>
          <w:szCs w:val="32"/>
          <w:highlight w:val="none"/>
          <w:lang w:eastAsia="zh-CN"/>
        </w:rPr>
      </w:pPr>
      <w:r>
        <w:rPr>
          <w:rFonts w:hint="eastAsia" w:ascii="仿宋_GB2312" w:hAnsi="仿宋_GB2312" w:eastAsia="仿宋_GB2312" w:cs="仿宋_GB2312"/>
          <w:b/>
          <w:bCs/>
          <w:color w:val="auto"/>
          <w:sz w:val="32"/>
          <w:szCs w:val="32"/>
          <w:highlight w:val="none"/>
        </w:rPr>
        <w:t>加强团、队衔接，</w:t>
      </w:r>
      <w:r>
        <w:rPr>
          <w:rFonts w:hint="eastAsia" w:hAnsi="仿宋_GB2312" w:cs="仿宋_GB2312"/>
          <w:b/>
          <w:bCs/>
          <w:color w:val="auto"/>
          <w:sz w:val="32"/>
          <w:szCs w:val="32"/>
          <w:highlight w:val="none"/>
          <w:lang w:eastAsia="zh"/>
        </w:rPr>
        <w:t>推动</w:t>
      </w:r>
      <w:r>
        <w:rPr>
          <w:rFonts w:hint="eastAsia" w:ascii="仿宋_GB2312" w:hAnsi="仿宋_GB2312" w:eastAsia="仿宋_GB2312" w:cs="仿宋_GB2312"/>
          <w:b/>
          <w:bCs/>
          <w:color w:val="auto"/>
          <w:sz w:val="32"/>
          <w:szCs w:val="32"/>
          <w:highlight w:val="none"/>
        </w:rPr>
        <w:t>共青团舆论阵地建设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 w:eastAsia="仿宋_GB2312" w:cs="宋体"/>
          <w:color w:val="auto"/>
          <w:sz w:val="32"/>
          <w:szCs w:val="32"/>
          <w:highlight w:val="none"/>
        </w:rPr>
      </w:pPr>
      <w:r>
        <w:rPr>
          <w:rFonts w:hint="eastAsia" w:ascii="仿宋_GB2312" w:hAnsi="仿宋" w:eastAsia="仿宋_GB2312" w:cs="宋体"/>
          <w:color w:val="auto"/>
          <w:sz w:val="32"/>
          <w:szCs w:val="32"/>
          <w:highlight w:val="none"/>
        </w:rPr>
        <w:t>规范开展少先队代表大会、入团仪式、建队仪式，升旗仪式上增设“红领巾宣讲”环节，宣讲员们以少年儿童的视角对“传承红色基因，争做时代新人”“廉洁养成教育”“宪法在我心中”等主题的内容做解读，把红色种子播种到少先队员心中。</w:t>
      </w:r>
      <w:r>
        <w:rPr>
          <w:rFonts w:hint="eastAsia" w:ascii="仿宋_GB2312" w:hAnsi="仿宋" w:eastAsia="仿宋_GB2312" w:cs="宋体"/>
          <w:color w:val="auto"/>
          <w:sz w:val="32"/>
          <w:szCs w:val="32"/>
          <w:highlight w:val="none"/>
          <w:lang w:val="en-US" w:eastAsia="zh-CN"/>
        </w:rPr>
        <w:t>顺利完成</w:t>
      </w:r>
      <w:r>
        <w:rPr>
          <w:rFonts w:hint="eastAsia" w:ascii="仿宋" w:hAnsi="仿宋" w:eastAsia="仿宋" w:cs="仿宋"/>
          <w:color w:val="auto"/>
          <w:sz w:val="32"/>
          <w:szCs w:val="32"/>
          <w:highlight w:val="none"/>
        </w:rPr>
        <w:t>本</w:t>
      </w:r>
      <w:r>
        <w:rPr>
          <w:rFonts w:hint="eastAsia" w:ascii="仿宋" w:hAnsi="仿宋" w:eastAsia="仿宋" w:cs="仿宋"/>
          <w:color w:val="auto"/>
          <w:sz w:val="32"/>
          <w:szCs w:val="32"/>
          <w:highlight w:val="none"/>
          <w:lang w:val="en-US" w:eastAsia="zh-CN"/>
        </w:rPr>
        <w:t>学期的团员发展工作，</w:t>
      </w:r>
      <w:r>
        <w:rPr>
          <w:rFonts w:hint="eastAsia" w:ascii="仿宋_GB2312" w:hAnsi="仿宋" w:eastAsia="仿宋_GB2312" w:cs="宋体"/>
          <w:color w:val="auto"/>
          <w:sz w:val="32"/>
          <w:szCs w:val="32"/>
          <w:highlight w:val="none"/>
          <w:lang w:val="en-US" w:eastAsia="zh-CN"/>
        </w:rPr>
        <w:t>通过线上、线下相结合的方式开展团课主题教育，通过智慧团建平台</w:t>
      </w:r>
      <w:r>
        <w:rPr>
          <w:rFonts w:hint="eastAsia" w:hAnsi="仿宋" w:cs="宋体"/>
          <w:color w:val="auto"/>
          <w:sz w:val="32"/>
          <w:szCs w:val="32"/>
          <w:highlight w:val="none"/>
          <w:lang w:val="en-US" w:eastAsia="zh-CN"/>
        </w:rPr>
        <w:t>共</w:t>
      </w:r>
      <w:r>
        <w:rPr>
          <w:rFonts w:hint="eastAsia" w:ascii="仿宋" w:hAnsi="仿宋" w:eastAsia="仿宋" w:cs="仿宋"/>
          <w:color w:val="auto"/>
          <w:sz w:val="32"/>
          <w:szCs w:val="32"/>
          <w:highlight w:val="none"/>
        </w:rPr>
        <w:t>建立</w:t>
      </w:r>
      <w:r>
        <w:rPr>
          <w:rFonts w:hint="eastAsia" w:ascii="仿宋" w:hAnsi="仿宋" w:eastAsia="仿宋" w:cs="仿宋"/>
          <w:color w:val="auto"/>
          <w:sz w:val="32"/>
          <w:szCs w:val="32"/>
          <w:highlight w:val="none"/>
          <w:lang w:eastAsia="zh-CN"/>
        </w:rPr>
        <w:t>了</w:t>
      </w:r>
      <w:r>
        <w:rPr>
          <w:rFonts w:hint="eastAsia" w:ascii="仿宋" w:hAnsi="仿宋" w:eastAsia="仿宋" w:cs="仿宋"/>
          <w:color w:val="auto"/>
          <w:sz w:val="32"/>
          <w:szCs w:val="32"/>
          <w:highlight w:val="none"/>
          <w:lang w:val="en-US" w:eastAsia="zh-CN"/>
        </w:rPr>
        <w:t>319</w:t>
      </w:r>
      <w:r>
        <w:rPr>
          <w:rFonts w:hint="eastAsia" w:ascii="仿宋" w:hAnsi="仿宋" w:eastAsia="仿宋" w:cs="仿宋"/>
          <w:color w:val="auto"/>
          <w:sz w:val="32"/>
          <w:szCs w:val="32"/>
          <w:highlight w:val="none"/>
        </w:rPr>
        <w:t>名团员团籍</w:t>
      </w:r>
      <w:r>
        <w:rPr>
          <w:rFonts w:hint="eastAsia" w:ascii="仿宋" w:hAnsi="仿宋" w:eastAsia="仿宋" w:cs="仿宋"/>
          <w:color w:val="auto"/>
          <w:sz w:val="32"/>
          <w:szCs w:val="32"/>
          <w:highlight w:val="none"/>
          <w:lang w:eastAsia="zh-CN"/>
        </w:rPr>
        <w:t>。</w:t>
      </w:r>
      <w:r>
        <w:rPr>
          <w:rFonts w:hint="eastAsia" w:ascii="仿宋_GB2312" w:hAnsi="仿宋" w:eastAsia="仿宋_GB2312" w:cs="宋体"/>
          <w:color w:val="auto"/>
          <w:sz w:val="32"/>
          <w:szCs w:val="32"/>
          <w:highlight w:val="none"/>
          <w:lang w:val="en-US" w:eastAsia="zh-CN"/>
        </w:rPr>
        <w:t>在重大节日、纪念日当天的晨读和午休后的广播中加入“节日播报”，由学生会撰稿，李博老师指导表播社团诵读制作音频，弘扬</w:t>
      </w:r>
      <w:r>
        <w:rPr>
          <w:rFonts w:hint="eastAsia" w:hAnsi="仿宋" w:cs="宋体"/>
          <w:color w:val="auto"/>
          <w:sz w:val="32"/>
          <w:szCs w:val="32"/>
          <w:highlight w:val="none"/>
          <w:lang w:val="en-US" w:eastAsia="zh-CN"/>
        </w:rPr>
        <w:t>中华优秀传统文化</w:t>
      </w:r>
      <w:r>
        <w:rPr>
          <w:rFonts w:hint="eastAsia" w:ascii="仿宋_GB2312" w:hAnsi="仿宋" w:eastAsia="仿宋_GB2312" w:cs="宋体"/>
          <w:color w:val="auto"/>
          <w:sz w:val="32"/>
          <w:szCs w:val="32"/>
          <w:highlight w:val="none"/>
          <w:lang w:val="en-US" w:eastAsia="zh-CN"/>
        </w:rPr>
        <w:t>，同时</w:t>
      </w:r>
      <w:r>
        <w:rPr>
          <w:rFonts w:hint="default" w:ascii="仿宋_GB2312" w:hAnsi="仿宋" w:eastAsia="仿宋_GB2312" w:cs="宋体"/>
          <w:color w:val="auto"/>
          <w:sz w:val="32"/>
          <w:szCs w:val="32"/>
          <w:highlight w:val="none"/>
          <w:lang w:val="en-US" w:eastAsia="zh-CN"/>
        </w:rPr>
        <w:t>培养学生的多元文化视角。</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ascii="黑体" w:hAnsi="黑体" w:eastAsia="黑体" w:cs="黑体"/>
          <w:color w:val="auto"/>
          <w:highlight w:val="none"/>
        </w:rPr>
      </w:pPr>
      <w:r>
        <w:rPr>
          <w:rFonts w:hint="eastAsia" w:ascii="黑体" w:hAnsi="黑体" w:eastAsia="黑体" w:cs="黑体"/>
          <w:color w:val="auto"/>
          <w:highlight w:val="none"/>
        </w:rPr>
        <w:t>二、聚力培根铸魂，</w:t>
      </w:r>
      <w:r>
        <w:rPr>
          <w:rFonts w:hint="eastAsia" w:ascii="黑体" w:hAnsi="黑体" w:eastAsia="黑体" w:cs="黑体"/>
          <w:color w:val="auto"/>
          <w:highlight w:val="none"/>
          <w:lang w:val="en-US" w:eastAsia="zh-CN"/>
        </w:rPr>
        <w:t>落实</w:t>
      </w:r>
      <w:r>
        <w:rPr>
          <w:rFonts w:hint="eastAsia" w:ascii="黑体" w:hAnsi="黑体" w:eastAsia="黑体" w:cs="黑体"/>
          <w:color w:val="auto"/>
          <w:highlight w:val="none"/>
        </w:rPr>
        <w:t>全环境立德树人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rPr>
        <w:t>一</w:t>
      </w:r>
      <w:r>
        <w:rPr>
          <w:rFonts w:hint="eastAsia" w:ascii="仿宋_GB2312" w:hAnsi="仿宋_GB2312" w:eastAsia="仿宋_GB2312" w:cs="仿宋_GB2312"/>
          <w:b/>
          <w:bCs/>
          <w:color w:val="auto"/>
          <w:sz w:val="32"/>
          <w:szCs w:val="32"/>
          <w:highlight w:val="none"/>
          <w:lang w:eastAsia="zh-CN"/>
        </w:rPr>
        <w:t>）</w:t>
      </w:r>
      <w:r>
        <w:rPr>
          <w:rFonts w:hint="eastAsia" w:hAnsi="仿宋_GB2312" w:cs="仿宋_GB2312"/>
          <w:b/>
          <w:bCs/>
          <w:color w:val="auto"/>
          <w:sz w:val="32"/>
          <w:szCs w:val="32"/>
          <w:highlight w:val="none"/>
          <w:lang w:val="en-US" w:eastAsia="zh-CN"/>
        </w:rPr>
        <w:t>抓品牌建设，强化规则仪式</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ascii="仿宋_GB2312" w:hAnsi="仿宋_GB2312" w:eastAsia="仿宋_GB2312" w:cs="仿宋_GB2312"/>
          <w:color w:val="auto"/>
          <w:sz w:val="32"/>
          <w:szCs w:val="32"/>
          <w:highlight w:val="none"/>
        </w:rPr>
      </w:pPr>
      <w:r>
        <w:rPr>
          <w:rFonts w:hint="eastAsia" w:hAnsi="仿宋_GB2312" w:cs="仿宋_GB2312"/>
          <w:b/>
          <w:bCs/>
          <w:color w:val="auto"/>
          <w:sz w:val="32"/>
          <w:szCs w:val="32"/>
          <w:highlight w:val="none"/>
          <w:lang w:val="en-US" w:eastAsia="zh-CN"/>
        </w:rPr>
        <w:t>1.</w:t>
      </w:r>
      <w:r>
        <w:rPr>
          <w:rFonts w:hint="eastAsia" w:ascii="仿宋_GB2312" w:hAnsi="仿宋_GB2312" w:eastAsia="仿宋_GB2312" w:cs="仿宋_GB2312"/>
          <w:b/>
          <w:bCs/>
          <w:color w:val="auto"/>
          <w:sz w:val="32"/>
          <w:szCs w:val="32"/>
          <w:highlight w:val="none"/>
        </w:rPr>
        <w:t>强化“明德知礼，崇美向善”德育品牌建设</w:t>
      </w:r>
      <w:r>
        <w:rPr>
          <w:rFonts w:hint="eastAsia" w:hAnsi="仿宋_GB2312" w:cs="仿宋_GB2312"/>
          <w:b/>
          <w:bCs/>
          <w:color w:val="auto"/>
          <w:sz w:val="32"/>
          <w:szCs w:val="32"/>
          <w:highlight w:val="none"/>
          <w:lang w:eastAsia="zh-CN"/>
        </w:rPr>
        <w:t>。</w:t>
      </w:r>
      <w:r>
        <w:rPr>
          <w:rFonts w:hint="eastAsia" w:ascii="仿宋_GB2312" w:hAnsi="仿宋_GB2312" w:eastAsia="仿宋_GB2312" w:cs="仿宋_GB2312"/>
          <w:color w:val="auto"/>
          <w:sz w:val="32"/>
          <w:szCs w:val="32"/>
          <w:highlight w:val="none"/>
        </w:rPr>
        <w:t>完善“文化引领、实践提升、制度保障”三位一体德育工作机制，获评2024年青岛市中小学全环境立德树人德育品牌。学校德育工作坚持落实立德树人根本任务，以品德发展、学业发展、身心健康、艺术素养和劳动实践为培养重点，扎实推进学生精致管理，不断优化教育教学秩序，致力于精致管理，品质立校。优化班主任队伍建设机制，制定“每月一主题”德育活动指南，</w:t>
      </w:r>
      <w:r>
        <w:rPr>
          <w:rFonts w:hint="eastAsia" w:hAnsi="仿宋_GB2312" w:cs="仿宋_GB2312"/>
          <w:color w:val="auto"/>
          <w:sz w:val="32"/>
          <w:szCs w:val="32"/>
          <w:highlight w:val="none"/>
          <w:lang w:val="en-US" w:eastAsia="zh-CN"/>
        </w:rPr>
        <w:t>针对</w:t>
      </w:r>
      <w:r>
        <w:rPr>
          <w:rFonts w:hint="eastAsia" w:ascii="仿宋_GB2312" w:hAnsi="仿宋_GB2312" w:eastAsia="仿宋_GB2312" w:cs="仿宋_GB2312"/>
          <w:color w:val="auto"/>
          <w:sz w:val="32"/>
          <w:szCs w:val="32"/>
          <w:highlight w:val="none"/>
        </w:rPr>
        <w:t>防溺水、防欺凌、心理健康等</w:t>
      </w:r>
      <w:r>
        <w:rPr>
          <w:rFonts w:hint="eastAsia" w:hAnsi="仿宋_GB2312" w:cs="仿宋_GB2312"/>
          <w:color w:val="auto"/>
          <w:sz w:val="32"/>
          <w:szCs w:val="32"/>
          <w:highlight w:val="none"/>
          <w:lang w:val="en-US" w:eastAsia="zh-CN"/>
        </w:rPr>
        <w:t>内容加强班主任培训，</w:t>
      </w:r>
      <w:r>
        <w:rPr>
          <w:rFonts w:hint="eastAsia" w:ascii="仿宋_GB2312" w:hAnsi="仿宋_GB2312" w:eastAsia="仿宋_GB2312" w:cs="仿宋_GB2312"/>
          <w:color w:val="auto"/>
          <w:sz w:val="32"/>
          <w:szCs w:val="32"/>
          <w:highlight w:val="none"/>
        </w:rPr>
        <w:t>开展青年班主任基本功比赛和主题班会比赛，</w:t>
      </w:r>
      <w:r>
        <w:rPr>
          <w:rFonts w:hint="eastAsia" w:hAnsi="仿宋_GB2312" w:cs="仿宋_GB2312"/>
          <w:color w:val="auto"/>
          <w:sz w:val="32"/>
          <w:szCs w:val="32"/>
          <w:highlight w:val="none"/>
          <w:lang w:val="en-US" w:eastAsia="zh-CN"/>
        </w:rPr>
        <w:t>高中部</w:t>
      </w:r>
      <w:r>
        <w:rPr>
          <w:rFonts w:hint="eastAsia" w:ascii="仿宋_GB2312" w:hAnsi="仿宋_GB2312" w:eastAsia="仿宋_GB2312" w:cs="仿宋_GB2312"/>
          <w:color w:val="auto"/>
          <w:sz w:val="32"/>
          <w:szCs w:val="32"/>
          <w:highlight w:val="none"/>
        </w:rPr>
        <w:t>举办“德育先锋”班主任论坛4次。</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color w:val="auto"/>
          <w:sz w:val="32"/>
          <w:szCs w:val="32"/>
          <w:highlight w:val="none"/>
        </w:rPr>
      </w:pPr>
      <w:r>
        <w:rPr>
          <w:rFonts w:hint="eastAsia" w:hAnsi="仿宋_GB2312" w:cs="仿宋_GB2312"/>
          <w:b/>
          <w:bCs/>
          <w:color w:val="auto"/>
          <w:sz w:val="32"/>
          <w:szCs w:val="32"/>
          <w:highlight w:val="none"/>
          <w:lang w:val="en-US" w:eastAsia="zh-CN"/>
        </w:rPr>
        <w:t>2.</w:t>
      </w:r>
      <w:r>
        <w:rPr>
          <w:rFonts w:hint="eastAsia" w:ascii="仿宋_GB2312" w:hAnsi="仿宋_GB2312" w:eastAsia="仿宋_GB2312" w:cs="仿宋_GB2312"/>
          <w:b/>
          <w:bCs/>
          <w:color w:val="auto"/>
          <w:sz w:val="32"/>
          <w:szCs w:val="32"/>
          <w:highlight w:val="none"/>
        </w:rPr>
        <w:t>强化常规管理，树立规则意识。</w:t>
      </w:r>
      <w:r>
        <w:rPr>
          <w:rFonts w:hint="eastAsia" w:ascii="仿宋_GB2312" w:hAnsi="仿宋_GB2312" w:eastAsia="仿宋_GB2312" w:cs="仿宋_GB2312"/>
          <w:b w:val="0"/>
          <w:bCs w:val="0"/>
          <w:color w:val="auto"/>
          <w:sz w:val="32"/>
          <w:szCs w:val="32"/>
          <w:highlight w:val="none"/>
          <w:lang w:val="zh-CN"/>
        </w:rPr>
        <w:t>从课堂纪律、卫生习惯到文明礼仪，</w:t>
      </w:r>
      <w:r>
        <w:rPr>
          <w:rFonts w:hint="eastAsia" w:hAnsi="仿宋_GB2312" w:cs="仿宋_GB2312"/>
          <w:b w:val="0"/>
          <w:bCs w:val="0"/>
          <w:color w:val="auto"/>
          <w:sz w:val="32"/>
          <w:szCs w:val="32"/>
          <w:highlight w:val="none"/>
          <w:lang w:val="zh-CN" w:eastAsia="zh-CN"/>
        </w:rPr>
        <w:t>对学生提出</w:t>
      </w:r>
      <w:r>
        <w:rPr>
          <w:rFonts w:hint="eastAsia" w:ascii="仿宋_GB2312" w:hAnsi="仿宋_GB2312" w:eastAsia="仿宋_GB2312" w:cs="仿宋_GB2312"/>
          <w:b w:val="0"/>
          <w:bCs w:val="0"/>
          <w:color w:val="auto"/>
          <w:sz w:val="32"/>
          <w:szCs w:val="32"/>
          <w:highlight w:val="none"/>
          <w:lang w:val="zh-CN"/>
        </w:rPr>
        <w:t>明确的要求。通过班会、</w:t>
      </w:r>
      <w:r>
        <w:rPr>
          <w:rFonts w:hint="eastAsia" w:hAnsi="仿宋_GB2312" w:cs="仿宋_GB2312"/>
          <w:b w:val="0"/>
          <w:bCs w:val="0"/>
          <w:color w:val="auto"/>
          <w:sz w:val="32"/>
          <w:szCs w:val="32"/>
          <w:highlight w:val="none"/>
          <w:lang w:val="zh-CN" w:eastAsia="zh-CN"/>
        </w:rPr>
        <w:t>校</w:t>
      </w:r>
      <w:r>
        <w:rPr>
          <w:rFonts w:hint="eastAsia" w:ascii="仿宋_GB2312" w:hAnsi="仿宋_GB2312" w:eastAsia="仿宋_GB2312" w:cs="仿宋_GB2312"/>
          <w:b w:val="0"/>
          <w:bCs w:val="0"/>
          <w:color w:val="auto"/>
          <w:sz w:val="32"/>
          <w:szCs w:val="32"/>
          <w:highlight w:val="none"/>
          <w:lang w:val="zh-CN"/>
        </w:rPr>
        <w:t>会等形式，让每一位学生熟知规则，做到心中有数。通过主题教育活动、榜样示范等方式，引导学生理解规则的重要性，培养他们的自律意识。同时，鼓励学生参与班级管理，增强他们的责任感和主人翁意识。</w:t>
      </w:r>
      <w:r>
        <w:rPr>
          <w:rFonts w:hint="default" w:ascii="仿宋_GB2312" w:hAnsi="等线" w:eastAsia="仿宋_GB2312" w:cs="仿宋_GB2312"/>
          <w:color w:val="auto"/>
          <w:kern w:val="2"/>
          <w:sz w:val="32"/>
          <w:szCs w:val="32"/>
          <w:highlight w:val="none"/>
          <w:lang w:val="en-US" w:eastAsia="zh-CN" w:bidi="ar"/>
        </w:rPr>
        <w:t>本学期，初中部评选优秀班集体，宋黎、董海梅、李炜、荣秀梅、解悦、杨健、王琳、贾烨文、徐畅、张梓溢所带班级获评</w:t>
      </w:r>
      <w:r>
        <w:rPr>
          <w:rFonts w:hint="eastAsia" w:ascii="仿宋_GB2312" w:hAnsi="等线" w:eastAsia="仿宋_GB2312" w:cs="仿宋_GB2312"/>
          <w:color w:val="auto"/>
          <w:kern w:val="2"/>
          <w:sz w:val="32"/>
          <w:szCs w:val="32"/>
          <w:highlight w:val="none"/>
          <w:lang w:val="en-US" w:eastAsia="zh" w:bidi="ar"/>
        </w:rPr>
        <w:t>。</w:t>
      </w:r>
      <w:r>
        <w:rPr>
          <w:rFonts w:hint="eastAsia" w:cs="仿宋_GB2312"/>
          <w:color w:val="auto"/>
          <w:kern w:val="2"/>
          <w:sz w:val="32"/>
          <w:szCs w:val="32"/>
          <w:highlight w:val="none"/>
          <w:lang w:val="en-US" w:eastAsia="zh-CN" w:bidi="ar"/>
        </w:rPr>
        <w:t>另外</w:t>
      </w:r>
      <w:r>
        <w:rPr>
          <w:rFonts w:hint="eastAsia" w:hAnsi="仿宋_GB2312" w:cs="仿宋_GB2312"/>
          <w:color w:val="auto"/>
          <w:sz w:val="32"/>
          <w:szCs w:val="32"/>
          <w:highlight w:val="none"/>
          <w:lang w:val="en-US" w:eastAsia="zh-CN"/>
        </w:rPr>
        <w:t>高中部</w:t>
      </w:r>
      <w:r>
        <w:rPr>
          <w:rFonts w:hint="eastAsia" w:ascii="仿宋_GB2312" w:hAnsi="仿宋_GB2312" w:eastAsia="仿宋_GB2312" w:cs="仿宋_GB2312"/>
          <w:color w:val="auto"/>
          <w:sz w:val="32"/>
          <w:szCs w:val="32"/>
          <w:highlight w:val="none"/>
        </w:rPr>
        <w:t>加强宿舍管理，开展宿管员专项业务培训2次，对宿舍内违纪现象，及时纠正、反馈和整改，营造良好的校风</w:t>
      </w:r>
      <w:r>
        <w:rPr>
          <w:rFonts w:hint="eastAsia" w:hAnsi="仿宋_GB2312" w:cs="仿宋_GB2312"/>
          <w:color w:val="auto"/>
          <w:sz w:val="32"/>
          <w:szCs w:val="32"/>
          <w:highlight w:val="none"/>
          <w:lang w:eastAsia="zh-CN"/>
        </w:rPr>
        <w:t>。</w:t>
      </w:r>
      <w:r>
        <w:rPr>
          <w:rFonts w:hint="eastAsia" w:hAnsi="仿宋_GB2312" w:cs="仿宋_GB2312"/>
          <w:color w:val="auto"/>
          <w:sz w:val="32"/>
          <w:szCs w:val="32"/>
          <w:highlight w:val="none"/>
          <w:lang w:val="en-US" w:eastAsia="zh-CN"/>
        </w:rPr>
        <w:t>本学期获得</w:t>
      </w:r>
      <w:r>
        <w:rPr>
          <w:rFonts w:hint="eastAsia" w:ascii="仿宋_GB2312" w:hAnsi="仿宋_GB2312" w:eastAsia="仿宋_GB2312" w:cs="仿宋_GB2312"/>
          <w:color w:val="auto"/>
          <w:sz w:val="32"/>
          <w:szCs w:val="32"/>
          <w:highlight w:val="none"/>
        </w:rPr>
        <w:t>优秀班集体的班级有高一1班（周梦鸽）、高一2班（黄国通）、高一3班（梁蒙）、高一4班（胡学娇）、高一5班（石磊磊）、高二1班（邹旭涛）、高二3班（杨淑英）、高二6班（衣军潼）、高二10班（李金泽）、高二14班（方聪）、高三1班（张天效）、高三4班（马凯阳）、高三5班（王婕）、高三6班（李元基）、高三8班（甄晓）、高三12班（孙贺）。</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highlight w:val="none"/>
          <w:lang w:eastAsia="zh"/>
        </w:rPr>
      </w:pPr>
      <w:r>
        <w:rPr>
          <w:rFonts w:hint="eastAsia" w:ascii="仿宋_GB2312" w:hAnsi="仿宋_GB2312" w:eastAsia="仿宋_GB2312" w:cs="仿宋_GB2312"/>
          <w:b/>
          <w:bCs/>
          <w:color w:val="auto"/>
          <w:sz w:val="32"/>
          <w:szCs w:val="32"/>
          <w:highlight w:val="none"/>
          <w:lang w:eastAsia="zh-CN"/>
        </w:rPr>
        <w:t>（二）</w:t>
      </w:r>
      <w:r>
        <w:rPr>
          <w:rFonts w:hint="eastAsia" w:hAnsi="仿宋_GB2312" w:cs="仿宋_GB2312"/>
          <w:b/>
          <w:bCs/>
          <w:color w:val="auto"/>
          <w:sz w:val="32"/>
          <w:szCs w:val="32"/>
          <w:highlight w:val="none"/>
          <w:lang w:val="en-US" w:eastAsia="zh-CN"/>
        </w:rPr>
        <w:t>突出工作重点，</w:t>
      </w:r>
      <w:r>
        <w:rPr>
          <w:rFonts w:hint="eastAsia" w:ascii="仿宋_GB2312" w:hAnsi="仿宋_GB2312" w:eastAsia="仿宋_GB2312" w:cs="仿宋_GB2312"/>
          <w:b/>
          <w:bCs/>
          <w:color w:val="auto"/>
          <w:sz w:val="32"/>
          <w:szCs w:val="32"/>
          <w:highlight w:val="none"/>
          <w:lang w:eastAsia="zh-CN"/>
        </w:rPr>
        <w:t>促进五育</w:t>
      </w:r>
      <w:r>
        <w:rPr>
          <w:rFonts w:hint="eastAsia" w:hAnsi="仿宋_GB2312" w:cs="仿宋_GB2312"/>
          <w:b/>
          <w:bCs/>
          <w:color w:val="auto"/>
          <w:sz w:val="32"/>
          <w:szCs w:val="32"/>
          <w:highlight w:val="none"/>
          <w:lang w:eastAsia="zh"/>
        </w:rPr>
        <w:t>融合</w:t>
      </w:r>
    </w:p>
    <w:p>
      <w:pPr>
        <w:keepNext w:val="0"/>
        <w:keepLines w:val="0"/>
        <w:pageBreakBefore w:val="0"/>
        <w:kinsoku/>
        <w:wordWrap/>
        <w:overflowPunct/>
        <w:topLinePunct w:val="0"/>
        <w:autoSpaceDE/>
        <w:autoSpaceDN/>
        <w:bidi w:val="0"/>
        <w:spacing w:line="560" w:lineRule="exact"/>
        <w:ind w:firstLine="643" w:firstLineChars="200"/>
        <w:jc w:val="both"/>
        <w:textAlignment w:val="auto"/>
        <w:rPr>
          <w:rFonts w:hint="eastAsia" w:ascii="仿宋_GB2312" w:hAnsi="仿宋" w:eastAsia="仿宋_GB2312" w:cs="Times New Roman"/>
          <w:bCs/>
          <w:color w:val="auto"/>
          <w:sz w:val="32"/>
          <w:szCs w:val="32"/>
          <w:highlight w:val="none"/>
          <w:lang w:val="en-US" w:eastAsia="zh-CN"/>
        </w:rPr>
      </w:pPr>
      <w:r>
        <w:rPr>
          <w:rFonts w:hint="eastAsia" w:hAnsi="仿宋_GB2312" w:cs="仿宋_GB2312"/>
          <w:b/>
          <w:bCs/>
          <w:color w:val="auto"/>
          <w:sz w:val="32"/>
          <w:szCs w:val="32"/>
          <w:highlight w:val="none"/>
          <w:lang w:val="en-US" w:eastAsia="zh-CN"/>
        </w:rPr>
        <w:t>1.</w:t>
      </w:r>
      <w:r>
        <w:rPr>
          <w:rFonts w:hint="eastAsia" w:ascii="仿宋_GB2312" w:hAnsi="仿宋_GB2312" w:eastAsia="仿宋_GB2312" w:cs="仿宋_GB2312"/>
          <w:b/>
          <w:bCs/>
          <w:color w:val="auto"/>
          <w:sz w:val="32"/>
          <w:szCs w:val="32"/>
          <w:highlight w:val="none"/>
          <w:lang w:val="zh-CN"/>
        </w:rPr>
        <w:t>厚植爱国情怀，</w:t>
      </w:r>
      <w:r>
        <w:rPr>
          <w:rFonts w:hint="eastAsia" w:hAnsi="仿宋_GB2312" w:cs="仿宋_GB2312"/>
          <w:b/>
          <w:bCs/>
          <w:color w:val="auto"/>
          <w:sz w:val="32"/>
          <w:szCs w:val="32"/>
          <w:highlight w:val="none"/>
          <w:lang w:val="zh-CN" w:eastAsia="zh"/>
        </w:rPr>
        <w:t>传承</w:t>
      </w:r>
      <w:r>
        <w:rPr>
          <w:rFonts w:hint="eastAsia" w:ascii="仿宋_GB2312" w:hAnsi="仿宋_GB2312" w:eastAsia="仿宋_GB2312" w:cs="仿宋_GB2312"/>
          <w:b/>
          <w:bCs/>
          <w:color w:val="auto"/>
          <w:sz w:val="32"/>
          <w:szCs w:val="32"/>
          <w:highlight w:val="none"/>
          <w:lang w:val="zh-CN"/>
        </w:rPr>
        <w:t>传统文化。</w:t>
      </w:r>
      <w:r>
        <w:rPr>
          <w:rFonts w:hint="eastAsia" w:ascii="仿宋_GB2312" w:hAnsi="仿宋_GB2312" w:eastAsia="仿宋_GB2312" w:cs="仿宋_GB2312"/>
          <w:color w:val="auto"/>
          <w:sz w:val="32"/>
          <w:szCs w:val="32"/>
          <w:highlight w:val="none"/>
        </w:rPr>
        <w:t>创新升旗仪式教育，</w:t>
      </w:r>
      <w:r>
        <w:rPr>
          <w:rFonts w:hint="eastAsia" w:hAnsi="仿宋_GB2312" w:cs="仿宋_GB2312"/>
          <w:color w:val="auto"/>
          <w:sz w:val="32"/>
          <w:szCs w:val="32"/>
          <w:highlight w:val="none"/>
          <w:lang w:eastAsia="zh"/>
        </w:rPr>
        <w:t>持续</w:t>
      </w:r>
      <w:r>
        <w:rPr>
          <w:rFonts w:ascii="仿宋_GB2312" w:hAnsi="仿宋_GB2312" w:eastAsia="仿宋_GB2312" w:cs="仿宋_GB2312"/>
          <w:color w:val="auto"/>
          <w:sz w:val="32"/>
          <w:szCs w:val="32"/>
          <w:highlight w:val="none"/>
        </w:rPr>
        <w:t>打造特色国旗班品牌建设，</w:t>
      </w:r>
      <w:r>
        <w:rPr>
          <w:rFonts w:hint="eastAsia" w:ascii="仿宋_GB2312" w:hAnsi="仿宋_GB2312" w:eastAsia="仿宋_GB2312" w:cs="仿宋_GB2312"/>
          <w:color w:val="auto"/>
          <w:sz w:val="32"/>
          <w:szCs w:val="32"/>
          <w:highlight w:val="none"/>
        </w:rPr>
        <w:t>塑造</w:t>
      </w:r>
      <w:r>
        <w:rPr>
          <w:rFonts w:ascii="仿宋_GB2312" w:hAnsi="仿宋_GB2312" w:eastAsia="仿宋_GB2312" w:cs="仿宋_GB2312"/>
          <w:color w:val="auto"/>
          <w:sz w:val="32"/>
          <w:szCs w:val="32"/>
          <w:highlight w:val="none"/>
        </w:rPr>
        <w:t>“心有国旗，力争报国”的国旗班文化</w:t>
      </w:r>
      <w:r>
        <w:rPr>
          <w:rFonts w:hint="eastAsia" w:ascii="仿宋_GB2312" w:hAnsi="仿宋_GB2312" w:eastAsia="仿宋_GB2312" w:cs="仿宋_GB2312"/>
          <w:color w:val="auto"/>
          <w:sz w:val="32"/>
          <w:szCs w:val="32"/>
          <w:highlight w:val="none"/>
        </w:rPr>
        <w:t>。</w:t>
      </w:r>
      <w:r>
        <w:rPr>
          <w:rFonts w:hint="eastAsia" w:ascii="仿宋_GB2312" w:hAnsi="仿宋" w:eastAsia="仿宋_GB2312" w:cs="Times New Roman"/>
          <w:bCs/>
          <w:color w:val="auto"/>
          <w:sz w:val="32"/>
          <w:szCs w:val="32"/>
          <w:highlight w:val="none"/>
          <w:lang w:val="en-US" w:eastAsia="zh-CN"/>
        </w:rPr>
        <w:t>组织开展了</w:t>
      </w:r>
      <w:r>
        <w:rPr>
          <w:rFonts w:hint="default" w:ascii="仿宋_GB2312" w:hAnsi="仿宋" w:eastAsia="仿宋_GB2312" w:cs="Times New Roman"/>
          <w:bCs/>
          <w:color w:val="auto"/>
          <w:sz w:val="32"/>
          <w:szCs w:val="32"/>
          <w:highlight w:val="none"/>
          <w:lang w:val="en-US" w:eastAsia="zh-CN"/>
        </w:rPr>
        <w:t>“礼赞新中国 奋进新时代”爱国主义主题知识竞赛</w:t>
      </w:r>
      <w:r>
        <w:rPr>
          <w:rFonts w:hint="eastAsia" w:ascii="仿宋_GB2312" w:hAnsi="仿宋" w:eastAsia="仿宋_GB2312" w:cs="Times New Roman"/>
          <w:bCs/>
          <w:color w:val="auto"/>
          <w:sz w:val="32"/>
          <w:szCs w:val="32"/>
          <w:highlight w:val="none"/>
          <w:lang w:val="en-US" w:eastAsia="zh-CN"/>
        </w:rPr>
        <w:t>；组织“我与祖国共成长”书画征集活动、“我和国旗合个影”网络文明传播线下活动</w:t>
      </w:r>
      <w:r>
        <w:rPr>
          <w:rFonts w:hint="eastAsia" w:hAnsi="仿宋" w:cs="Times New Roman"/>
          <w:bCs/>
          <w:color w:val="auto"/>
          <w:sz w:val="32"/>
          <w:szCs w:val="32"/>
          <w:highlight w:val="none"/>
          <w:lang w:val="en-US" w:eastAsia="zh-CN"/>
        </w:rPr>
        <w:t>。初中部</w:t>
      </w:r>
      <w:r>
        <w:rPr>
          <w:rFonts w:hint="eastAsia" w:ascii="仿宋_GB2312" w:hAnsi="仿宋" w:eastAsia="仿宋_GB2312" w:cs="Times New Roman"/>
          <w:bCs/>
          <w:color w:val="auto"/>
          <w:sz w:val="32"/>
          <w:szCs w:val="32"/>
          <w:highlight w:val="none"/>
          <w:lang w:val="en-US" w:eastAsia="zh-CN"/>
        </w:rPr>
        <w:t>在青岛市“学国学诵经典 传美德 争做国学小名士”竞赛活动总决赛中获得三等奖。</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ascii="仿宋_GB2312" w:hAnsi="仿宋_GB2312" w:eastAsia="仿宋_GB2312" w:cs="仿宋_GB2312"/>
          <w:color w:val="auto"/>
          <w:sz w:val="32"/>
          <w:szCs w:val="32"/>
          <w:highlight w:val="none"/>
        </w:rPr>
      </w:pPr>
      <w:r>
        <w:rPr>
          <w:rFonts w:hint="eastAsia" w:hAnsi="仿宋_GB2312" w:cs="仿宋_GB2312"/>
          <w:b/>
          <w:bCs/>
          <w:color w:val="auto"/>
          <w:sz w:val="32"/>
          <w:szCs w:val="32"/>
          <w:highlight w:val="none"/>
          <w:lang w:val="en-US" w:eastAsia="zh-CN"/>
        </w:rPr>
        <w:t>2.</w:t>
      </w:r>
      <w:r>
        <w:rPr>
          <w:rFonts w:hint="eastAsia" w:ascii="仿宋_GB2312" w:hAnsi="仿宋_GB2312" w:eastAsia="仿宋_GB2312" w:cs="仿宋_GB2312"/>
          <w:b/>
          <w:bCs/>
          <w:color w:val="auto"/>
          <w:sz w:val="32"/>
          <w:szCs w:val="32"/>
          <w:highlight w:val="none"/>
        </w:rPr>
        <w:t>打造劳动品牌</w:t>
      </w:r>
      <w:r>
        <w:rPr>
          <w:rFonts w:hint="eastAsia" w:hAnsi="仿宋_GB2312" w:cs="仿宋_GB2312"/>
          <w:b/>
          <w:bCs/>
          <w:color w:val="auto"/>
          <w:sz w:val="32"/>
          <w:szCs w:val="32"/>
          <w:highlight w:val="none"/>
          <w:lang w:eastAsia="zh"/>
        </w:rPr>
        <w:t>，践行快乐教育</w:t>
      </w:r>
      <w:r>
        <w:rPr>
          <w:rFonts w:hint="eastAsia" w:hAnsi="仿宋_GB2312" w:cs="仿宋_GB2312"/>
          <w:b/>
          <w:bCs/>
          <w:color w:val="auto"/>
          <w:sz w:val="32"/>
          <w:szCs w:val="32"/>
          <w:highlight w:val="none"/>
          <w:lang w:eastAsia="zh-CN"/>
        </w:rPr>
        <w:t>。</w:t>
      </w:r>
      <w:r>
        <w:rPr>
          <w:rFonts w:hint="eastAsia" w:ascii="仿宋_GB2312" w:hAnsi="仿宋_GB2312" w:eastAsia="仿宋_GB2312" w:cs="仿宋_GB2312"/>
          <w:color w:val="auto"/>
          <w:sz w:val="32"/>
          <w:szCs w:val="32"/>
          <w:highlight w:val="none"/>
        </w:rPr>
        <w:t>建立了“校-家-社协同”的劳动教育工作机制，拓展校内外劳动实践场所，定期开展劳动周、劳动实践岗、职业体验等特色劳动活动，评选“劳动之星”，将学生在劳动教育活动中的表现纳入学生综合素质评价。完成第二届“谕海”学生宣讲团换届，</w:t>
      </w:r>
      <w:r>
        <w:rPr>
          <w:rFonts w:hint="eastAsia" w:hAnsi="仿宋_GB2312" w:cs="仿宋_GB2312"/>
          <w:color w:val="auto"/>
          <w:sz w:val="32"/>
          <w:szCs w:val="32"/>
          <w:highlight w:val="none"/>
          <w:lang w:eastAsia="zh"/>
        </w:rPr>
        <w:t>为海洋冬令营提供志愿讲解服务，</w:t>
      </w:r>
      <w:r>
        <w:rPr>
          <w:rFonts w:hint="eastAsia" w:ascii="仿宋_GB2312" w:hAnsi="仿宋_GB2312" w:eastAsia="仿宋_GB2312" w:cs="仿宋_GB2312"/>
          <w:color w:val="auto"/>
          <w:sz w:val="32"/>
          <w:szCs w:val="32"/>
          <w:highlight w:val="none"/>
        </w:rPr>
        <w:t>组织</w:t>
      </w:r>
      <w:r>
        <w:rPr>
          <w:rFonts w:hint="eastAsia" w:hAnsi="仿宋_GB2312" w:cs="仿宋_GB2312"/>
          <w:color w:val="auto"/>
          <w:sz w:val="32"/>
          <w:szCs w:val="32"/>
          <w:highlight w:val="none"/>
          <w:lang w:val="en-US" w:eastAsia="zh-CN"/>
        </w:rPr>
        <w:t>初二年级和</w:t>
      </w:r>
      <w:r>
        <w:rPr>
          <w:rFonts w:hint="eastAsia" w:ascii="仿宋_GB2312" w:hAnsi="仿宋_GB2312" w:eastAsia="仿宋_GB2312" w:cs="仿宋_GB2312"/>
          <w:color w:val="auto"/>
          <w:sz w:val="32"/>
          <w:szCs w:val="32"/>
          <w:highlight w:val="none"/>
        </w:rPr>
        <w:t>高一年级学农实践活动。</w:t>
      </w:r>
      <w:r>
        <w:rPr>
          <w:rFonts w:hint="eastAsia" w:hAnsi="仿宋_GB2312" w:cs="仿宋_GB2312"/>
          <w:color w:val="auto"/>
          <w:sz w:val="32"/>
          <w:szCs w:val="32"/>
          <w:highlight w:val="none"/>
          <w:lang w:val="en-US" w:eastAsia="zh-CN"/>
        </w:rPr>
        <w:t>高中部</w:t>
      </w:r>
      <w:r>
        <w:rPr>
          <w:rFonts w:hint="eastAsia" w:ascii="仿宋_GB2312" w:hAnsi="仿宋_GB2312" w:eastAsia="仿宋_GB2312" w:cs="仿宋_GB2312"/>
          <w:color w:val="auto"/>
          <w:sz w:val="32"/>
          <w:szCs w:val="32"/>
          <w:highlight w:val="none"/>
        </w:rPr>
        <w:t>王陆洋家庭荣获</w:t>
      </w:r>
      <w:r>
        <w:rPr>
          <w:rFonts w:hint="eastAsia" w:hAnsi="仿宋_GB2312" w:cs="仿宋_GB2312"/>
          <w:color w:val="auto"/>
          <w:sz w:val="32"/>
          <w:szCs w:val="32"/>
          <w:highlight w:val="none"/>
          <w:lang w:val="en-US" w:eastAsia="zh-CN"/>
        </w:rPr>
        <w:t>市</w:t>
      </w:r>
      <w:r>
        <w:rPr>
          <w:rFonts w:hint="eastAsia" w:ascii="仿宋_GB2312" w:hAnsi="仿宋_GB2312" w:eastAsia="仿宋_GB2312" w:cs="仿宋_GB2312"/>
          <w:color w:val="auto"/>
          <w:sz w:val="32"/>
          <w:szCs w:val="32"/>
          <w:highlight w:val="none"/>
        </w:rPr>
        <w:t>劳动教育最美家庭</w:t>
      </w:r>
      <w:r>
        <w:rPr>
          <w:rFonts w:hint="eastAsia"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学校荣获市劳动教育优秀学校。</w:t>
      </w:r>
    </w:p>
    <w:p>
      <w:pPr>
        <w:keepNext w:val="0"/>
        <w:keepLines w:val="0"/>
        <w:pageBreakBefore w:val="0"/>
        <w:kinsoku/>
        <w:wordWrap/>
        <w:overflowPunct/>
        <w:topLinePunct w:val="0"/>
        <w:autoSpaceDE/>
        <w:autoSpaceDN/>
        <w:bidi w:val="0"/>
        <w:adjustRightInd w:val="0"/>
        <w:snapToGrid w:val="0"/>
        <w:spacing w:line="560" w:lineRule="exact"/>
        <w:ind w:firstLine="643" w:firstLineChars="200"/>
        <w:jc w:val="both"/>
        <w:textAlignment w:val="auto"/>
        <w:rPr>
          <w:rFonts w:ascii="仿宋_GB2312" w:hAnsi="仿宋_GB2312" w:eastAsia="仿宋_GB2312" w:cs="仿宋_GB2312"/>
          <w:color w:val="auto"/>
          <w:sz w:val="32"/>
          <w:szCs w:val="32"/>
          <w:highlight w:val="none"/>
        </w:rPr>
      </w:pPr>
      <w:r>
        <w:rPr>
          <w:rFonts w:hint="eastAsia" w:hAnsi="仿宋_GB2312" w:cs="仿宋_GB2312"/>
          <w:b/>
          <w:bCs/>
          <w:color w:val="auto"/>
          <w:sz w:val="32"/>
          <w:szCs w:val="32"/>
          <w:highlight w:val="none"/>
          <w:lang w:val="en-US" w:eastAsia="zh-CN"/>
        </w:rPr>
        <w:t>3.</w:t>
      </w:r>
      <w:r>
        <w:rPr>
          <w:rFonts w:hint="eastAsia" w:ascii="仿宋_GB2312" w:hAnsi="仿宋_GB2312" w:eastAsia="仿宋_GB2312" w:cs="仿宋_GB2312"/>
          <w:b/>
          <w:bCs/>
          <w:color w:val="auto"/>
          <w:sz w:val="32"/>
          <w:szCs w:val="32"/>
          <w:highlight w:val="none"/>
        </w:rPr>
        <w:t>落实体育</w:t>
      </w:r>
      <w:r>
        <w:rPr>
          <w:rFonts w:hint="eastAsia" w:hAnsi="仿宋_GB2312" w:cs="仿宋_GB2312"/>
          <w:b/>
          <w:bCs/>
          <w:color w:val="auto"/>
          <w:sz w:val="32"/>
          <w:szCs w:val="32"/>
          <w:highlight w:val="none"/>
          <w:lang w:val="en-US" w:eastAsia="zh-CN"/>
        </w:rPr>
        <w:t>锻炼</w:t>
      </w:r>
      <w:r>
        <w:rPr>
          <w:rFonts w:hint="eastAsia" w:hAnsi="仿宋_GB2312" w:cs="仿宋_GB2312"/>
          <w:b/>
          <w:bCs/>
          <w:color w:val="auto"/>
          <w:sz w:val="32"/>
          <w:szCs w:val="32"/>
          <w:highlight w:val="none"/>
          <w:lang w:eastAsia="zh"/>
        </w:rPr>
        <w:t>，保障强身健体</w:t>
      </w:r>
      <w:r>
        <w:rPr>
          <w:rFonts w:hint="eastAsia" w:hAnsi="仿宋_GB2312" w:cs="仿宋_GB2312"/>
          <w:b/>
          <w:bCs/>
          <w:color w:val="auto"/>
          <w:sz w:val="32"/>
          <w:szCs w:val="32"/>
          <w:highlight w:val="none"/>
          <w:lang w:eastAsia="zh-CN"/>
        </w:rPr>
        <w:t>。</w:t>
      </w:r>
      <w:r>
        <w:rPr>
          <w:rFonts w:hint="eastAsia" w:ascii="仿宋_GB2312" w:hAnsi="仿宋_GB2312" w:eastAsia="仿宋_GB2312" w:cs="仿宋_GB2312"/>
          <w:color w:val="auto"/>
          <w:sz w:val="32"/>
          <w:szCs w:val="32"/>
          <w:highlight w:val="none"/>
        </w:rPr>
        <w:t>开展集体跑步、八段锦等大课间活动，组织第九届校园奥运会，完成秋季田径运动会、校园集体跑步比赛、3对3篮球比赛等赛事，开设</w:t>
      </w:r>
      <w:r>
        <w:rPr>
          <w:rFonts w:hint="eastAsia" w:hAnsi="仿宋_GB2312" w:cs="仿宋_GB2312"/>
          <w:color w:val="auto"/>
          <w:sz w:val="32"/>
          <w:szCs w:val="32"/>
          <w:highlight w:val="none"/>
          <w:lang w:val="en-US" w:eastAsia="zh-CN"/>
        </w:rPr>
        <w:t>多</w:t>
      </w:r>
      <w:r>
        <w:rPr>
          <w:rFonts w:hint="eastAsia" w:ascii="仿宋_GB2312" w:hAnsi="仿宋_GB2312" w:eastAsia="仿宋_GB2312" w:cs="仿宋_GB2312"/>
          <w:color w:val="auto"/>
          <w:sz w:val="32"/>
          <w:szCs w:val="32"/>
          <w:highlight w:val="none"/>
        </w:rPr>
        <w:t>个体育社团，丰富学生体育活动。</w:t>
      </w:r>
      <w:r>
        <w:rPr>
          <w:rFonts w:hint="eastAsia" w:hAnsi="仿宋_GB2312" w:cs="仿宋_GB2312"/>
          <w:color w:val="auto"/>
          <w:highlight w:val="none"/>
          <w:lang w:val="en-US" w:eastAsia="zh-CN"/>
        </w:rPr>
        <w:t>初中部</w:t>
      </w:r>
      <w:r>
        <w:rPr>
          <w:rFonts w:hint="eastAsia" w:ascii="仿宋_GB2312" w:hAnsi="仿宋" w:eastAsia="仿宋_GB2312"/>
          <w:color w:val="auto"/>
          <w:sz w:val="32"/>
          <w:szCs w:val="32"/>
          <w:highlight w:val="none"/>
        </w:rPr>
        <w:t>获得市南区</w:t>
      </w:r>
      <w:r>
        <w:rPr>
          <w:rFonts w:hint="eastAsia" w:ascii="仿宋_GB2312" w:hAnsi="仿宋" w:eastAsia="仿宋_GB2312"/>
          <w:color w:val="auto"/>
          <w:sz w:val="32"/>
          <w:szCs w:val="32"/>
          <w:highlight w:val="none"/>
          <w:lang w:val="en-US" w:eastAsia="zh-CN"/>
        </w:rPr>
        <w:t>跳绳比赛</w:t>
      </w:r>
      <w:r>
        <w:rPr>
          <w:rFonts w:hint="eastAsia" w:hAnsi="仿宋"/>
          <w:color w:val="auto"/>
          <w:sz w:val="32"/>
          <w:szCs w:val="32"/>
          <w:highlight w:val="none"/>
          <w:lang w:val="en-US" w:eastAsia="zh"/>
        </w:rPr>
        <w:t>和</w:t>
      </w:r>
      <w:r>
        <w:rPr>
          <w:rFonts w:hint="eastAsia" w:ascii="仿宋_GB2312" w:hAnsi="仿宋" w:eastAsia="仿宋_GB2312"/>
          <w:color w:val="auto"/>
          <w:sz w:val="32"/>
          <w:szCs w:val="32"/>
          <w:highlight w:val="none"/>
        </w:rPr>
        <w:t>乒乓球</w:t>
      </w:r>
      <w:r>
        <w:rPr>
          <w:rFonts w:hint="eastAsia" w:ascii="仿宋_GB2312" w:hAnsi="仿宋" w:eastAsia="仿宋_GB2312"/>
          <w:color w:val="auto"/>
          <w:sz w:val="32"/>
          <w:szCs w:val="32"/>
          <w:highlight w:val="none"/>
          <w:lang w:val="en-US" w:eastAsia="zh-CN"/>
        </w:rPr>
        <w:t>比赛</w:t>
      </w:r>
      <w:r>
        <w:rPr>
          <w:rFonts w:hint="eastAsia" w:ascii="仿宋_GB2312" w:hAnsi="仿宋" w:eastAsia="仿宋_GB2312"/>
          <w:color w:val="auto"/>
          <w:sz w:val="32"/>
          <w:szCs w:val="32"/>
          <w:highlight w:val="none"/>
        </w:rPr>
        <w:t>团体</w:t>
      </w:r>
      <w:r>
        <w:rPr>
          <w:rFonts w:hint="eastAsia" w:hAnsi="仿宋"/>
          <w:color w:val="auto"/>
          <w:sz w:val="32"/>
          <w:szCs w:val="32"/>
          <w:highlight w:val="none"/>
          <w:lang w:val="en-US" w:eastAsia="zh-CN"/>
        </w:rPr>
        <w:t>冠军</w:t>
      </w:r>
      <w:r>
        <w:rPr>
          <w:rFonts w:hint="eastAsia" w:ascii="仿宋_GB2312" w:hAnsi="仿宋" w:eastAsia="仿宋_GB2312"/>
          <w:color w:val="auto"/>
          <w:sz w:val="32"/>
          <w:szCs w:val="32"/>
          <w:highlight w:val="none"/>
          <w:lang w:eastAsia="zh-CN"/>
        </w:rPr>
        <w:t>、</w:t>
      </w:r>
      <w:r>
        <w:rPr>
          <w:rFonts w:hint="eastAsia" w:ascii="仿宋_GB2312" w:hAnsi="仿宋" w:eastAsia="仿宋_GB2312"/>
          <w:color w:val="auto"/>
          <w:sz w:val="32"/>
          <w:szCs w:val="32"/>
          <w:highlight w:val="none"/>
          <w:lang w:val="en-US" w:eastAsia="zh-CN"/>
        </w:rPr>
        <w:t>武术比赛</w:t>
      </w:r>
      <w:r>
        <w:rPr>
          <w:rFonts w:hint="eastAsia" w:hAnsi="仿宋"/>
          <w:color w:val="auto"/>
          <w:sz w:val="32"/>
          <w:szCs w:val="32"/>
          <w:highlight w:val="none"/>
          <w:lang w:val="en-US" w:eastAsia="zh"/>
        </w:rPr>
        <w:t>和</w:t>
      </w:r>
      <w:r>
        <w:rPr>
          <w:rFonts w:hint="eastAsia" w:ascii="仿宋_GB2312" w:hAnsi="仿宋" w:eastAsia="仿宋_GB2312"/>
          <w:color w:val="auto"/>
          <w:sz w:val="32"/>
          <w:szCs w:val="32"/>
          <w:highlight w:val="none"/>
          <w:lang w:val="en-US" w:eastAsia="zh-CN"/>
        </w:rPr>
        <w:t>击剑比赛</w:t>
      </w:r>
      <w:r>
        <w:rPr>
          <w:rFonts w:hint="eastAsia" w:ascii="仿宋_GB2312" w:hAnsi="仿宋" w:eastAsia="仿宋_GB2312"/>
          <w:color w:val="auto"/>
          <w:sz w:val="32"/>
          <w:szCs w:val="32"/>
          <w:highlight w:val="none"/>
        </w:rPr>
        <w:t>团体</w:t>
      </w:r>
      <w:r>
        <w:rPr>
          <w:rFonts w:hint="eastAsia" w:hAnsi="仿宋"/>
          <w:color w:val="auto"/>
          <w:sz w:val="32"/>
          <w:szCs w:val="32"/>
          <w:highlight w:val="none"/>
          <w:lang w:val="en-US" w:eastAsia="zh-CN"/>
        </w:rPr>
        <w:t>季军</w:t>
      </w:r>
      <w:r>
        <w:rPr>
          <w:rFonts w:hint="eastAsia" w:ascii="仿宋_GB2312" w:hAnsi="仿宋" w:eastAsia="仿宋_GB2312"/>
          <w:color w:val="auto"/>
          <w:sz w:val="32"/>
          <w:szCs w:val="32"/>
          <w:highlight w:val="none"/>
        </w:rPr>
        <w:t>。</w:t>
      </w:r>
      <w:r>
        <w:rPr>
          <w:rFonts w:hint="eastAsia" w:hAnsi="仿宋"/>
          <w:color w:val="auto"/>
          <w:sz w:val="32"/>
          <w:szCs w:val="32"/>
          <w:highlight w:val="none"/>
          <w:lang w:eastAsia="zh"/>
        </w:rPr>
        <w:t>学校</w:t>
      </w:r>
      <w:r>
        <w:rPr>
          <w:rFonts w:hint="eastAsia" w:ascii="仿宋_GB2312" w:hAnsi="仿宋_GB2312" w:eastAsia="仿宋_GB2312" w:cs="仿宋_GB2312"/>
          <w:color w:val="auto"/>
          <w:sz w:val="32"/>
          <w:szCs w:val="32"/>
          <w:highlight w:val="none"/>
        </w:rPr>
        <w:t>在增强学生体质健康上持续发力，</w:t>
      </w:r>
      <w:r>
        <w:rPr>
          <w:rFonts w:hint="eastAsia" w:hAnsi="仿宋_GB2312" w:cs="仿宋_GB2312"/>
          <w:color w:val="auto"/>
          <w:sz w:val="32"/>
          <w:szCs w:val="32"/>
          <w:highlight w:val="none"/>
          <w:lang w:eastAsia="zh"/>
        </w:rPr>
        <w:t>初二级部持续组织体育边缘生辅导，</w:t>
      </w:r>
      <w:r>
        <w:rPr>
          <w:rFonts w:hint="eastAsia" w:ascii="仿宋_GB2312" w:hAnsi="仿宋_GB2312" w:eastAsia="仿宋_GB2312" w:cs="仿宋_GB2312"/>
          <w:color w:val="auto"/>
          <w:sz w:val="32"/>
          <w:szCs w:val="32"/>
          <w:highlight w:val="none"/>
        </w:rPr>
        <w:t>高二</w:t>
      </w:r>
      <w:r>
        <w:rPr>
          <w:rFonts w:hint="eastAsia" w:hAnsi="仿宋_GB2312" w:cs="仿宋_GB2312"/>
          <w:color w:val="auto"/>
          <w:sz w:val="32"/>
          <w:szCs w:val="32"/>
          <w:highlight w:val="none"/>
          <w:lang w:eastAsia="zh"/>
        </w:rPr>
        <w:t>级部</w:t>
      </w:r>
      <w:r>
        <w:rPr>
          <w:rFonts w:hint="eastAsia" w:ascii="仿宋_GB2312" w:hAnsi="仿宋_GB2312" w:eastAsia="仿宋_GB2312" w:cs="仿宋_GB2312"/>
          <w:color w:val="auto"/>
          <w:sz w:val="32"/>
          <w:szCs w:val="32"/>
          <w:highlight w:val="none"/>
        </w:rPr>
        <w:t>组织学生体质训练12次。</w:t>
      </w:r>
      <w:r>
        <w:rPr>
          <w:rFonts w:hint="eastAsia" w:hAnsi="仿宋_GB2312" w:cs="仿宋_GB2312"/>
          <w:color w:val="auto"/>
          <w:sz w:val="32"/>
          <w:szCs w:val="32"/>
          <w:highlight w:val="none"/>
          <w:lang w:val="en-US" w:eastAsia="zh-CN"/>
        </w:rPr>
        <w:t>获得</w:t>
      </w:r>
      <w:r>
        <w:rPr>
          <w:rFonts w:hint="eastAsia" w:ascii="仿宋_GB2312" w:hAnsi="仿宋_GB2312" w:eastAsia="仿宋_GB2312" w:cs="仿宋_GB2312"/>
          <w:color w:val="auto"/>
          <w:sz w:val="32"/>
          <w:szCs w:val="32"/>
          <w:highlight w:val="none"/>
        </w:rPr>
        <w:t>青岛市中小学生田径比赛团体总分第八名，为近十年最好成绩，学校男排球队获青岛市中小学生排球比赛亚军，女排获季军。</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ascii="仿宋_GB2312" w:hAnsi="仿宋_GB2312" w:eastAsia="仿宋_GB2312" w:cs="仿宋_GB2312"/>
          <w:color w:val="auto"/>
          <w:sz w:val="32"/>
          <w:szCs w:val="32"/>
          <w:highlight w:val="none"/>
        </w:rPr>
      </w:pPr>
      <w:r>
        <w:rPr>
          <w:rFonts w:hint="eastAsia" w:hAnsi="仿宋_GB2312" w:cs="仿宋_GB2312"/>
          <w:b/>
          <w:bCs/>
          <w:color w:val="auto"/>
          <w:sz w:val="32"/>
          <w:szCs w:val="32"/>
          <w:highlight w:val="none"/>
          <w:lang w:val="en-US" w:eastAsia="zh-CN"/>
        </w:rPr>
        <w:t>4.</w:t>
      </w:r>
      <w:r>
        <w:rPr>
          <w:rFonts w:hint="eastAsia" w:hAnsi="仿宋_GB2312" w:cs="仿宋_GB2312"/>
          <w:b/>
          <w:bCs/>
          <w:color w:val="auto"/>
          <w:sz w:val="32"/>
          <w:szCs w:val="32"/>
          <w:highlight w:val="none"/>
          <w:lang w:val="en-US" w:eastAsia="zh"/>
        </w:rPr>
        <w:t>推进</w:t>
      </w:r>
      <w:r>
        <w:rPr>
          <w:rFonts w:ascii="仿宋_GB2312" w:hAnsi="仿宋_GB2312" w:eastAsia="仿宋_GB2312" w:cs="仿宋_GB2312"/>
          <w:b/>
          <w:bCs/>
          <w:color w:val="auto"/>
          <w:sz w:val="32"/>
          <w:szCs w:val="32"/>
          <w:highlight w:val="none"/>
        </w:rPr>
        <w:t>“十个一”项目</w:t>
      </w:r>
      <w:r>
        <w:rPr>
          <w:rFonts w:hint="eastAsia" w:hAnsi="仿宋_GB2312" w:cs="仿宋_GB2312"/>
          <w:b/>
          <w:bCs/>
          <w:color w:val="auto"/>
          <w:sz w:val="32"/>
          <w:szCs w:val="32"/>
          <w:highlight w:val="none"/>
          <w:lang w:eastAsia="zh"/>
        </w:rPr>
        <w:t>，丰富校园生活</w:t>
      </w:r>
      <w:r>
        <w:rPr>
          <w:rFonts w:hint="eastAsia" w:hAnsi="仿宋_GB2312" w:cs="仿宋_GB2312"/>
          <w:b/>
          <w:bCs/>
          <w:color w:val="auto"/>
          <w:sz w:val="32"/>
          <w:szCs w:val="32"/>
          <w:highlight w:val="none"/>
          <w:lang w:eastAsia="zh-CN"/>
        </w:rPr>
        <w:t>。</w:t>
      </w:r>
      <w:r>
        <w:rPr>
          <w:rFonts w:hint="eastAsia" w:ascii="仿宋_GB2312" w:hAnsi="仿宋_GB2312" w:eastAsia="仿宋_GB2312" w:cs="仿宋_GB2312"/>
          <w:color w:val="auto"/>
          <w:sz w:val="32"/>
          <w:szCs w:val="32"/>
          <w:highlight w:val="none"/>
        </w:rPr>
        <w:t>全员</w:t>
      </w:r>
      <w:r>
        <w:rPr>
          <w:rFonts w:hint="eastAsia" w:hAnsi="仿宋_GB2312" w:cs="仿宋_GB2312"/>
          <w:color w:val="auto"/>
          <w:sz w:val="32"/>
          <w:szCs w:val="32"/>
          <w:highlight w:val="none"/>
          <w:lang w:eastAsia="zh-CN"/>
        </w:rPr>
        <w:t>学</w:t>
      </w:r>
      <w:r>
        <w:rPr>
          <w:rFonts w:hint="eastAsia" w:ascii="仿宋_GB2312" w:hAnsi="仿宋_GB2312" w:eastAsia="仿宋_GB2312" w:cs="仿宋_GB2312"/>
          <w:color w:val="auto"/>
          <w:sz w:val="32"/>
          <w:szCs w:val="32"/>
          <w:highlight w:val="none"/>
        </w:rPr>
        <w:t>唱校歌《青春的力量》《相会在大海》。组织第36届艺术节</w:t>
      </w:r>
      <w:r>
        <w:rPr>
          <w:rFonts w:hint="eastAsia" w:hAnsi="仿宋_GB2312" w:cs="仿宋_GB2312"/>
          <w:color w:val="auto"/>
          <w:sz w:val="32"/>
          <w:szCs w:val="32"/>
          <w:highlight w:val="none"/>
          <w:lang w:eastAsia="zh-CN"/>
        </w:rPr>
        <w:t>、</w:t>
      </w:r>
      <w:r>
        <w:rPr>
          <w:rFonts w:hint="eastAsia" w:ascii="仿宋_GB2312" w:hAnsi="仿宋" w:eastAsia="仿宋_GB2312"/>
          <w:color w:val="auto"/>
          <w:sz w:val="32"/>
          <w:szCs w:val="32"/>
          <w:highlight w:val="none"/>
        </w:rPr>
        <w:t>校园合唱节、经典诵读节</w:t>
      </w:r>
      <w:r>
        <w:rPr>
          <w:rFonts w:hint="eastAsia" w:hAnsi="仿宋"/>
          <w:color w:val="auto"/>
          <w:sz w:val="32"/>
          <w:szCs w:val="32"/>
          <w:highlight w:val="none"/>
          <w:lang w:eastAsia="zh-CN"/>
        </w:rPr>
        <w:t>，</w:t>
      </w:r>
      <w:r>
        <w:rPr>
          <w:rFonts w:hint="eastAsia" w:ascii="仿宋_GB2312" w:hAnsi="仿宋_GB2312" w:eastAsia="仿宋_GB2312" w:cs="仿宋_GB2312"/>
          <w:color w:val="auto"/>
          <w:sz w:val="32"/>
          <w:szCs w:val="32"/>
          <w:highlight w:val="none"/>
        </w:rPr>
        <w:t>完成了艺术十佳单项比赛、艺术节闭幕式文艺演出等多项艺术活动，</w:t>
      </w:r>
      <w:r>
        <w:rPr>
          <w:rFonts w:hint="eastAsia" w:ascii="仿宋_GB2312" w:hAnsi="仿宋" w:eastAsia="仿宋_GB2312"/>
          <w:color w:val="auto"/>
          <w:sz w:val="32"/>
          <w:szCs w:val="32"/>
          <w:highlight w:val="none"/>
        </w:rPr>
        <w:t>学生参与率达100%。</w:t>
      </w:r>
      <w:r>
        <w:rPr>
          <w:rFonts w:hint="eastAsia" w:ascii="仿宋_GB2312" w:hAnsi="仿宋" w:eastAsia="仿宋_GB2312"/>
          <w:color w:val="auto"/>
          <w:sz w:val="32"/>
          <w:szCs w:val="32"/>
          <w:highlight w:val="none"/>
          <w:lang w:val="en-US" w:eastAsia="zh-CN"/>
        </w:rPr>
        <w:t>学校积极参加各级各类艺术展演活动，</w:t>
      </w:r>
      <w:r>
        <w:rPr>
          <w:rFonts w:hint="eastAsia" w:ascii="仿宋_GB2312" w:hAnsi="仿宋_GB2312" w:eastAsia="仿宋_GB2312" w:cs="仿宋_GB2312"/>
          <w:color w:val="auto"/>
          <w:sz w:val="32"/>
          <w:szCs w:val="32"/>
          <w:highlight w:val="none"/>
        </w:rPr>
        <w:t>校“清悦”管弦乐团的作品《轻骑兵序曲》参加山东省第八届中小学生艺术展演获得一等奖</w:t>
      </w:r>
      <w:r>
        <w:rPr>
          <w:rFonts w:hint="eastAsia" w:ascii="仿宋_GB2312" w:hAnsi="仿宋" w:eastAsia="仿宋_GB2312"/>
          <w:color w:val="auto"/>
          <w:sz w:val="32"/>
          <w:szCs w:val="32"/>
          <w:highlight w:val="none"/>
          <w:lang w:eastAsia="zh-CN"/>
        </w:rPr>
        <w:t>，</w:t>
      </w:r>
      <w:r>
        <w:rPr>
          <w:rFonts w:hint="eastAsia" w:ascii="仿宋_GB2312" w:hAnsi="仿宋" w:eastAsia="仿宋_GB2312"/>
          <w:color w:val="auto"/>
          <w:sz w:val="32"/>
          <w:szCs w:val="32"/>
          <w:highlight w:val="none"/>
          <w:lang w:val="zh-CN"/>
        </w:rPr>
        <w:t>并参加</w:t>
      </w:r>
      <w:r>
        <w:rPr>
          <w:rFonts w:hint="eastAsia" w:ascii="仿宋_GB2312" w:hAnsi="仿宋" w:eastAsia="仿宋_GB2312"/>
          <w:color w:val="auto"/>
          <w:sz w:val="32"/>
          <w:szCs w:val="32"/>
          <w:highlight w:val="none"/>
          <w:lang w:val="en-US" w:eastAsia="zh-CN"/>
        </w:rPr>
        <w:t>全国</w:t>
      </w:r>
      <w:r>
        <w:rPr>
          <w:rFonts w:hint="eastAsia" w:ascii="仿宋_GB2312" w:hAnsi="仿宋" w:eastAsia="仿宋_GB2312"/>
          <w:color w:val="auto"/>
          <w:sz w:val="32"/>
          <w:szCs w:val="32"/>
          <w:highlight w:val="none"/>
          <w:lang w:val="zh-CN"/>
        </w:rPr>
        <w:t>第八届中小学艺术展演。</w:t>
      </w:r>
      <w:r>
        <w:rPr>
          <w:rFonts w:hint="eastAsia" w:hAnsi="仿宋"/>
          <w:color w:val="auto"/>
          <w:sz w:val="32"/>
          <w:szCs w:val="32"/>
          <w:highlight w:val="none"/>
          <w:lang w:val="zh-CN"/>
        </w:rPr>
        <w:t>在</w:t>
      </w:r>
      <w:r>
        <w:rPr>
          <w:rFonts w:hint="eastAsia" w:ascii="仿宋_GB2312" w:hAnsi="仿宋_GB2312" w:eastAsia="仿宋_GB2312" w:cs="仿宋_GB2312"/>
          <w:color w:val="auto"/>
          <w:sz w:val="32"/>
          <w:szCs w:val="32"/>
          <w:highlight w:val="none"/>
        </w:rPr>
        <w:t>青岛市中小学生艺术展演</w:t>
      </w:r>
      <w:r>
        <w:rPr>
          <w:rFonts w:hint="eastAsia" w:hAnsi="仿宋_GB2312" w:cs="仿宋_GB2312"/>
          <w:color w:val="auto"/>
          <w:sz w:val="32"/>
          <w:szCs w:val="32"/>
          <w:highlight w:val="none"/>
          <w:lang w:val="en-US" w:eastAsia="zh-CN"/>
        </w:rPr>
        <w:t>中，</w:t>
      </w:r>
      <w:r>
        <w:rPr>
          <w:rFonts w:hint="eastAsia" w:ascii="仿宋_GB2312" w:hAnsi="仿宋" w:eastAsia="仿宋_GB2312" w:cs="仿宋"/>
          <w:color w:val="auto"/>
          <w:sz w:val="32"/>
          <w:szCs w:val="32"/>
          <w:highlight w:val="none"/>
        </w:rPr>
        <w:t>初三</w:t>
      </w:r>
      <w:r>
        <w:rPr>
          <w:rFonts w:hint="eastAsia" w:ascii="仿宋_GB2312" w:hAnsi="仿宋" w:eastAsia="仿宋_GB2312" w:cs="仿宋"/>
          <w:color w:val="auto"/>
          <w:sz w:val="32"/>
          <w:szCs w:val="32"/>
          <w:highlight w:val="none"/>
          <w:lang w:val="en-US" w:eastAsia="zh-CN"/>
        </w:rPr>
        <w:t>9</w:t>
      </w:r>
      <w:r>
        <w:rPr>
          <w:rFonts w:hint="eastAsia" w:ascii="仿宋_GB2312" w:hAnsi="仿宋" w:eastAsia="仿宋_GB2312" w:cs="仿宋"/>
          <w:color w:val="auto"/>
          <w:sz w:val="32"/>
          <w:szCs w:val="32"/>
          <w:highlight w:val="none"/>
        </w:rPr>
        <w:t>班</w:t>
      </w:r>
      <w:r>
        <w:rPr>
          <w:rFonts w:hint="eastAsia" w:hAnsi="仿宋" w:cs="仿宋"/>
          <w:color w:val="auto"/>
          <w:sz w:val="32"/>
          <w:szCs w:val="32"/>
          <w:highlight w:val="none"/>
          <w:lang w:val="en-US" w:eastAsia="zh-CN"/>
        </w:rPr>
        <w:t>获</w:t>
      </w:r>
      <w:r>
        <w:rPr>
          <w:rFonts w:hint="eastAsia" w:ascii="仿宋_GB2312" w:hAnsi="仿宋" w:eastAsia="仿宋_GB2312" w:cs="仿宋"/>
          <w:color w:val="auto"/>
          <w:sz w:val="32"/>
          <w:szCs w:val="32"/>
          <w:highlight w:val="none"/>
          <w:lang w:val="en-US" w:eastAsia="zh-CN"/>
        </w:rPr>
        <w:t>班级器乐比赛</w:t>
      </w:r>
      <w:r>
        <w:rPr>
          <w:rFonts w:hint="eastAsia" w:ascii="仿宋_GB2312" w:hAnsi="仿宋" w:eastAsia="仿宋_GB2312" w:cs="仿宋"/>
          <w:color w:val="auto"/>
          <w:sz w:val="32"/>
          <w:szCs w:val="32"/>
          <w:highlight w:val="none"/>
        </w:rPr>
        <w:t>一等奖</w:t>
      </w:r>
      <w:r>
        <w:rPr>
          <w:rFonts w:hint="eastAsia" w:hAnsi="仿宋" w:cs="仿宋"/>
          <w:color w:val="auto"/>
          <w:sz w:val="32"/>
          <w:szCs w:val="32"/>
          <w:highlight w:val="none"/>
          <w:lang w:eastAsia="zh-CN"/>
        </w:rPr>
        <w:t>，</w:t>
      </w:r>
      <w:r>
        <w:rPr>
          <w:rFonts w:hint="eastAsia" w:ascii="仿宋_GB2312" w:hAnsi="仿宋_GB2312" w:eastAsia="仿宋_GB2312" w:cs="仿宋_GB2312"/>
          <w:color w:val="auto"/>
          <w:sz w:val="32"/>
          <w:szCs w:val="32"/>
          <w:highlight w:val="none"/>
        </w:rPr>
        <w:t>高一15班</w:t>
      </w:r>
      <w:r>
        <w:rPr>
          <w:rFonts w:hint="eastAsia" w:hAnsi="仿宋_GB2312" w:cs="仿宋_GB2312"/>
          <w:color w:val="auto"/>
          <w:sz w:val="32"/>
          <w:szCs w:val="32"/>
          <w:highlight w:val="none"/>
          <w:lang w:val="en-US" w:eastAsia="zh-CN"/>
        </w:rPr>
        <w:t>获</w:t>
      </w:r>
      <w:r>
        <w:rPr>
          <w:rFonts w:hint="eastAsia" w:ascii="仿宋_GB2312" w:hAnsi="仿宋_GB2312" w:eastAsia="仿宋_GB2312" w:cs="仿宋_GB2312"/>
          <w:color w:val="auto"/>
          <w:sz w:val="32"/>
          <w:szCs w:val="32"/>
          <w:highlight w:val="none"/>
        </w:rPr>
        <w:t>班级合唱比赛一等奖。</w:t>
      </w:r>
    </w:p>
    <w:p>
      <w:pPr>
        <w:keepNext w:val="0"/>
        <w:keepLines w:val="0"/>
        <w:pageBreakBefore w:val="0"/>
        <w:kinsoku/>
        <w:wordWrap/>
        <w:overflowPunct/>
        <w:topLinePunct w:val="0"/>
        <w:autoSpaceDE/>
        <w:autoSpaceDN/>
        <w:bidi w:val="0"/>
        <w:spacing w:line="560" w:lineRule="exact"/>
        <w:ind w:firstLine="643" w:firstLineChars="200"/>
        <w:jc w:val="both"/>
        <w:textAlignment w:val="auto"/>
        <w:rPr>
          <w:rFonts w:ascii="仿宋_GB2312" w:hAnsi="仿宋_GB2312" w:eastAsia="仿宋_GB2312" w:cs="仿宋_GB2312"/>
          <w:color w:val="auto"/>
          <w:sz w:val="32"/>
          <w:szCs w:val="32"/>
          <w:highlight w:val="none"/>
        </w:rPr>
      </w:pPr>
      <w:r>
        <w:rPr>
          <w:rFonts w:hint="eastAsia" w:hAnsi="仿宋_GB2312" w:cs="仿宋_GB2312"/>
          <w:b/>
          <w:bCs/>
          <w:color w:val="auto"/>
          <w:highlight w:val="none"/>
          <w:lang w:val="en-US" w:eastAsia="zh-CN"/>
        </w:rPr>
        <w:t>5.开展多元教育</w:t>
      </w:r>
      <w:r>
        <w:rPr>
          <w:rFonts w:hint="eastAsia" w:hAnsi="仿宋_GB2312" w:cs="仿宋_GB2312"/>
          <w:b/>
          <w:bCs/>
          <w:color w:val="auto"/>
          <w:highlight w:val="none"/>
          <w:lang w:val="en-US" w:eastAsia="zh"/>
        </w:rPr>
        <w:t>，促进全面发展</w:t>
      </w:r>
      <w:r>
        <w:rPr>
          <w:rFonts w:hint="eastAsia" w:hAnsi="仿宋_GB2312" w:cs="仿宋_GB2312"/>
          <w:b/>
          <w:bCs/>
          <w:color w:val="auto"/>
          <w:highlight w:val="none"/>
          <w:lang w:val="en-US" w:eastAsia="zh-CN"/>
        </w:rPr>
        <w:t>。</w:t>
      </w:r>
      <w:r>
        <w:rPr>
          <w:rFonts w:hint="eastAsia" w:hAnsi="仿宋_GB2312" w:cs="仿宋_GB2312"/>
          <w:color w:val="auto"/>
          <w:highlight w:val="none"/>
          <w:lang w:val="en-US" w:eastAsia="zh-CN"/>
        </w:rPr>
        <w:t>初中部组织亲子共读《论语》共写一封家书活动，并评选优秀家书。</w:t>
      </w:r>
      <w:r>
        <w:rPr>
          <w:rFonts w:hint="eastAsia" w:ascii="仿宋_GB2312" w:hAnsi="仿宋" w:eastAsia="仿宋_GB2312" w:cs="Times New Roman"/>
          <w:bCs/>
          <w:color w:val="auto"/>
          <w:sz w:val="32"/>
          <w:szCs w:val="32"/>
          <w:highlight w:val="none"/>
          <w:lang w:val="en-US" w:eastAsia="zh-CN"/>
        </w:rPr>
        <w:t>曹芝琳、闫能指导学生在青岛市海洋知识竞赛中获初中组一等奖</w:t>
      </w:r>
      <w:r>
        <w:rPr>
          <w:rFonts w:hint="eastAsia" w:hAnsi="仿宋" w:cs="Times New Roman"/>
          <w:bCs/>
          <w:color w:val="auto"/>
          <w:sz w:val="32"/>
          <w:szCs w:val="32"/>
          <w:highlight w:val="none"/>
          <w:lang w:val="en-US" w:eastAsia="zh-CN"/>
        </w:rPr>
        <w:t>。</w:t>
      </w:r>
      <w:r>
        <w:rPr>
          <w:rFonts w:hint="eastAsia" w:ascii="仿宋_GB2312" w:hAnsi="仿宋" w:eastAsia="仿宋_GB2312" w:cs="仿宋"/>
          <w:color w:val="auto"/>
          <w:spacing w:val="-6"/>
          <w:kern w:val="0"/>
          <w:sz w:val="32"/>
          <w:szCs w:val="32"/>
          <w:highlight w:val="none"/>
        </w:rPr>
        <w:t>联系青岛市红十字会开展“爱心捐书”活动，全校共募集图书4</w:t>
      </w:r>
      <w:r>
        <w:rPr>
          <w:rFonts w:hint="eastAsia" w:ascii="仿宋_GB2312" w:hAnsi="仿宋" w:eastAsia="仿宋_GB2312" w:cs="仿宋"/>
          <w:color w:val="auto"/>
          <w:spacing w:val="-6"/>
          <w:kern w:val="0"/>
          <w:sz w:val="32"/>
          <w:szCs w:val="32"/>
          <w:highlight w:val="none"/>
          <w:lang w:val="en-US" w:eastAsia="zh-CN"/>
        </w:rPr>
        <w:t>009</w:t>
      </w:r>
      <w:r>
        <w:rPr>
          <w:rFonts w:hint="eastAsia" w:ascii="仿宋_GB2312" w:hAnsi="仿宋" w:eastAsia="仿宋_GB2312" w:cs="仿宋"/>
          <w:color w:val="auto"/>
          <w:spacing w:val="-6"/>
          <w:kern w:val="0"/>
          <w:sz w:val="32"/>
          <w:szCs w:val="32"/>
          <w:highlight w:val="none"/>
        </w:rPr>
        <w:t>册；校外包括</w:t>
      </w:r>
      <w:r>
        <w:rPr>
          <w:rFonts w:hint="eastAsia" w:ascii="仿宋_GB2312" w:hAnsi="仿宋" w:eastAsia="仿宋_GB2312" w:cs="仿宋"/>
          <w:color w:val="auto"/>
          <w:spacing w:val="-6"/>
          <w:kern w:val="0"/>
          <w:sz w:val="32"/>
          <w:szCs w:val="32"/>
          <w:highlight w:val="none"/>
          <w:lang w:val="en-US" w:eastAsia="zh-CN"/>
        </w:rPr>
        <w:t>少儿图书馆志愿服务</w:t>
      </w:r>
      <w:r>
        <w:rPr>
          <w:rFonts w:hint="eastAsia" w:ascii="仿宋_GB2312" w:hAnsi="仿宋" w:eastAsia="仿宋_GB2312" w:cs="仿宋"/>
          <w:color w:val="auto"/>
          <w:spacing w:val="-6"/>
          <w:kern w:val="0"/>
          <w:sz w:val="32"/>
          <w:szCs w:val="32"/>
          <w:highlight w:val="none"/>
        </w:rPr>
        <w:t>、联系社区开展“共创文明城”清洁活动，</w:t>
      </w:r>
      <w:r>
        <w:rPr>
          <w:rFonts w:hint="eastAsia" w:ascii="仿宋_GB2312" w:hAnsi="仿宋" w:eastAsia="仿宋_GB2312" w:cs="仿宋"/>
          <w:color w:val="auto"/>
          <w:spacing w:val="-6"/>
          <w:kern w:val="0"/>
          <w:sz w:val="32"/>
          <w:szCs w:val="32"/>
          <w:highlight w:val="none"/>
          <w:lang w:val="en-US" w:eastAsia="zh-CN"/>
        </w:rPr>
        <w:t>服务人次500余人</w:t>
      </w:r>
      <w:r>
        <w:rPr>
          <w:rFonts w:hint="eastAsia" w:ascii="仿宋_GB2312" w:hAnsi="仿宋" w:eastAsia="仿宋_GB2312" w:cs="仿宋"/>
          <w:color w:val="auto"/>
          <w:spacing w:val="-6"/>
          <w:kern w:val="0"/>
          <w:sz w:val="32"/>
          <w:szCs w:val="32"/>
          <w:highlight w:val="none"/>
        </w:rPr>
        <w:t>。</w:t>
      </w:r>
      <w:r>
        <w:rPr>
          <w:rFonts w:hint="eastAsia" w:hAnsi="仿宋" w:cs="仿宋"/>
          <w:color w:val="auto"/>
          <w:spacing w:val="-6"/>
          <w:kern w:val="0"/>
          <w:sz w:val="32"/>
          <w:szCs w:val="32"/>
          <w:highlight w:val="none"/>
          <w:lang w:val="en-US" w:eastAsia="zh-CN"/>
        </w:rPr>
        <w:t>高中部</w:t>
      </w:r>
      <w:r>
        <w:rPr>
          <w:rFonts w:ascii="仿宋_GB2312" w:hAnsi="仿宋_GB2312" w:eastAsia="仿宋_GB2312" w:cs="仿宋_GB2312"/>
          <w:color w:val="auto"/>
          <w:sz w:val="32"/>
          <w:szCs w:val="32"/>
          <w:highlight w:val="none"/>
        </w:rPr>
        <w:t>开展志愿服务活动32次，国旗下演讲16次，涉及理想信念教育、节约教育、爱国教育、文明礼仪教育和安全教育5个主题。生物、地理</w:t>
      </w:r>
      <w:r>
        <w:rPr>
          <w:rFonts w:hint="eastAsia" w:ascii="Calibri" w:hAnsi="Calibri" w:eastAsia="仿宋_GB2312" w:cs="仿宋_GB2312"/>
          <w:color w:val="auto"/>
          <w:sz w:val="32"/>
          <w:szCs w:val="32"/>
          <w:highlight w:val="none"/>
        </w:rPr>
        <w:t>、</w:t>
      </w:r>
      <w:r>
        <w:rPr>
          <w:rFonts w:ascii="Calibri" w:hAnsi="Calibri" w:eastAsia="仿宋_GB2312" w:cs="仿宋_GB2312"/>
          <w:color w:val="auto"/>
          <w:sz w:val="32"/>
          <w:szCs w:val="32"/>
          <w:highlight w:val="none"/>
        </w:rPr>
        <w:t>化学</w:t>
      </w:r>
      <w:r>
        <w:rPr>
          <w:rFonts w:hint="eastAsia" w:ascii="仿宋_GB2312" w:hAnsi="仿宋_GB2312" w:eastAsia="仿宋_GB2312" w:cs="仿宋_GB2312"/>
          <w:color w:val="auto"/>
          <w:sz w:val="32"/>
          <w:szCs w:val="32"/>
          <w:highlight w:val="none"/>
        </w:rPr>
        <w:t>教研组组织了</w:t>
      </w:r>
      <w:r>
        <w:rPr>
          <w:rFonts w:ascii="仿宋_GB2312" w:hAnsi="仿宋_GB2312" w:eastAsia="仿宋_GB2312" w:cs="仿宋_GB2312"/>
          <w:color w:val="auto"/>
          <w:sz w:val="32"/>
          <w:szCs w:val="32"/>
          <w:highlight w:val="none"/>
        </w:rPr>
        <w:t>学科德育周</w:t>
      </w:r>
      <w:r>
        <w:rPr>
          <w:rFonts w:hint="eastAsia" w:ascii="仿宋_GB2312" w:hAnsi="仿宋_GB2312" w:eastAsia="仿宋_GB2312" w:cs="仿宋_GB2312"/>
          <w:color w:val="auto"/>
          <w:sz w:val="32"/>
          <w:szCs w:val="32"/>
          <w:highlight w:val="none"/>
        </w:rPr>
        <w:t>活动</w:t>
      </w:r>
      <w:r>
        <w:rPr>
          <w:rFonts w:ascii="仿宋_GB2312" w:hAnsi="仿宋_GB2312" w:eastAsia="仿宋_GB2312" w:cs="仿宋_GB2312"/>
          <w:color w:val="auto"/>
          <w:sz w:val="32"/>
          <w:szCs w:val="32"/>
          <w:highlight w:val="none"/>
        </w:rPr>
        <w:t>。</w:t>
      </w:r>
    </w:p>
    <w:p>
      <w:pPr>
        <w:keepNext w:val="0"/>
        <w:keepLines w:val="0"/>
        <w:pageBreakBefore w:val="0"/>
        <w:kinsoku/>
        <w:wordWrap/>
        <w:overflowPunct/>
        <w:topLinePunct w:val="0"/>
        <w:autoSpaceDE/>
        <w:autoSpaceDN/>
        <w:bidi w:val="0"/>
        <w:spacing w:line="560" w:lineRule="exact"/>
        <w:ind w:firstLine="643" w:firstLineChars="200"/>
        <w:jc w:val="both"/>
        <w:textAlignment w:val="auto"/>
        <w:rPr>
          <w:rFonts w:hint="eastAsia" w:ascii="仿宋_GB2312" w:hAnsi="仿宋" w:eastAsia="仿宋_GB2312" w:cs="仿宋"/>
          <w:color w:val="auto"/>
          <w:spacing w:val="-6"/>
          <w:kern w:val="0"/>
          <w:sz w:val="32"/>
          <w:szCs w:val="32"/>
          <w:highlight w:val="none"/>
          <w:lang w:val="en-US" w:eastAsia="zh-CN"/>
        </w:rPr>
      </w:pPr>
      <w:r>
        <w:rPr>
          <w:rFonts w:hint="eastAsia" w:hAnsi="仿宋_GB2312" w:cs="仿宋_GB2312"/>
          <w:b/>
          <w:bCs/>
          <w:color w:val="auto"/>
          <w:sz w:val="32"/>
          <w:szCs w:val="32"/>
          <w:highlight w:val="none"/>
          <w:lang w:val="en-US" w:eastAsia="zh-CN"/>
        </w:rPr>
        <w:t>6.开展健康宣教，维护学生健康。</w:t>
      </w:r>
      <w:r>
        <w:rPr>
          <w:rFonts w:hint="eastAsia" w:ascii="仿宋_GB2312" w:hAnsi="仿宋" w:eastAsia="仿宋_GB2312" w:cs="仿宋"/>
          <w:color w:val="auto"/>
          <w:spacing w:val="-6"/>
          <w:kern w:val="0"/>
          <w:sz w:val="32"/>
          <w:szCs w:val="32"/>
          <w:highlight w:val="none"/>
          <w:lang w:val="en-US" w:eastAsia="zh-CN"/>
        </w:rPr>
        <w:t>落实国家卫生健康委关于防控儿童青少年近视核心知识十条与市教育局防控近视“十大行动”的要求，在教室内悬挂标准对数视力表，每月开展视力自测。本学期完成一次全校体检、脊柱筛查和两次视力检测，学生新增近视不良率没有明显变化。积极开展近视防控宣传教育活动，高中部张益源同学作为青岛市近视防控宣讲团成员开展近视防控科普讲座。加强秋冬季传染病防控，严格落实“一日三检”制度，开展“世界艾滋病日”健康宣传教育活动，开展传染病防控主题班会，开展卫生委员培训2次、健康教育课2次。</w:t>
      </w:r>
    </w:p>
    <w:p>
      <w:pPr>
        <w:keepNext w:val="0"/>
        <w:keepLines w:val="0"/>
        <w:pageBreakBefore w:val="0"/>
        <w:kinsoku/>
        <w:wordWrap/>
        <w:overflowPunct/>
        <w:topLinePunct w:val="0"/>
        <w:autoSpaceDE/>
        <w:autoSpaceDN/>
        <w:bidi w:val="0"/>
        <w:spacing w:line="560" w:lineRule="exact"/>
        <w:ind w:firstLine="643" w:firstLineChars="200"/>
        <w:jc w:val="both"/>
        <w:textAlignment w:val="auto"/>
        <w:rPr>
          <w:rFonts w:hint="eastAsia" w:hAnsi="仿宋_GB2312" w:cs="仿宋_GB2312"/>
          <w:b/>
          <w:bCs/>
          <w:color w:val="auto"/>
          <w:spacing w:val="0"/>
          <w:kern w:val="2"/>
          <w:sz w:val="32"/>
          <w:szCs w:val="32"/>
          <w:highlight w:val="none"/>
          <w:lang w:val="en-US" w:eastAsia="zh-CN"/>
        </w:rPr>
      </w:pPr>
      <w:r>
        <w:rPr>
          <w:rFonts w:hint="eastAsia" w:hAnsi="仿宋_GB2312" w:cs="仿宋_GB2312"/>
          <w:b/>
          <w:bCs/>
          <w:color w:val="auto"/>
          <w:spacing w:val="0"/>
          <w:kern w:val="2"/>
          <w:sz w:val="32"/>
          <w:szCs w:val="32"/>
          <w:highlight w:val="none"/>
          <w:lang w:val="en-US" w:eastAsia="zh-CN"/>
        </w:rPr>
        <w:t>7.丰富校园活动，提升综合素质</w:t>
      </w:r>
    </w:p>
    <w:p>
      <w:pPr>
        <w:keepNext w:val="0"/>
        <w:keepLines w:val="0"/>
        <w:pageBreakBefore w:val="0"/>
        <w:kinsoku/>
        <w:wordWrap/>
        <w:overflowPunct/>
        <w:topLinePunct w:val="0"/>
        <w:autoSpaceDE/>
        <w:autoSpaceDN/>
        <w:bidi w:val="0"/>
        <w:spacing w:line="560" w:lineRule="exact"/>
        <w:ind w:firstLine="616" w:firstLineChars="200"/>
        <w:jc w:val="both"/>
        <w:textAlignment w:val="auto"/>
        <w:rPr>
          <w:rFonts w:hint="eastAsia" w:ascii="仿宋_GB2312" w:hAnsi="仿宋" w:eastAsia="仿宋_GB2312" w:cs="仿宋"/>
          <w:color w:val="auto"/>
          <w:spacing w:val="-6"/>
          <w:kern w:val="0"/>
          <w:sz w:val="32"/>
          <w:szCs w:val="32"/>
          <w:highlight w:val="none"/>
        </w:rPr>
      </w:pPr>
      <w:r>
        <w:rPr>
          <w:rFonts w:hint="eastAsia" w:hAnsi="仿宋" w:cs="仿宋"/>
          <w:b w:val="0"/>
          <w:bCs w:val="0"/>
          <w:color w:val="auto"/>
          <w:spacing w:val="-6"/>
          <w:kern w:val="0"/>
          <w:sz w:val="32"/>
          <w:szCs w:val="32"/>
          <w:highlight w:val="none"/>
          <w:lang w:val="en-US" w:eastAsia="zh-CN"/>
        </w:rPr>
        <w:t>本学期，学校组织丰富多彩活动，高中部班级获奖情况如下：</w:t>
      </w:r>
      <w:r>
        <w:rPr>
          <w:rFonts w:hint="eastAsia" w:ascii="仿宋_GB2312" w:hAnsi="仿宋" w:eastAsia="仿宋_GB2312" w:cs="仿宋"/>
          <w:b w:val="0"/>
          <w:bCs w:val="0"/>
          <w:color w:val="auto"/>
          <w:spacing w:val="-6"/>
          <w:kern w:val="0"/>
          <w:sz w:val="32"/>
          <w:szCs w:val="32"/>
          <w:highlight w:val="none"/>
          <w:lang w:val="en-US" w:eastAsia="zh-CN"/>
        </w:rPr>
        <w:t>高一年级合唱比赛</w:t>
      </w:r>
      <w:r>
        <w:rPr>
          <w:rFonts w:hint="eastAsia" w:hAnsi="仿宋" w:cs="仿宋"/>
          <w:b w:val="0"/>
          <w:bCs w:val="0"/>
          <w:color w:val="auto"/>
          <w:spacing w:val="-6"/>
          <w:kern w:val="0"/>
          <w:sz w:val="32"/>
          <w:szCs w:val="32"/>
          <w:highlight w:val="none"/>
          <w:lang w:val="en-US" w:eastAsia="zh-CN"/>
        </w:rPr>
        <w:t>中</w:t>
      </w:r>
      <w:r>
        <w:rPr>
          <w:rFonts w:hint="eastAsia" w:ascii="仿宋_GB2312" w:hAnsi="仿宋" w:eastAsia="仿宋_GB2312" w:cs="仿宋"/>
          <w:b w:val="0"/>
          <w:bCs w:val="0"/>
          <w:color w:val="auto"/>
          <w:spacing w:val="-6"/>
          <w:kern w:val="0"/>
          <w:sz w:val="32"/>
          <w:szCs w:val="32"/>
          <w:highlight w:val="none"/>
          <w:lang w:val="en-US" w:eastAsia="zh-CN"/>
        </w:rPr>
        <w:t>获得一等奖的班</w:t>
      </w:r>
      <w:r>
        <w:rPr>
          <w:rFonts w:hint="eastAsia" w:hAnsi="仿宋" w:cs="仿宋"/>
          <w:b w:val="0"/>
          <w:bCs w:val="0"/>
          <w:color w:val="auto"/>
          <w:spacing w:val="-6"/>
          <w:kern w:val="0"/>
          <w:sz w:val="32"/>
          <w:szCs w:val="32"/>
          <w:highlight w:val="none"/>
          <w:lang w:val="en-US" w:eastAsia="zh-CN"/>
        </w:rPr>
        <w:t>集体是</w:t>
      </w:r>
      <w:r>
        <w:rPr>
          <w:rFonts w:hint="eastAsia" w:ascii="仿宋_GB2312" w:hAnsi="仿宋" w:eastAsia="仿宋_GB2312" w:cs="仿宋"/>
          <w:color w:val="auto"/>
          <w:spacing w:val="-6"/>
          <w:kern w:val="0"/>
          <w:sz w:val="32"/>
          <w:szCs w:val="32"/>
          <w:highlight w:val="none"/>
        </w:rPr>
        <w:t>2班（黄国通）、13班（管益凯）、7班（李添真）、5班（石磊磊）；</w:t>
      </w:r>
    </w:p>
    <w:p>
      <w:pPr>
        <w:keepNext w:val="0"/>
        <w:keepLines w:val="0"/>
        <w:pageBreakBefore w:val="0"/>
        <w:kinsoku/>
        <w:wordWrap/>
        <w:overflowPunct/>
        <w:topLinePunct w:val="0"/>
        <w:autoSpaceDE/>
        <w:autoSpaceDN/>
        <w:bidi w:val="0"/>
        <w:spacing w:line="560" w:lineRule="exact"/>
        <w:ind w:firstLine="616" w:firstLineChars="200"/>
        <w:jc w:val="both"/>
        <w:textAlignment w:val="auto"/>
        <w:rPr>
          <w:rFonts w:hint="eastAsia" w:ascii="仿宋_GB2312" w:hAnsi="仿宋" w:eastAsia="仿宋_GB2312" w:cs="仿宋"/>
          <w:b w:val="0"/>
          <w:color w:val="auto"/>
          <w:spacing w:val="-6"/>
          <w:kern w:val="0"/>
          <w:highlight w:val="none"/>
        </w:rPr>
      </w:pPr>
      <w:r>
        <w:rPr>
          <w:rFonts w:hint="eastAsia" w:ascii="仿宋_GB2312" w:hAnsi="仿宋" w:eastAsia="仿宋_GB2312" w:cs="仿宋"/>
          <w:b w:val="0"/>
          <w:color w:val="auto"/>
          <w:spacing w:val="-6"/>
          <w:kern w:val="0"/>
          <w:sz w:val="32"/>
          <w:szCs w:val="32"/>
          <w:highlight w:val="none"/>
          <w:lang w:val="en-US" w:eastAsia="zh-CN"/>
        </w:rPr>
        <w:t>高一年级</w:t>
      </w:r>
      <w:r>
        <w:rPr>
          <w:rFonts w:hint="eastAsia" w:ascii="仿宋_GB2312" w:hAnsi="仿宋" w:eastAsia="仿宋_GB2312" w:cs="仿宋"/>
          <w:b w:val="0"/>
          <w:color w:val="auto"/>
          <w:spacing w:val="-6"/>
          <w:kern w:val="0"/>
          <w:sz w:val="32"/>
          <w:szCs w:val="32"/>
          <w:highlight w:val="none"/>
        </w:rPr>
        <w:t>国防教育训练</w:t>
      </w:r>
      <w:r>
        <w:rPr>
          <w:rFonts w:hint="eastAsia" w:hAnsi="仿宋" w:cs="仿宋"/>
          <w:b w:val="0"/>
          <w:color w:val="auto"/>
          <w:spacing w:val="-6"/>
          <w:kern w:val="0"/>
          <w:sz w:val="32"/>
          <w:szCs w:val="32"/>
          <w:highlight w:val="none"/>
          <w:lang w:val="en-US" w:eastAsia="zh-CN"/>
        </w:rPr>
        <w:t>中获得</w:t>
      </w:r>
      <w:r>
        <w:rPr>
          <w:rFonts w:hint="eastAsia" w:ascii="仿宋_GB2312" w:hAnsi="仿宋" w:eastAsia="仿宋_GB2312" w:cs="仿宋"/>
          <w:b w:val="0"/>
          <w:color w:val="auto"/>
          <w:spacing w:val="-6"/>
          <w:kern w:val="0"/>
          <w:sz w:val="32"/>
          <w:szCs w:val="32"/>
          <w:highlight w:val="none"/>
        </w:rPr>
        <w:t>优秀班集体</w:t>
      </w:r>
      <w:r>
        <w:rPr>
          <w:rFonts w:hint="eastAsia" w:hAnsi="仿宋" w:cs="仿宋"/>
          <w:b w:val="0"/>
          <w:color w:val="auto"/>
          <w:spacing w:val="-6"/>
          <w:kern w:val="0"/>
          <w:sz w:val="32"/>
          <w:szCs w:val="32"/>
          <w:highlight w:val="none"/>
          <w:lang w:eastAsia="zh-CN"/>
        </w:rPr>
        <w:t>是</w:t>
      </w:r>
      <w:r>
        <w:rPr>
          <w:rFonts w:hint="eastAsia" w:ascii="仿宋_GB2312" w:hAnsi="仿宋" w:eastAsia="仿宋_GB2312" w:cs="仿宋"/>
          <w:color w:val="auto"/>
          <w:spacing w:val="-6"/>
          <w:kern w:val="0"/>
          <w:sz w:val="32"/>
          <w:szCs w:val="32"/>
          <w:highlight w:val="none"/>
        </w:rPr>
        <w:t>高一1班（周梦鸽）</w:t>
      </w:r>
      <w:r>
        <w:rPr>
          <w:rFonts w:hint="eastAsia" w:ascii="仿宋_GB2312" w:hAnsi="仿宋" w:eastAsia="仿宋_GB2312" w:cs="仿宋"/>
          <w:color w:val="auto"/>
          <w:spacing w:val="-6"/>
          <w:kern w:val="0"/>
          <w:sz w:val="32"/>
          <w:szCs w:val="32"/>
          <w:highlight w:val="none"/>
          <w:lang w:eastAsia="zh-CN"/>
        </w:rPr>
        <w:t>、</w:t>
      </w:r>
      <w:r>
        <w:rPr>
          <w:rFonts w:hint="eastAsia" w:ascii="仿宋_GB2312" w:hAnsi="仿宋" w:eastAsia="仿宋_GB2312" w:cs="仿宋"/>
          <w:color w:val="auto"/>
          <w:spacing w:val="-6"/>
          <w:kern w:val="0"/>
          <w:sz w:val="32"/>
          <w:szCs w:val="32"/>
          <w:highlight w:val="none"/>
        </w:rPr>
        <w:t>高一5班（石磊磊）</w:t>
      </w:r>
      <w:r>
        <w:rPr>
          <w:rFonts w:hint="eastAsia" w:ascii="仿宋_GB2312" w:hAnsi="仿宋" w:eastAsia="仿宋_GB2312" w:cs="仿宋"/>
          <w:color w:val="auto"/>
          <w:spacing w:val="-6"/>
          <w:kern w:val="0"/>
          <w:sz w:val="32"/>
          <w:szCs w:val="32"/>
          <w:highlight w:val="none"/>
          <w:lang w:eastAsia="zh-CN"/>
        </w:rPr>
        <w:t>、</w:t>
      </w:r>
      <w:r>
        <w:rPr>
          <w:rFonts w:hint="eastAsia" w:ascii="仿宋_GB2312" w:hAnsi="仿宋" w:eastAsia="仿宋_GB2312" w:cs="仿宋"/>
          <w:color w:val="auto"/>
          <w:spacing w:val="-6"/>
          <w:kern w:val="0"/>
          <w:sz w:val="32"/>
          <w:szCs w:val="32"/>
          <w:highlight w:val="none"/>
        </w:rPr>
        <w:t>高一10班（毛阳）</w:t>
      </w:r>
      <w:r>
        <w:rPr>
          <w:rFonts w:hint="eastAsia" w:ascii="仿宋_GB2312" w:hAnsi="仿宋" w:eastAsia="仿宋_GB2312" w:cs="仿宋"/>
          <w:color w:val="auto"/>
          <w:spacing w:val="-6"/>
          <w:kern w:val="0"/>
          <w:sz w:val="32"/>
          <w:szCs w:val="32"/>
          <w:highlight w:val="none"/>
          <w:lang w:eastAsia="zh-CN"/>
        </w:rPr>
        <w:t>、</w:t>
      </w:r>
      <w:r>
        <w:rPr>
          <w:rFonts w:hint="eastAsia" w:ascii="仿宋_GB2312" w:hAnsi="仿宋" w:eastAsia="仿宋_GB2312" w:cs="仿宋"/>
          <w:color w:val="auto"/>
          <w:spacing w:val="-6"/>
          <w:kern w:val="0"/>
          <w:sz w:val="32"/>
          <w:szCs w:val="32"/>
          <w:highlight w:val="none"/>
        </w:rPr>
        <w:t>高一12班（杨云博）</w:t>
      </w:r>
      <w:r>
        <w:rPr>
          <w:rFonts w:hint="eastAsia" w:ascii="仿宋_GB2312" w:hAnsi="仿宋" w:eastAsia="仿宋_GB2312" w:cs="仿宋"/>
          <w:color w:val="auto"/>
          <w:spacing w:val="-6"/>
          <w:kern w:val="0"/>
          <w:sz w:val="32"/>
          <w:szCs w:val="32"/>
          <w:highlight w:val="none"/>
          <w:lang w:eastAsia="zh-CN"/>
        </w:rPr>
        <w:t>、</w:t>
      </w:r>
      <w:r>
        <w:rPr>
          <w:rFonts w:hint="eastAsia" w:ascii="仿宋_GB2312" w:hAnsi="仿宋" w:eastAsia="仿宋_GB2312" w:cs="仿宋"/>
          <w:color w:val="auto"/>
          <w:spacing w:val="-6"/>
          <w:kern w:val="0"/>
          <w:sz w:val="32"/>
          <w:szCs w:val="32"/>
          <w:highlight w:val="none"/>
        </w:rPr>
        <w:t>高一9班（隋佳慧）</w:t>
      </w:r>
      <w:r>
        <w:rPr>
          <w:rFonts w:hint="eastAsia" w:ascii="仿宋_GB2312" w:hAnsi="仿宋" w:eastAsia="仿宋_GB2312" w:cs="仿宋"/>
          <w:color w:val="auto"/>
          <w:spacing w:val="-6"/>
          <w:kern w:val="0"/>
          <w:sz w:val="32"/>
          <w:szCs w:val="32"/>
          <w:highlight w:val="none"/>
          <w:lang w:eastAsia="zh-CN"/>
        </w:rPr>
        <w:t>、</w:t>
      </w:r>
      <w:r>
        <w:rPr>
          <w:rFonts w:hint="eastAsia" w:ascii="仿宋_GB2312" w:hAnsi="仿宋" w:eastAsia="仿宋_GB2312" w:cs="仿宋"/>
          <w:color w:val="auto"/>
          <w:spacing w:val="-6"/>
          <w:kern w:val="0"/>
          <w:sz w:val="32"/>
          <w:szCs w:val="32"/>
          <w:highlight w:val="none"/>
        </w:rPr>
        <w:t>高一11班（孙敬然）</w:t>
      </w:r>
    </w:p>
    <w:p>
      <w:pPr>
        <w:keepNext w:val="0"/>
        <w:keepLines w:val="0"/>
        <w:pageBreakBefore w:val="0"/>
        <w:kinsoku/>
        <w:wordWrap/>
        <w:overflowPunct/>
        <w:topLinePunct w:val="0"/>
        <w:autoSpaceDE/>
        <w:autoSpaceDN/>
        <w:bidi w:val="0"/>
        <w:spacing w:line="560" w:lineRule="exact"/>
        <w:ind w:firstLine="616" w:firstLineChars="200"/>
        <w:jc w:val="both"/>
        <w:textAlignment w:val="auto"/>
        <w:rPr>
          <w:rFonts w:hint="eastAsia" w:ascii="仿宋_GB2312" w:hAnsi="仿宋" w:eastAsia="仿宋_GB2312" w:cs="仿宋"/>
          <w:color w:val="auto"/>
          <w:spacing w:val="-6"/>
          <w:kern w:val="0"/>
          <w:sz w:val="32"/>
          <w:szCs w:val="32"/>
          <w:highlight w:val="none"/>
        </w:rPr>
      </w:pPr>
      <w:r>
        <w:rPr>
          <w:rFonts w:hint="eastAsia" w:ascii="仿宋_GB2312" w:hAnsi="仿宋" w:eastAsia="仿宋_GB2312" w:cs="仿宋"/>
          <w:b w:val="0"/>
          <w:color w:val="auto"/>
          <w:spacing w:val="-6"/>
          <w:kern w:val="0"/>
          <w:sz w:val="32"/>
          <w:szCs w:val="32"/>
          <w:highlight w:val="none"/>
          <w:lang w:val="en-US" w:eastAsia="zh-CN"/>
        </w:rPr>
        <w:t>高一年级</w:t>
      </w:r>
      <w:r>
        <w:rPr>
          <w:rFonts w:hint="eastAsia" w:ascii="仿宋_GB2312" w:hAnsi="仿宋" w:eastAsia="仿宋_GB2312" w:cs="仿宋"/>
          <w:b w:val="0"/>
          <w:color w:val="auto"/>
          <w:spacing w:val="-6"/>
          <w:kern w:val="0"/>
          <w:sz w:val="32"/>
          <w:szCs w:val="32"/>
          <w:highlight w:val="none"/>
        </w:rPr>
        <w:t>学农实践活动</w:t>
      </w:r>
      <w:r>
        <w:rPr>
          <w:rFonts w:hint="eastAsia" w:hAnsi="仿宋" w:cs="仿宋"/>
          <w:b w:val="0"/>
          <w:color w:val="auto"/>
          <w:spacing w:val="-6"/>
          <w:kern w:val="0"/>
          <w:sz w:val="32"/>
          <w:szCs w:val="32"/>
          <w:highlight w:val="none"/>
          <w:lang w:val="en-US" w:eastAsia="zh-CN"/>
        </w:rPr>
        <w:t>中获得</w:t>
      </w:r>
      <w:r>
        <w:rPr>
          <w:rFonts w:hint="eastAsia" w:ascii="仿宋_GB2312" w:hAnsi="仿宋" w:eastAsia="仿宋_GB2312" w:cs="仿宋"/>
          <w:b w:val="0"/>
          <w:color w:val="auto"/>
          <w:spacing w:val="-6"/>
          <w:kern w:val="0"/>
          <w:sz w:val="32"/>
          <w:szCs w:val="32"/>
          <w:highlight w:val="none"/>
        </w:rPr>
        <w:t>优秀班集体</w:t>
      </w:r>
      <w:r>
        <w:rPr>
          <w:rFonts w:hint="eastAsia" w:ascii="仿宋_GB2312" w:hAnsi="仿宋" w:eastAsia="仿宋_GB2312" w:cs="仿宋"/>
          <w:color w:val="auto"/>
          <w:spacing w:val="-6"/>
          <w:kern w:val="0"/>
          <w:sz w:val="32"/>
          <w:szCs w:val="32"/>
          <w:highlight w:val="none"/>
        </w:rPr>
        <w:t>高一1班（周梦鸽）</w:t>
      </w:r>
      <w:r>
        <w:rPr>
          <w:rFonts w:hint="eastAsia" w:ascii="仿宋_GB2312" w:hAnsi="仿宋" w:eastAsia="仿宋_GB2312" w:cs="仿宋"/>
          <w:color w:val="auto"/>
          <w:spacing w:val="-6"/>
          <w:kern w:val="0"/>
          <w:sz w:val="32"/>
          <w:szCs w:val="32"/>
          <w:highlight w:val="none"/>
          <w:lang w:eastAsia="zh-CN"/>
        </w:rPr>
        <w:t>、</w:t>
      </w:r>
      <w:r>
        <w:rPr>
          <w:rFonts w:hint="eastAsia" w:ascii="仿宋_GB2312" w:hAnsi="仿宋" w:eastAsia="仿宋_GB2312" w:cs="仿宋"/>
          <w:color w:val="auto"/>
          <w:spacing w:val="-6"/>
          <w:kern w:val="0"/>
          <w:sz w:val="32"/>
          <w:szCs w:val="32"/>
          <w:highlight w:val="none"/>
        </w:rPr>
        <w:t>高一5班（石磊磊）</w:t>
      </w:r>
      <w:r>
        <w:rPr>
          <w:rFonts w:hint="eastAsia" w:ascii="仿宋_GB2312" w:hAnsi="仿宋" w:eastAsia="仿宋_GB2312" w:cs="仿宋"/>
          <w:color w:val="auto"/>
          <w:spacing w:val="-6"/>
          <w:kern w:val="0"/>
          <w:sz w:val="32"/>
          <w:szCs w:val="32"/>
          <w:highlight w:val="none"/>
          <w:lang w:eastAsia="zh-CN"/>
        </w:rPr>
        <w:t>、</w:t>
      </w:r>
      <w:r>
        <w:rPr>
          <w:rFonts w:hint="eastAsia" w:ascii="仿宋_GB2312" w:hAnsi="仿宋" w:eastAsia="仿宋_GB2312" w:cs="仿宋"/>
          <w:color w:val="auto"/>
          <w:spacing w:val="-6"/>
          <w:kern w:val="0"/>
          <w:sz w:val="32"/>
          <w:szCs w:val="32"/>
          <w:highlight w:val="none"/>
        </w:rPr>
        <w:t>高一7班（李添真）</w:t>
      </w:r>
      <w:r>
        <w:rPr>
          <w:rFonts w:hint="eastAsia" w:ascii="仿宋_GB2312" w:hAnsi="仿宋" w:eastAsia="仿宋_GB2312" w:cs="仿宋"/>
          <w:color w:val="auto"/>
          <w:spacing w:val="-6"/>
          <w:kern w:val="0"/>
          <w:sz w:val="32"/>
          <w:szCs w:val="32"/>
          <w:highlight w:val="none"/>
          <w:lang w:eastAsia="zh-CN"/>
        </w:rPr>
        <w:t>、</w:t>
      </w:r>
      <w:r>
        <w:rPr>
          <w:rFonts w:hint="eastAsia" w:ascii="仿宋_GB2312" w:hAnsi="仿宋" w:eastAsia="仿宋_GB2312" w:cs="仿宋"/>
          <w:color w:val="auto"/>
          <w:spacing w:val="-6"/>
          <w:kern w:val="0"/>
          <w:sz w:val="32"/>
          <w:szCs w:val="32"/>
          <w:highlight w:val="none"/>
        </w:rPr>
        <w:t>高一10班（毛阳）</w:t>
      </w:r>
      <w:r>
        <w:rPr>
          <w:rFonts w:hint="eastAsia" w:ascii="仿宋_GB2312" w:hAnsi="仿宋" w:eastAsia="仿宋_GB2312" w:cs="仿宋"/>
          <w:color w:val="auto"/>
          <w:spacing w:val="-6"/>
          <w:kern w:val="0"/>
          <w:sz w:val="32"/>
          <w:szCs w:val="32"/>
          <w:highlight w:val="none"/>
          <w:lang w:eastAsia="zh-CN"/>
        </w:rPr>
        <w:t>、</w:t>
      </w:r>
      <w:r>
        <w:rPr>
          <w:rFonts w:hint="eastAsia" w:ascii="仿宋_GB2312" w:hAnsi="仿宋" w:eastAsia="仿宋_GB2312" w:cs="仿宋"/>
          <w:color w:val="auto"/>
          <w:spacing w:val="-6"/>
          <w:kern w:val="0"/>
          <w:sz w:val="32"/>
          <w:szCs w:val="32"/>
          <w:highlight w:val="none"/>
        </w:rPr>
        <w:t>高一12班（杨云博）</w:t>
      </w:r>
    </w:p>
    <w:p>
      <w:pPr>
        <w:keepNext w:val="0"/>
        <w:keepLines w:val="0"/>
        <w:pageBreakBefore w:val="0"/>
        <w:kinsoku/>
        <w:wordWrap/>
        <w:overflowPunct/>
        <w:topLinePunct w:val="0"/>
        <w:autoSpaceDE/>
        <w:autoSpaceDN/>
        <w:bidi w:val="0"/>
        <w:spacing w:line="560" w:lineRule="exact"/>
        <w:ind w:firstLine="616" w:firstLineChars="200"/>
        <w:jc w:val="both"/>
        <w:textAlignment w:val="auto"/>
        <w:rPr>
          <w:rFonts w:hint="eastAsia" w:ascii="仿宋_GB2312" w:hAnsi="仿宋" w:eastAsia="仿宋_GB2312" w:cs="仿宋"/>
          <w:color w:val="auto"/>
          <w:spacing w:val="-6"/>
          <w:kern w:val="0"/>
          <w:sz w:val="32"/>
          <w:szCs w:val="32"/>
          <w:highlight w:val="none"/>
          <w:lang w:val="en-US" w:eastAsia="zh-CN"/>
        </w:rPr>
      </w:pPr>
      <w:r>
        <w:rPr>
          <w:rFonts w:hint="eastAsia" w:ascii="仿宋_GB2312" w:hAnsi="仿宋" w:eastAsia="仿宋_GB2312" w:cs="仿宋"/>
          <w:b w:val="0"/>
          <w:bCs w:val="0"/>
          <w:color w:val="auto"/>
          <w:spacing w:val="-6"/>
          <w:kern w:val="0"/>
          <w:sz w:val="32"/>
          <w:szCs w:val="32"/>
          <w:highlight w:val="none"/>
          <w:lang w:val="en-US" w:eastAsia="zh-CN"/>
        </w:rPr>
        <w:t>高二年级合唱比赛获得一等奖的班</w:t>
      </w:r>
      <w:r>
        <w:rPr>
          <w:rFonts w:hint="eastAsia" w:hAnsi="仿宋" w:cs="仿宋"/>
          <w:b w:val="0"/>
          <w:bCs w:val="0"/>
          <w:color w:val="auto"/>
          <w:spacing w:val="-6"/>
          <w:kern w:val="0"/>
          <w:sz w:val="32"/>
          <w:szCs w:val="32"/>
          <w:highlight w:val="none"/>
          <w:lang w:val="en-US" w:eastAsia="zh-CN"/>
        </w:rPr>
        <w:t>集体是</w:t>
      </w:r>
      <w:r>
        <w:rPr>
          <w:rFonts w:hint="eastAsia" w:ascii="仿宋_GB2312" w:hAnsi="仿宋" w:eastAsia="仿宋_GB2312" w:cs="仿宋"/>
          <w:color w:val="auto"/>
          <w:spacing w:val="-6"/>
          <w:kern w:val="0"/>
          <w:sz w:val="32"/>
          <w:szCs w:val="32"/>
          <w:highlight w:val="none"/>
          <w:lang w:val="en-US" w:eastAsia="zh-CN"/>
        </w:rPr>
        <w:t>高二1班（邹旭涛）高二10班（李金泽）高二12班（曲鸿飞）高二14班(方聪）</w:t>
      </w:r>
    </w:p>
    <w:p>
      <w:pPr>
        <w:keepNext w:val="0"/>
        <w:keepLines w:val="0"/>
        <w:pageBreakBefore w:val="0"/>
        <w:kinsoku/>
        <w:wordWrap/>
        <w:overflowPunct/>
        <w:topLinePunct w:val="0"/>
        <w:autoSpaceDE/>
        <w:autoSpaceDN/>
        <w:bidi w:val="0"/>
        <w:spacing w:line="560" w:lineRule="exact"/>
        <w:ind w:firstLine="616" w:firstLineChars="200"/>
        <w:jc w:val="both"/>
        <w:textAlignment w:val="auto"/>
        <w:rPr>
          <w:rFonts w:hint="eastAsia" w:ascii="仿宋_GB2312" w:hAnsi="仿宋" w:eastAsia="仿宋_GB2312" w:cs="仿宋"/>
          <w:color w:val="auto"/>
          <w:spacing w:val="-6"/>
          <w:kern w:val="0"/>
          <w:sz w:val="32"/>
          <w:szCs w:val="32"/>
          <w:highlight w:val="none"/>
          <w:lang w:val="en-US" w:eastAsia="zh-CN"/>
        </w:rPr>
      </w:pPr>
      <w:r>
        <w:rPr>
          <w:rFonts w:hint="eastAsia" w:hAnsi="仿宋" w:cs="仿宋"/>
          <w:color w:val="auto"/>
          <w:spacing w:val="-6"/>
          <w:kern w:val="0"/>
          <w:sz w:val="32"/>
          <w:szCs w:val="32"/>
          <w:highlight w:val="none"/>
          <w:lang w:val="en-US" w:eastAsia="zh-CN"/>
        </w:rPr>
        <w:t>在全校</w:t>
      </w:r>
      <w:r>
        <w:rPr>
          <w:rFonts w:hint="eastAsia" w:ascii="仿宋_GB2312" w:hAnsi="仿宋" w:eastAsia="仿宋_GB2312" w:cs="仿宋"/>
          <w:color w:val="auto"/>
          <w:spacing w:val="-6"/>
          <w:kern w:val="0"/>
          <w:sz w:val="32"/>
          <w:szCs w:val="32"/>
          <w:highlight w:val="none"/>
          <w:lang w:val="en-US" w:eastAsia="zh-CN"/>
        </w:rPr>
        <w:t>跑操比赛</w:t>
      </w:r>
      <w:r>
        <w:rPr>
          <w:rFonts w:hint="eastAsia" w:hAnsi="仿宋" w:cs="仿宋"/>
          <w:color w:val="auto"/>
          <w:spacing w:val="-6"/>
          <w:kern w:val="0"/>
          <w:sz w:val="32"/>
          <w:szCs w:val="32"/>
          <w:highlight w:val="none"/>
          <w:lang w:val="en-US" w:eastAsia="zh-CN"/>
        </w:rPr>
        <w:t>各年级</w:t>
      </w:r>
      <w:r>
        <w:rPr>
          <w:rFonts w:hint="eastAsia" w:ascii="仿宋_GB2312" w:hAnsi="仿宋" w:eastAsia="仿宋_GB2312" w:cs="仿宋"/>
          <w:color w:val="auto"/>
          <w:spacing w:val="-6"/>
          <w:kern w:val="0"/>
          <w:sz w:val="32"/>
          <w:szCs w:val="32"/>
          <w:highlight w:val="none"/>
          <w:lang w:val="en-US" w:eastAsia="zh-CN"/>
        </w:rPr>
        <w:t>前三名的班级</w:t>
      </w:r>
      <w:r>
        <w:rPr>
          <w:rFonts w:hint="eastAsia" w:hAnsi="仿宋" w:cs="仿宋"/>
          <w:color w:val="auto"/>
          <w:spacing w:val="-6"/>
          <w:kern w:val="0"/>
          <w:sz w:val="32"/>
          <w:szCs w:val="32"/>
          <w:highlight w:val="none"/>
          <w:lang w:val="en-US" w:eastAsia="zh-CN"/>
        </w:rPr>
        <w:t>是</w:t>
      </w:r>
    </w:p>
    <w:p>
      <w:pPr>
        <w:keepNext w:val="0"/>
        <w:keepLines w:val="0"/>
        <w:pageBreakBefore w:val="0"/>
        <w:kinsoku/>
        <w:wordWrap/>
        <w:overflowPunct/>
        <w:topLinePunct w:val="0"/>
        <w:autoSpaceDE/>
        <w:autoSpaceDN/>
        <w:bidi w:val="0"/>
        <w:spacing w:line="560" w:lineRule="exact"/>
        <w:ind w:firstLine="0" w:firstLineChars="0"/>
        <w:jc w:val="both"/>
        <w:textAlignment w:val="auto"/>
        <w:rPr>
          <w:rFonts w:hint="eastAsia" w:ascii="仿宋_GB2312" w:hAnsi="仿宋" w:eastAsia="仿宋_GB2312" w:cs="仿宋"/>
          <w:color w:val="auto"/>
          <w:spacing w:val="-6"/>
          <w:kern w:val="0"/>
          <w:sz w:val="32"/>
          <w:szCs w:val="32"/>
          <w:highlight w:val="none"/>
          <w:lang w:val="en-US" w:eastAsia="zh-CN"/>
        </w:rPr>
      </w:pPr>
      <w:r>
        <w:rPr>
          <w:rFonts w:hint="eastAsia" w:ascii="仿宋_GB2312" w:hAnsi="仿宋" w:eastAsia="仿宋_GB2312" w:cs="仿宋"/>
          <w:color w:val="auto"/>
          <w:spacing w:val="-6"/>
          <w:kern w:val="0"/>
          <w:sz w:val="32"/>
          <w:szCs w:val="32"/>
          <w:highlight w:val="none"/>
          <w:lang w:val="en-US" w:eastAsia="zh-CN"/>
        </w:rPr>
        <w:t>高一年级1班（周梦鸽）6班（时圣彦）11班（孙敬然）</w:t>
      </w:r>
    </w:p>
    <w:p>
      <w:pPr>
        <w:keepNext w:val="0"/>
        <w:keepLines w:val="0"/>
        <w:pageBreakBefore w:val="0"/>
        <w:kinsoku/>
        <w:wordWrap/>
        <w:overflowPunct/>
        <w:topLinePunct w:val="0"/>
        <w:autoSpaceDE/>
        <w:autoSpaceDN/>
        <w:bidi w:val="0"/>
        <w:spacing w:line="560" w:lineRule="exact"/>
        <w:ind w:firstLine="0" w:firstLineChars="0"/>
        <w:jc w:val="both"/>
        <w:textAlignment w:val="auto"/>
        <w:rPr>
          <w:rFonts w:hint="eastAsia" w:ascii="仿宋_GB2312" w:hAnsi="仿宋" w:eastAsia="仿宋_GB2312" w:cs="仿宋"/>
          <w:color w:val="auto"/>
          <w:spacing w:val="-6"/>
          <w:kern w:val="0"/>
          <w:sz w:val="32"/>
          <w:szCs w:val="32"/>
          <w:highlight w:val="none"/>
          <w:lang w:val="en-US" w:eastAsia="zh-CN"/>
        </w:rPr>
      </w:pPr>
      <w:r>
        <w:rPr>
          <w:rFonts w:hint="eastAsia" w:ascii="仿宋_GB2312" w:hAnsi="仿宋" w:eastAsia="仿宋_GB2312" w:cs="仿宋"/>
          <w:color w:val="auto"/>
          <w:spacing w:val="-6"/>
          <w:kern w:val="0"/>
          <w:sz w:val="32"/>
          <w:szCs w:val="32"/>
          <w:highlight w:val="none"/>
          <w:lang w:val="en-US" w:eastAsia="zh-CN"/>
        </w:rPr>
        <w:t>高二年级1班（邹旭涛）14班（方聪）4班（顾喜阅）</w:t>
      </w:r>
    </w:p>
    <w:p>
      <w:pPr>
        <w:keepNext w:val="0"/>
        <w:keepLines w:val="0"/>
        <w:pageBreakBefore w:val="0"/>
        <w:kinsoku/>
        <w:wordWrap/>
        <w:overflowPunct/>
        <w:topLinePunct w:val="0"/>
        <w:autoSpaceDE/>
        <w:autoSpaceDN/>
        <w:bidi w:val="0"/>
        <w:spacing w:line="560" w:lineRule="exact"/>
        <w:ind w:firstLine="0" w:firstLineChars="0"/>
        <w:jc w:val="both"/>
        <w:textAlignment w:val="auto"/>
        <w:rPr>
          <w:rFonts w:hint="eastAsia" w:ascii="仿宋_GB2312" w:hAnsi="仿宋" w:eastAsia="仿宋_GB2312" w:cs="仿宋"/>
          <w:color w:val="auto"/>
          <w:spacing w:val="-6"/>
          <w:kern w:val="0"/>
          <w:sz w:val="32"/>
          <w:szCs w:val="32"/>
          <w:highlight w:val="none"/>
          <w:lang w:val="en-US" w:eastAsia="zh-CN"/>
        </w:rPr>
      </w:pPr>
      <w:r>
        <w:rPr>
          <w:rFonts w:hint="eastAsia" w:ascii="仿宋_GB2312" w:hAnsi="仿宋" w:eastAsia="仿宋_GB2312" w:cs="仿宋"/>
          <w:color w:val="auto"/>
          <w:spacing w:val="-6"/>
          <w:kern w:val="0"/>
          <w:sz w:val="32"/>
          <w:szCs w:val="32"/>
          <w:highlight w:val="none"/>
          <w:lang w:val="en-US" w:eastAsia="zh-CN"/>
        </w:rPr>
        <w:t>高三年级12班（孙贺）10班（丁明群）6班（李元基）</w:t>
      </w:r>
    </w:p>
    <w:p>
      <w:pPr>
        <w:keepNext w:val="0"/>
        <w:keepLines w:val="0"/>
        <w:pageBreakBefore w:val="0"/>
        <w:kinsoku/>
        <w:wordWrap/>
        <w:overflowPunct/>
        <w:topLinePunct w:val="0"/>
        <w:autoSpaceDE/>
        <w:autoSpaceDN/>
        <w:bidi w:val="0"/>
        <w:spacing w:line="560" w:lineRule="exact"/>
        <w:ind w:firstLine="616" w:firstLineChars="200"/>
        <w:jc w:val="both"/>
        <w:textAlignment w:val="auto"/>
        <w:rPr>
          <w:rFonts w:hint="eastAsia" w:ascii="仿宋_GB2312" w:hAnsi="仿宋" w:eastAsia="仿宋_GB2312" w:cs="仿宋"/>
          <w:color w:val="auto"/>
          <w:spacing w:val="-6"/>
          <w:kern w:val="0"/>
          <w:sz w:val="32"/>
          <w:szCs w:val="32"/>
          <w:highlight w:val="none"/>
          <w:lang w:val="en-US" w:eastAsia="zh-CN"/>
        </w:rPr>
      </w:pPr>
    </w:p>
    <w:p>
      <w:pPr>
        <w:keepNext w:val="0"/>
        <w:keepLines w:val="0"/>
        <w:pageBreakBefore w:val="0"/>
        <w:kinsoku/>
        <w:wordWrap/>
        <w:overflowPunct/>
        <w:topLinePunct w:val="0"/>
        <w:autoSpaceDE/>
        <w:autoSpaceDN/>
        <w:bidi w:val="0"/>
        <w:spacing w:line="560" w:lineRule="exact"/>
        <w:ind w:firstLine="616" w:firstLineChars="200"/>
        <w:jc w:val="both"/>
        <w:textAlignment w:val="auto"/>
        <w:rPr>
          <w:rFonts w:hint="eastAsia" w:ascii="仿宋_GB2312" w:hAnsi="仿宋" w:eastAsia="仿宋_GB2312" w:cs="仿宋"/>
          <w:color w:val="auto"/>
          <w:spacing w:val="-6"/>
          <w:kern w:val="0"/>
          <w:sz w:val="32"/>
          <w:szCs w:val="32"/>
          <w:highlight w:val="none"/>
          <w:lang w:val="en-US" w:eastAsia="zh-CN"/>
        </w:rPr>
      </w:pPr>
    </w:p>
    <w:p>
      <w:pPr>
        <w:keepNext w:val="0"/>
        <w:keepLines w:val="0"/>
        <w:pageBreakBefore w:val="0"/>
        <w:kinsoku/>
        <w:wordWrap/>
        <w:overflowPunct/>
        <w:topLinePunct w:val="0"/>
        <w:autoSpaceDE/>
        <w:autoSpaceDN/>
        <w:bidi w:val="0"/>
        <w:spacing w:line="560" w:lineRule="exact"/>
        <w:ind w:firstLine="616" w:firstLineChars="200"/>
        <w:jc w:val="both"/>
        <w:textAlignment w:val="auto"/>
        <w:rPr>
          <w:rFonts w:hint="eastAsia" w:ascii="仿宋_GB2312" w:hAnsi="仿宋" w:eastAsia="仿宋_GB2312" w:cs="仿宋"/>
          <w:b w:val="0"/>
          <w:bCs w:val="0"/>
          <w:color w:val="auto"/>
          <w:spacing w:val="-6"/>
          <w:kern w:val="0"/>
          <w:sz w:val="32"/>
          <w:szCs w:val="32"/>
          <w:highlight w:val="none"/>
          <w:lang w:val="en-US" w:eastAsia="zh-CN"/>
        </w:rPr>
      </w:pPr>
      <w:r>
        <w:rPr>
          <w:rFonts w:hint="eastAsia" w:hAnsi="仿宋" w:cs="仿宋"/>
          <w:b w:val="0"/>
          <w:bCs w:val="0"/>
          <w:color w:val="auto"/>
          <w:spacing w:val="-6"/>
          <w:kern w:val="0"/>
          <w:sz w:val="32"/>
          <w:szCs w:val="32"/>
          <w:highlight w:val="none"/>
          <w:lang w:val="en-US" w:eastAsia="zh-CN"/>
        </w:rPr>
        <w:t>在</w:t>
      </w:r>
      <w:r>
        <w:rPr>
          <w:rFonts w:hint="eastAsia" w:ascii="仿宋_GB2312" w:hAnsi="仿宋" w:eastAsia="仿宋_GB2312" w:cs="仿宋"/>
          <w:b w:val="0"/>
          <w:bCs w:val="0"/>
          <w:color w:val="auto"/>
          <w:spacing w:val="-6"/>
          <w:kern w:val="0"/>
          <w:sz w:val="32"/>
          <w:szCs w:val="32"/>
          <w:highlight w:val="none"/>
          <w:lang w:val="en-US" w:eastAsia="zh-CN"/>
        </w:rPr>
        <w:t>秋季运动会</w:t>
      </w:r>
      <w:r>
        <w:rPr>
          <w:rFonts w:hint="eastAsia" w:hAnsi="仿宋" w:cs="仿宋"/>
          <w:b w:val="0"/>
          <w:bCs w:val="0"/>
          <w:color w:val="auto"/>
          <w:spacing w:val="-6"/>
          <w:kern w:val="0"/>
          <w:sz w:val="32"/>
          <w:szCs w:val="32"/>
          <w:highlight w:val="none"/>
          <w:lang w:val="en-US" w:eastAsia="zh-CN"/>
        </w:rPr>
        <w:t>中各年级获得</w:t>
      </w:r>
      <w:r>
        <w:rPr>
          <w:rFonts w:hint="eastAsia" w:ascii="仿宋_GB2312" w:hAnsi="仿宋" w:eastAsia="仿宋_GB2312" w:cs="仿宋"/>
          <w:b w:val="0"/>
          <w:bCs w:val="0"/>
          <w:color w:val="auto"/>
          <w:spacing w:val="-6"/>
          <w:kern w:val="0"/>
          <w:sz w:val="32"/>
          <w:szCs w:val="32"/>
          <w:highlight w:val="none"/>
          <w:lang w:val="en-US" w:eastAsia="zh-CN"/>
        </w:rPr>
        <w:t>前</w:t>
      </w:r>
      <w:r>
        <w:rPr>
          <w:rFonts w:hint="eastAsia" w:hAnsi="仿宋" w:cs="仿宋"/>
          <w:b w:val="0"/>
          <w:bCs w:val="0"/>
          <w:color w:val="auto"/>
          <w:spacing w:val="-6"/>
          <w:kern w:val="0"/>
          <w:sz w:val="32"/>
          <w:szCs w:val="32"/>
          <w:highlight w:val="none"/>
          <w:lang w:val="en-US" w:eastAsia="zh-CN"/>
        </w:rPr>
        <w:t>三</w:t>
      </w:r>
      <w:r>
        <w:rPr>
          <w:rFonts w:hint="eastAsia" w:ascii="仿宋_GB2312" w:hAnsi="仿宋" w:eastAsia="仿宋_GB2312" w:cs="仿宋"/>
          <w:b w:val="0"/>
          <w:bCs w:val="0"/>
          <w:color w:val="auto"/>
          <w:spacing w:val="-6"/>
          <w:kern w:val="0"/>
          <w:sz w:val="32"/>
          <w:szCs w:val="32"/>
          <w:highlight w:val="none"/>
          <w:lang w:val="en-US" w:eastAsia="zh-CN"/>
        </w:rPr>
        <w:t>名班级</w:t>
      </w:r>
      <w:r>
        <w:rPr>
          <w:rFonts w:hint="eastAsia" w:hAnsi="仿宋" w:cs="仿宋"/>
          <w:b w:val="0"/>
          <w:bCs w:val="0"/>
          <w:color w:val="auto"/>
          <w:spacing w:val="-6"/>
          <w:kern w:val="0"/>
          <w:sz w:val="32"/>
          <w:szCs w:val="32"/>
          <w:highlight w:val="none"/>
          <w:lang w:val="en-US" w:eastAsia="zh-CN"/>
        </w:rPr>
        <w:t>是</w:t>
      </w:r>
    </w:p>
    <w:p>
      <w:pPr>
        <w:keepNext w:val="0"/>
        <w:keepLines w:val="0"/>
        <w:pageBreakBefore w:val="0"/>
        <w:kinsoku/>
        <w:wordWrap/>
        <w:overflowPunct/>
        <w:topLinePunct w:val="0"/>
        <w:autoSpaceDE/>
        <w:autoSpaceDN/>
        <w:bidi w:val="0"/>
        <w:spacing w:line="560" w:lineRule="exact"/>
        <w:ind w:firstLine="616" w:firstLineChars="200"/>
        <w:jc w:val="both"/>
        <w:textAlignment w:val="auto"/>
        <w:rPr>
          <w:rFonts w:hint="eastAsia" w:ascii="仿宋_GB2312" w:hAnsi="仿宋_GB2312" w:eastAsia="仿宋_GB2312" w:cs="仿宋_GB2312"/>
          <w:b/>
          <w:bCs/>
          <w:color w:val="auto"/>
          <w:spacing w:val="0"/>
          <w:kern w:val="2"/>
          <w:sz w:val="32"/>
          <w:szCs w:val="32"/>
          <w:highlight w:val="none"/>
          <w:lang w:val="en-US" w:eastAsia="zh-CN"/>
        </w:rPr>
      </w:pPr>
      <w:r>
        <w:rPr>
          <w:rFonts w:hint="eastAsia" w:ascii="仿宋_GB2312" w:hAnsi="仿宋" w:eastAsia="仿宋_GB2312" w:cs="仿宋"/>
          <w:color w:val="auto"/>
          <w:spacing w:val="-6"/>
          <w:kern w:val="0"/>
          <w:sz w:val="32"/>
          <w:szCs w:val="32"/>
          <w:highlight w:val="none"/>
          <w:lang w:val="en-US" w:eastAsia="zh-CN"/>
        </w:rPr>
        <w:t>高一年级，第一名1班（周梦鸽）、第二名2班（黄国通）、第三名14班（赵佳慧）</w:t>
      </w:r>
      <w:r>
        <w:rPr>
          <w:rFonts w:hint="eastAsia" w:hAnsi="仿宋" w:cs="仿宋"/>
          <w:color w:val="auto"/>
          <w:spacing w:val="-6"/>
          <w:kern w:val="0"/>
          <w:sz w:val="32"/>
          <w:szCs w:val="32"/>
          <w:highlight w:val="none"/>
          <w:lang w:val="en-US" w:eastAsia="zh-CN"/>
        </w:rPr>
        <w:t>；</w:t>
      </w:r>
      <w:r>
        <w:rPr>
          <w:rFonts w:hint="eastAsia" w:ascii="仿宋_GB2312" w:hAnsi="仿宋" w:eastAsia="仿宋_GB2312" w:cs="仿宋"/>
          <w:color w:val="auto"/>
          <w:spacing w:val="-6"/>
          <w:kern w:val="0"/>
          <w:sz w:val="32"/>
          <w:szCs w:val="32"/>
          <w:highlight w:val="none"/>
          <w:lang w:val="en-US" w:eastAsia="zh-CN"/>
        </w:rPr>
        <w:t>高二年级，第一名13班（栾田）、第二名11班（王丽）、并列第三名8班（李青）14班（方聪）、</w:t>
      </w:r>
      <w:r>
        <w:rPr>
          <w:rFonts w:hint="eastAsia" w:hAnsi="仿宋" w:cs="仿宋"/>
          <w:color w:val="auto"/>
          <w:spacing w:val="-6"/>
          <w:kern w:val="0"/>
          <w:sz w:val="32"/>
          <w:szCs w:val="32"/>
          <w:highlight w:val="none"/>
          <w:lang w:val="en-US" w:eastAsia="zh-CN"/>
        </w:rPr>
        <w:t>；</w:t>
      </w:r>
      <w:r>
        <w:rPr>
          <w:rFonts w:hint="eastAsia" w:ascii="仿宋_GB2312" w:hAnsi="仿宋" w:eastAsia="仿宋_GB2312" w:cs="仿宋"/>
          <w:color w:val="auto"/>
          <w:spacing w:val="-6"/>
          <w:kern w:val="0"/>
          <w:sz w:val="32"/>
          <w:szCs w:val="32"/>
          <w:highlight w:val="none"/>
          <w:lang w:val="en-US" w:eastAsia="zh-CN"/>
        </w:rPr>
        <w:t>高三年级，第一名11班（邵志新）、第二名10班（丁明群）、第三名12班（孙贺）</w:t>
      </w:r>
      <w:r>
        <w:rPr>
          <w:rFonts w:hint="eastAsia" w:hAnsi="仿宋" w:cs="仿宋"/>
          <w:color w:val="auto"/>
          <w:spacing w:val="-6"/>
          <w:kern w:val="0"/>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highlight w:val="none"/>
          <w:lang w:eastAsia="zh-CN"/>
        </w:rPr>
      </w:pPr>
      <w:r>
        <w:rPr>
          <w:rFonts w:hint="eastAsia" w:ascii="仿宋_GB2312" w:hAnsi="仿宋_GB2312" w:eastAsia="仿宋_GB2312" w:cs="仿宋_GB2312"/>
          <w:b/>
          <w:bCs/>
          <w:color w:val="auto"/>
          <w:sz w:val="32"/>
          <w:szCs w:val="32"/>
          <w:highlight w:val="none"/>
          <w:lang w:eastAsia="zh-CN"/>
        </w:rPr>
        <w:t>（三</w:t>
      </w:r>
      <w:r>
        <w:rPr>
          <w:rFonts w:hint="eastAsia" w:hAnsi="仿宋_GB2312" w:cs="仿宋_GB2312"/>
          <w:b/>
          <w:bCs/>
          <w:color w:val="auto"/>
          <w:sz w:val="32"/>
          <w:szCs w:val="32"/>
          <w:highlight w:val="none"/>
          <w:lang w:eastAsia="zh-CN"/>
        </w:rPr>
        <w:t>）</w:t>
      </w:r>
      <w:r>
        <w:rPr>
          <w:rFonts w:hint="eastAsia" w:hAnsi="仿宋_GB2312" w:cs="仿宋_GB2312"/>
          <w:b/>
          <w:bCs/>
          <w:color w:val="auto"/>
          <w:sz w:val="32"/>
          <w:szCs w:val="32"/>
          <w:highlight w:val="none"/>
          <w:lang w:val="en-US" w:eastAsia="zh-CN"/>
        </w:rPr>
        <w:t>校家社齐发力，</w:t>
      </w:r>
      <w:r>
        <w:rPr>
          <w:rFonts w:hint="eastAsia" w:ascii="仿宋_GB2312" w:hAnsi="仿宋_GB2312" w:eastAsia="仿宋_GB2312" w:cs="仿宋_GB2312"/>
          <w:b/>
          <w:bCs/>
          <w:color w:val="auto"/>
          <w:sz w:val="32"/>
          <w:szCs w:val="32"/>
          <w:highlight w:val="none"/>
          <w:lang w:eastAsia="zh-CN"/>
        </w:rPr>
        <w:t>夯实协同育人</w:t>
      </w:r>
    </w:p>
    <w:p>
      <w:pPr>
        <w:keepNext w:val="0"/>
        <w:keepLines w:val="0"/>
        <w:pageBreakBefore w:val="0"/>
        <w:kinsoku/>
        <w:wordWrap/>
        <w:overflowPunct/>
        <w:topLinePunct w:val="0"/>
        <w:autoSpaceDE/>
        <w:autoSpaceDN/>
        <w:bidi w:val="0"/>
        <w:spacing w:line="560" w:lineRule="exact"/>
        <w:ind w:firstLine="643" w:firstLineChars="200"/>
        <w:jc w:val="both"/>
        <w:textAlignment w:val="auto"/>
        <w:rPr>
          <w:rFonts w:ascii="仿宋_GB2312" w:hAnsi="仿宋_GB2312" w:eastAsia="仿宋_GB2312" w:cs="仿宋_GB2312"/>
          <w:color w:val="auto"/>
          <w:sz w:val="32"/>
          <w:szCs w:val="32"/>
          <w:highlight w:val="none"/>
        </w:rPr>
      </w:pPr>
      <w:r>
        <w:rPr>
          <w:rFonts w:hint="eastAsia" w:hAnsi="仿宋_GB2312" w:cs="仿宋_GB2312"/>
          <w:b/>
          <w:bCs/>
          <w:color w:val="auto"/>
          <w:sz w:val="32"/>
          <w:szCs w:val="32"/>
          <w:highlight w:val="none"/>
          <w:lang w:val="en-US" w:eastAsia="zh-CN"/>
        </w:rPr>
        <w:t>1.</w:t>
      </w:r>
      <w:r>
        <w:rPr>
          <w:rFonts w:hint="eastAsia" w:hAnsi="仿宋_GB2312" w:cs="仿宋_GB2312"/>
          <w:b/>
          <w:bCs/>
          <w:color w:val="auto"/>
          <w:sz w:val="32"/>
          <w:szCs w:val="32"/>
          <w:highlight w:val="none"/>
          <w:lang w:eastAsia="zh"/>
        </w:rPr>
        <w:t>关注心理动态，守护心灵健康。</w:t>
      </w:r>
      <w:r>
        <w:rPr>
          <w:rFonts w:hint="eastAsia" w:ascii="仿宋_GB2312" w:hAnsi="仿宋" w:eastAsia="仿宋_GB2312" w:cs="宋体"/>
          <w:color w:val="auto"/>
          <w:kern w:val="0"/>
          <w:sz w:val="32"/>
          <w:szCs w:val="32"/>
          <w:highlight w:val="none"/>
          <w:lang w:val="en-US" w:eastAsia="zh"/>
        </w:rPr>
        <w:t>完成全校学生心理筛查工作，本学期个体咨询、家庭咨询和团体辅导人次累计100余人次。</w:t>
      </w:r>
      <w:r>
        <w:rPr>
          <w:rFonts w:hint="eastAsia" w:ascii="仿宋_GB2312" w:hAnsi="仿宋" w:eastAsia="仿宋_GB2312" w:cs="宋体"/>
          <w:color w:val="auto"/>
          <w:kern w:val="0"/>
          <w:sz w:val="32"/>
          <w:szCs w:val="32"/>
          <w:highlight w:val="none"/>
          <w:lang w:val="en-US" w:eastAsia="zh-CN"/>
        </w:rPr>
        <w:t>初中部邀请了青岛市心理健康教育专家、青岛市精神卫生中心苏冰老师到校与教师交流座谈，为200余名初二学生开展心理健康讲座。</w:t>
      </w:r>
      <w:r>
        <w:rPr>
          <w:rFonts w:hint="eastAsia" w:ascii="仿宋_GB2312" w:hAnsi="仿宋" w:eastAsia="仿宋_GB2312" w:cs="宋体"/>
          <w:color w:val="auto"/>
          <w:kern w:val="0"/>
          <w:sz w:val="32"/>
          <w:szCs w:val="32"/>
          <w:highlight w:val="none"/>
        </w:rPr>
        <w:t>在青岛市心理健康月特色活动评选中，</w:t>
      </w:r>
      <w:r>
        <w:rPr>
          <w:rFonts w:hint="eastAsia" w:hAnsi="仿宋" w:cs="宋体"/>
          <w:color w:val="auto"/>
          <w:kern w:val="0"/>
          <w:sz w:val="32"/>
          <w:szCs w:val="32"/>
          <w:highlight w:val="none"/>
          <w:lang w:val="en-US" w:eastAsia="zh-CN"/>
        </w:rPr>
        <w:t>李博老师和陈成老师指导的</w:t>
      </w:r>
      <w:r>
        <w:rPr>
          <w:rFonts w:hint="eastAsia" w:ascii="仿宋_GB2312" w:hAnsi="仿宋" w:eastAsia="仿宋_GB2312" w:cs="宋体"/>
          <w:color w:val="auto"/>
          <w:kern w:val="0"/>
          <w:sz w:val="32"/>
          <w:szCs w:val="32"/>
          <w:highlight w:val="none"/>
          <w:lang w:val="en-US" w:eastAsia="zh-CN"/>
        </w:rPr>
        <w:t>作品获得情景剧一等奖，微剧二等奖</w:t>
      </w:r>
      <w:r>
        <w:rPr>
          <w:rFonts w:hint="eastAsia" w:ascii="仿宋_GB2312" w:hAnsi="仿宋" w:eastAsia="仿宋_GB2312" w:cs="宋体"/>
          <w:color w:val="auto"/>
          <w:kern w:val="0"/>
          <w:sz w:val="32"/>
          <w:szCs w:val="32"/>
          <w:highlight w:val="none"/>
        </w:rPr>
        <w:t>。</w:t>
      </w:r>
      <w:r>
        <w:rPr>
          <w:rFonts w:hint="eastAsia" w:hAnsi="仿宋" w:cs="宋体"/>
          <w:color w:val="auto"/>
          <w:kern w:val="0"/>
          <w:sz w:val="32"/>
          <w:szCs w:val="32"/>
          <w:highlight w:val="none"/>
          <w:lang w:eastAsia="zh-CN"/>
        </w:rPr>
        <w:t>高中部</w:t>
      </w:r>
      <w:r>
        <w:rPr>
          <w:rFonts w:hint="eastAsia" w:hAnsi="仿宋" w:cs="宋体"/>
          <w:color w:val="auto"/>
          <w:kern w:val="0"/>
          <w:sz w:val="32"/>
          <w:szCs w:val="32"/>
          <w:highlight w:val="none"/>
          <w:lang w:val="en-US" w:eastAsia="zh-CN"/>
        </w:rPr>
        <w:t>对需</w:t>
      </w:r>
      <w:r>
        <w:rPr>
          <w:rFonts w:ascii="仿宋_GB2312" w:hAnsi="仿宋_GB2312" w:eastAsia="仿宋_GB2312" w:cs="仿宋_GB2312"/>
          <w:color w:val="auto"/>
          <w:sz w:val="32"/>
          <w:szCs w:val="32"/>
          <w:highlight w:val="none"/>
        </w:rPr>
        <w:t>重点关注学生家长做好交流沟通，做好转介及后续跟踪工作。</w:t>
      </w:r>
      <w:r>
        <w:rPr>
          <w:rFonts w:hint="eastAsia" w:hAnsi="仿宋_GB2312" w:cs="仿宋_GB2312"/>
          <w:color w:val="auto"/>
          <w:sz w:val="32"/>
          <w:szCs w:val="32"/>
          <w:highlight w:val="none"/>
          <w:lang w:val="en-US" w:eastAsia="zh-CN"/>
        </w:rPr>
        <w:t>对班主任</w:t>
      </w:r>
      <w:r>
        <w:rPr>
          <w:rFonts w:hint="eastAsia" w:hAnsi="仿宋_GB2312" w:cs="仿宋_GB2312"/>
          <w:color w:val="auto"/>
          <w:sz w:val="32"/>
          <w:szCs w:val="32"/>
          <w:highlight w:val="none"/>
          <w:lang w:eastAsia="zh-CN"/>
        </w:rPr>
        <w:t>开展</w:t>
      </w:r>
      <w:r>
        <w:rPr>
          <w:rFonts w:ascii="仿宋_GB2312" w:hAnsi="仿宋_GB2312" w:eastAsia="仿宋_GB2312" w:cs="仿宋_GB2312"/>
          <w:color w:val="auto"/>
          <w:sz w:val="32"/>
          <w:szCs w:val="32"/>
          <w:highlight w:val="none"/>
        </w:rPr>
        <w:t>《预防危机，做守护学生的灯塔》讲座，</w:t>
      </w:r>
      <w:r>
        <w:rPr>
          <w:rFonts w:hint="eastAsia" w:hAnsi="仿宋_GB2312" w:cs="仿宋_GB2312"/>
          <w:color w:val="auto"/>
          <w:sz w:val="32"/>
          <w:szCs w:val="32"/>
          <w:highlight w:val="none"/>
          <w:lang w:val="en-US" w:eastAsia="zh-CN"/>
        </w:rPr>
        <w:t>对</w:t>
      </w:r>
      <w:r>
        <w:rPr>
          <w:rFonts w:ascii="仿宋_GB2312" w:hAnsi="仿宋_GB2312" w:eastAsia="仿宋_GB2312" w:cs="仿宋_GB2312"/>
          <w:color w:val="auto"/>
          <w:sz w:val="32"/>
          <w:szCs w:val="32"/>
          <w:highlight w:val="none"/>
        </w:rPr>
        <w:t>高二</w:t>
      </w:r>
      <w:r>
        <w:rPr>
          <w:rFonts w:hint="eastAsia" w:ascii="仿宋_GB2312" w:hAnsi="仿宋_GB2312" w:eastAsia="仿宋_GB2312" w:cs="仿宋_GB2312"/>
          <w:color w:val="auto"/>
          <w:sz w:val="32"/>
          <w:szCs w:val="32"/>
          <w:highlight w:val="none"/>
        </w:rPr>
        <w:t>年级</w:t>
      </w:r>
      <w:r>
        <w:rPr>
          <w:rFonts w:hint="eastAsia" w:hAnsi="仿宋_GB2312" w:cs="仿宋_GB2312"/>
          <w:color w:val="auto"/>
          <w:sz w:val="32"/>
          <w:szCs w:val="32"/>
          <w:highlight w:val="none"/>
          <w:lang w:val="en-US" w:eastAsia="zh-CN"/>
        </w:rPr>
        <w:t>学生</w:t>
      </w:r>
      <w:r>
        <w:rPr>
          <w:rFonts w:ascii="仿宋_GB2312" w:hAnsi="仿宋_GB2312" w:eastAsia="仿宋_GB2312" w:cs="仿宋_GB2312"/>
          <w:color w:val="auto"/>
          <w:sz w:val="32"/>
          <w:szCs w:val="32"/>
          <w:highlight w:val="none"/>
        </w:rPr>
        <w:t>开</w:t>
      </w:r>
      <w:r>
        <w:rPr>
          <w:rFonts w:hint="eastAsia" w:ascii="仿宋_GB2312" w:hAnsi="仿宋_GB2312" w:eastAsia="仿宋_GB2312" w:cs="仿宋_GB2312"/>
          <w:color w:val="auto"/>
          <w:sz w:val="32"/>
          <w:szCs w:val="32"/>
          <w:highlight w:val="none"/>
        </w:rPr>
        <w:t>展</w:t>
      </w:r>
      <w:r>
        <w:rPr>
          <w:rFonts w:ascii="仿宋_GB2312" w:hAnsi="仿宋_GB2312" w:eastAsia="仿宋_GB2312" w:cs="仿宋_GB2312"/>
          <w:color w:val="auto"/>
          <w:sz w:val="32"/>
          <w:szCs w:val="32"/>
          <w:highlight w:val="none"/>
        </w:rPr>
        <w:t>《精神内耗VS自我关怀》心理讲座</w:t>
      </w:r>
      <w:r>
        <w:rPr>
          <w:rFonts w:hint="eastAsia" w:ascii="仿宋_GB2312" w:hAnsi="仿宋_GB2312" w:eastAsia="仿宋_GB2312" w:cs="仿宋_GB2312"/>
          <w:color w:val="auto"/>
          <w:sz w:val="32"/>
          <w:szCs w:val="32"/>
          <w:highlight w:val="none"/>
        </w:rPr>
        <w:t>，</w:t>
      </w:r>
      <w:r>
        <w:rPr>
          <w:rFonts w:hint="eastAsia" w:hAnsi="仿宋_GB2312" w:cs="仿宋_GB2312"/>
          <w:color w:val="auto"/>
          <w:sz w:val="32"/>
          <w:szCs w:val="32"/>
          <w:highlight w:val="none"/>
          <w:lang w:val="en-US" w:eastAsia="zh-CN"/>
        </w:rPr>
        <w:t>对</w:t>
      </w:r>
      <w:r>
        <w:rPr>
          <w:rFonts w:ascii="仿宋_GB2312" w:hAnsi="仿宋_GB2312" w:eastAsia="仿宋_GB2312" w:cs="仿宋_GB2312"/>
          <w:color w:val="auto"/>
          <w:sz w:val="32"/>
          <w:szCs w:val="32"/>
          <w:highlight w:val="none"/>
        </w:rPr>
        <w:t>高一</w:t>
      </w:r>
      <w:r>
        <w:rPr>
          <w:rFonts w:hint="eastAsia" w:ascii="仿宋_GB2312" w:hAnsi="仿宋_GB2312" w:eastAsia="仿宋_GB2312" w:cs="仿宋_GB2312"/>
          <w:color w:val="auto"/>
          <w:sz w:val="32"/>
          <w:szCs w:val="32"/>
          <w:highlight w:val="none"/>
        </w:rPr>
        <w:t>年级</w:t>
      </w:r>
      <w:r>
        <w:rPr>
          <w:rFonts w:hint="eastAsia" w:hAnsi="仿宋_GB2312" w:cs="仿宋_GB2312"/>
          <w:color w:val="auto"/>
          <w:sz w:val="32"/>
          <w:szCs w:val="32"/>
          <w:highlight w:val="none"/>
          <w:lang w:val="en-US" w:eastAsia="zh-CN"/>
        </w:rPr>
        <w:t>家长</w:t>
      </w:r>
      <w:r>
        <w:rPr>
          <w:rFonts w:ascii="仿宋_GB2312" w:hAnsi="仿宋_GB2312" w:eastAsia="仿宋_GB2312" w:cs="仿宋_GB2312"/>
          <w:color w:val="auto"/>
          <w:sz w:val="32"/>
          <w:szCs w:val="32"/>
          <w:highlight w:val="none"/>
        </w:rPr>
        <w:t>开</w:t>
      </w:r>
      <w:r>
        <w:rPr>
          <w:rFonts w:hint="eastAsia" w:ascii="仿宋_GB2312" w:hAnsi="仿宋_GB2312" w:eastAsia="仿宋_GB2312" w:cs="仿宋_GB2312"/>
          <w:color w:val="auto"/>
          <w:sz w:val="32"/>
          <w:szCs w:val="32"/>
          <w:highlight w:val="none"/>
        </w:rPr>
        <w:t>展</w:t>
      </w:r>
      <w:r>
        <w:rPr>
          <w:rFonts w:ascii="仿宋_GB2312" w:hAnsi="仿宋_GB2312" w:eastAsia="仿宋_GB2312" w:cs="仿宋_GB2312"/>
          <w:color w:val="auto"/>
          <w:sz w:val="32"/>
          <w:szCs w:val="32"/>
          <w:highlight w:val="none"/>
        </w:rPr>
        <w:t>《理解青春、和谐沟通》心理讲座。</w:t>
      </w:r>
    </w:p>
    <w:p>
      <w:pPr>
        <w:keepNext w:val="0"/>
        <w:keepLines w:val="0"/>
        <w:pageBreakBefore w:val="0"/>
        <w:kinsoku/>
        <w:wordWrap/>
        <w:overflowPunct/>
        <w:topLinePunct w:val="0"/>
        <w:autoSpaceDE/>
        <w:autoSpaceDN/>
        <w:bidi w:val="0"/>
        <w:spacing w:line="560" w:lineRule="exact"/>
        <w:ind w:firstLine="645"/>
        <w:jc w:val="both"/>
        <w:textAlignment w:val="auto"/>
        <w:rPr>
          <w:rFonts w:ascii="仿宋_GB2312" w:hAnsi="仿宋_GB2312" w:eastAsia="仿宋_GB2312" w:cs="仿宋_GB2312"/>
          <w:color w:val="auto"/>
          <w:sz w:val="32"/>
          <w:szCs w:val="32"/>
          <w:highlight w:val="none"/>
        </w:rPr>
      </w:pPr>
      <w:r>
        <w:rPr>
          <w:rFonts w:hint="eastAsia" w:hAnsi="仿宋_GB2312" w:cs="仿宋_GB2312"/>
          <w:b/>
          <w:bCs/>
          <w:color w:val="auto"/>
          <w:highlight w:val="none"/>
          <w:lang w:val="en-US" w:eastAsia="zh-CN"/>
        </w:rPr>
        <w:t>2.</w:t>
      </w:r>
      <w:r>
        <w:rPr>
          <w:rFonts w:hint="eastAsia" w:hAnsi="仿宋_GB2312" w:cs="仿宋_GB2312"/>
          <w:b/>
          <w:bCs/>
          <w:color w:val="auto"/>
          <w:highlight w:val="none"/>
          <w:lang w:val="zh-CN"/>
        </w:rPr>
        <w:t>强化</w:t>
      </w:r>
      <w:r>
        <w:rPr>
          <w:rFonts w:hint="eastAsia" w:hAnsi="仿宋_GB2312" w:cs="仿宋_GB2312"/>
          <w:b/>
          <w:bCs/>
          <w:color w:val="auto"/>
          <w:highlight w:val="none"/>
          <w:lang w:val="en-US" w:eastAsia="zh-CN"/>
        </w:rPr>
        <w:t>协同育人，推动</w:t>
      </w:r>
      <w:r>
        <w:rPr>
          <w:rFonts w:hint="eastAsia" w:hAnsi="仿宋_GB2312" w:cs="仿宋_GB2312"/>
          <w:b/>
          <w:bCs/>
          <w:color w:val="auto"/>
          <w:highlight w:val="none"/>
          <w:lang w:val="zh-CN"/>
        </w:rPr>
        <w:t>校家社品牌建设。</w:t>
      </w:r>
      <w:r>
        <w:rPr>
          <w:rFonts w:hint="eastAsia" w:hAnsi="仿宋_GB2312" w:cs="仿宋_GB2312"/>
          <w:color w:val="auto"/>
          <w:highlight w:val="none"/>
          <w:lang w:val="zh-CN"/>
        </w:rPr>
        <w:t>学校典型案例入选全省校家社协同育人经验交流材料汇编，</w:t>
      </w:r>
      <w:r>
        <w:rPr>
          <w:rFonts w:hint="eastAsia" w:hAnsi="仿宋" w:cs="仿宋_GB2312"/>
          <w:bCs/>
          <w:color w:val="auto"/>
          <w:sz w:val="32"/>
          <w:szCs w:val="32"/>
          <w:highlight w:val="none"/>
          <w:lang w:val="en-US" w:eastAsia="zh-CN"/>
        </w:rPr>
        <w:t>7</w:t>
      </w:r>
      <w:r>
        <w:rPr>
          <w:rFonts w:hint="eastAsia" w:ascii="仿宋_GB2312" w:hAnsi="仿宋" w:eastAsia="仿宋_GB2312" w:cs="仿宋_GB2312"/>
          <w:bCs/>
          <w:color w:val="auto"/>
          <w:sz w:val="32"/>
          <w:szCs w:val="32"/>
          <w:highlight w:val="none"/>
          <w:lang w:val="en-US" w:eastAsia="zh-CN"/>
        </w:rPr>
        <w:t>位老师考取家庭教育指导师。</w:t>
      </w:r>
      <w:r>
        <w:rPr>
          <w:rFonts w:hint="eastAsia" w:ascii="仿宋_GB2312" w:hAnsi="仿宋" w:eastAsia="仿宋_GB2312" w:cs="仿宋_GB2312"/>
          <w:bCs/>
          <w:color w:val="auto"/>
          <w:sz w:val="32"/>
          <w:szCs w:val="32"/>
          <w:highlight w:val="none"/>
        </w:rPr>
        <w:t>组织了</w:t>
      </w:r>
      <w:r>
        <w:rPr>
          <w:rFonts w:hint="eastAsia" w:ascii="仿宋_GB2312" w:hAnsi="仿宋" w:eastAsia="仿宋_GB2312" w:cs="仿宋_GB2312"/>
          <w:bCs/>
          <w:color w:val="auto"/>
          <w:sz w:val="32"/>
          <w:szCs w:val="32"/>
          <w:highlight w:val="none"/>
          <w:lang w:val="en-US" w:eastAsia="zh-CN"/>
        </w:rPr>
        <w:t>校长会客厅</w:t>
      </w:r>
      <w:r>
        <w:rPr>
          <w:rFonts w:hint="eastAsia" w:ascii="仿宋_GB2312" w:hAnsi="仿宋" w:eastAsia="仿宋_GB2312" w:cs="仿宋_GB2312"/>
          <w:bCs/>
          <w:color w:val="auto"/>
          <w:sz w:val="32"/>
          <w:szCs w:val="32"/>
          <w:highlight w:val="none"/>
        </w:rPr>
        <w:t>暨初一</w:t>
      </w:r>
      <w:r>
        <w:rPr>
          <w:rFonts w:hint="eastAsia" w:hAnsi="仿宋" w:cs="仿宋_GB2312"/>
          <w:bCs/>
          <w:color w:val="auto"/>
          <w:sz w:val="32"/>
          <w:szCs w:val="32"/>
          <w:highlight w:val="none"/>
          <w:lang w:eastAsia="zh-CN"/>
        </w:rPr>
        <w:t>、</w:t>
      </w:r>
      <w:r>
        <w:rPr>
          <w:rFonts w:hint="eastAsia" w:hAnsi="仿宋" w:cs="仿宋_GB2312"/>
          <w:bCs/>
          <w:color w:val="auto"/>
          <w:sz w:val="32"/>
          <w:szCs w:val="32"/>
          <w:highlight w:val="none"/>
          <w:lang w:val="en-US" w:eastAsia="zh-CN"/>
        </w:rPr>
        <w:t>高一</w:t>
      </w:r>
      <w:r>
        <w:rPr>
          <w:rFonts w:hint="eastAsia" w:ascii="仿宋_GB2312" w:hAnsi="仿宋" w:eastAsia="仿宋_GB2312" w:cs="仿宋_GB2312"/>
          <w:bCs/>
          <w:color w:val="auto"/>
          <w:sz w:val="32"/>
          <w:szCs w:val="32"/>
          <w:highlight w:val="none"/>
        </w:rPr>
        <w:t>家委会成立</w:t>
      </w:r>
      <w:r>
        <w:rPr>
          <w:rFonts w:hint="eastAsia" w:hAnsi="仿宋" w:cs="仿宋_GB2312"/>
          <w:bCs/>
          <w:color w:val="auto"/>
          <w:sz w:val="32"/>
          <w:szCs w:val="32"/>
          <w:highlight w:val="none"/>
          <w:lang w:eastAsia="zh-CN"/>
        </w:rPr>
        <w:t>活动</w:t>
      </w:r>
      <w:r>
        <w:rPr>
          <w:rFonts w:hint="eastAsia" w:ascii="仿宋_GB2312" w:hAnsi="仿宋" w:eastAsia="仿宋_GB2312" w:cs="仿宋_GB2312"/>
          <w:bCs/>
          <w:color w:val="auto"/>
          <w:sz w:val="32"/>
          <w:szCs w:val="32"/>
          <w:highlight w:val="none"/>
        </w:rPr>
        <w:t>，</w:t>
      </w:r>
      <w:r>
        <w:rPr>
          <w:rFonts w:hint="eastAsia" w:hAnsi="仿宋" w:cs="仿宋_GB2312"/>
          <w:bCs/>
          <w:color w:val="auto"/>
          <w:sz w:val="32"/>
          <w:szCs w:val="32"/>
          <w:highlight w:val="none"/>
          <w:lang w:val="en-US" w:eastAsia="zh-CN"/>
        </w:rPr>
        <w:t>初高中部</w:t>
      </w:r>
      <w:r>
        <w:rPr>
          <w:rFonts w:hint="eastAsia" w:hAnsi="仿宋_GB2312" w:cs="仿宋_GB2312"/>
          <w:color w:val="auto"/>
          <w:highlight w:val="none"/>
          <w:lang w:val="zh-CN"/>
        </w:rPr>
        <w:t>开展家长公益课近</w:t>
      </w:r>
      <w:r>
        <w:rPr>
          <w:rFonts w:hint="eastAsia" w:hAnsi="仿宋_GB2312" w:cs="仿宋_GB2312"/>
          <w:color w:val="auto"/>
          <w:highlight w:val="none"/>
          <w:lang w:val="en-US" w:eastAsia="zh-CN"/>
        </w:rPr>
        <w:t>70</w:t>
      </w:r>
      <w:r>
        <w:rPr>
          <w:rFonts w:hint="eastAsia" w:hAnsi="仿宋_GB2312" w:cs="仿宋_GB2312"/>
          <w:color w:val="auto"/>
          <w:highlight w:val="none"/>
          <w:lang w:val="zh-CN"/>
        </w:rPr>
        <w:t>余次，</w:t>
      </w:r>
      <w:r>
        <w:rPr>
          <w:rFonts w:hint="eastAsia" w:hAnsi="仿宋" w:cs="仿宋_GB2312"/>
          <w:bCs/>
          <w:color w:val="auto"/>
          <w:sz w:val="32"/>
          <w:szCs w:val="32"/>
          <w:highlight w:val="none"/>
          <w:lang w:val="en-US" w:eastAsia="zh-CN"/>
        </w:rPr>
        <w:t>组织了2</w:t>
      </w:r>
      <w:r>
        <w:rPr>
          <w:rFonts w:ascii="仿宋_GB2312" w:hAnsi="仿宋_GB2312" w:eastAsia="仿宋_GB2312" w:cs="仿宋_GB2312"/>
          <w:color w:val="auto"/>
          <w:sz w:val="32"/>
          <w:szCs w:val="32"/>
          <w:highlight w:val="none"/>
        </w:rPr>
        <w:t>次家长开放日活动，家长大课堂</w:t>
      </w:r>
      <w:r>
        <w:rPr>
          <w:rFonts w:hint="eastAsia" w:hAnsi="仿宋_GB2312" w:cs="仿宋_GB2312"/>
          <w:color w:val="auto"/>
          <w:sz w:val="32"/>
          <w:szCs w:val="32"/>
          <w:highlight w:val="none"/>
          <w:lang w:val="en-US" w:eastAsia="zh-CN"/>
        </w:rPr>
        <w:t>2次，</w:t>
      </w:r>
      <w:r>
        <w:rPr>
          <w:rFonts w:ascii="仿宋_GB2312" w:hAnsi="仿宋_GB2312" w:eastAsia="仿宋_GB2312" w:cs="仿宋_GB2312"/>
          <w:color w:val="auto"/>
          <w:sz w:val="32"/>
          <w:szCs w:val="32"/>
          <w:highlight w:val="none"/>
        </w:rPr>
        <w:t>各年级分别召开2次家长会，对学校工作、班级事务、学生成绩等方面进行阶段性反馈。</w:t>
      </w:r>
      <w:r>
        <w:rPr>
          <w:rFonts w:hint="eastAsia" w:hAnsi="仿宋_GB2312" w:cs="仿宋_GB2312"/>
          <w:color w:val="auto"/>
          <w:highlight w:val="none"/>
          <w:lang w:val="zh-CN"/>
        </w:rPr>
        <w:t>从学科的特点给出家长建议。</w:t>
      </w:r>
      <w:r>
        <w:rPr>
          <w:rFonts w:hint="eastAsia" w:ascii="仿宋_GB2312" w:hAnsi="仿宋" w:eastAsia="仿宋_GB2312" w:cs="仿宋_GB2312"/>
          <w:bCs/>
          <w:color w:val="auto"/>
          <w:sz w:val="32"/>
          <w:szCs w:val="32"/>
          <w:highlight w:val="none"/>
        </w:rPr>
        <w:t>初</w:t>
      </w:r>
      <w:r>
        <w:rPr>
          <w:rFonts w:hint="eastAsia" w:ascii="仿宋_GB2312" w:hAnsi="仿宋" w:eastAsia="仿宋_GB2312" w:cs="仿宋_GB2312"/>
          <w:bCs/>
          <w:color w:val="auto"/>
          <w:sz w:val="32"/>
          <w:szCs w:val="32"/>
          <w:highlight w:val="none"/>
          <w:lang w:val="en-US" w:eastAsia="zh-CN"/>
        </w:rPr>
        <w:t>二</w:t>
      </w:r>
      <w:r>
        <w:rPr>
          <w:rFonts w:hint="eastAsia" w:ascii="仿宋_GB2312" w:hAnsi="仿宋" w:eastAsia="仿宋_GB2312" w:cs="仿宋_GB2312"/>
          <w:bCs/>
          <w:color w:val="auto"/>
          <w:sz w:val="32"/>
          <w:szCs w:val="32"/>
          <w:highlight w:val="none"/>
        </w:rPr>
        <w:t>级部</w:t>
      </w:r>
      <w:r>
        <w:rPr>
          <w:rFonts w:hint="eastAsia" w:ascii="仿宋_GB2312" w:hAnsi="仿宋" w:eastAsia="仿宋_GB2312" w:cs="仿宋_GB2312"/>
          <w:bCs/>
          <w:color w:val="auto"/>
          <w:sz w:val="32"/>
          <w:szCs w:val="32"/>
          <w:highlight w:val="none"/>
          <w:lang w:val="en-US" w:eastAsia="zh-CN"/>
        </w:rPr>
        <w:t>持续推进</w:t>
      </w:r>
      <w:r>
        <w:rPr>
          <w:rFonts w:hint="eastAsia" w:ascii="仿宋_GB2312" w:hAnsi="仿宋" w:eastAsia="仿宋_GB2312" w:cs="仿宋_GB2312"/>
          <w:bCs/>
          <w:color w:val="auto"/>
          <w:sz w:val="32"/>
          <w:szCs w:val="32"/>
          <w:highlight w:val="none"/>
        </w:rPr>
        <w:t>“润心汇”家长读书会活动，推荐《给孩子的五顶学习帽</w:t>
      </w:r>
      <w:r>
        <w:rPr>
          <w:rFonts w:hint="eastAsia" w:hAnsi="仿宋" w:cs="仿宋_GB2312"/>
          <w:bCs/>
          <w:color w:val="auto"/>
          <w:sz w:val="32"/>
          <w:szCs w:val="32"/>
          <w:highlight w:val="none"/>
          <w:lang w:eastAsia="zh-CN"/>
        </w:rPr>
        <w:t>》《</w:t>
      </w:r>
      <w:r>
        <w:rPr>
          <w:rFonts w:hint="eastAsia" w:ascii="仿宋_GB2312" w:hAnsi="仿宋" w:eastAsia="仿宋_GB2312" w:cs="仿宋_GB2312"/>
          <w:bCs/>
          <w:color w:val="auto"/>
          <w:sz w:val="32"/>
          <w:szCs w:val="32"/>
          <w:highlight w:val="none"/>
        </w:rPr>
        <w:t>把话说对了，教养就对了</w:t>
      </w:r>
      <w:r>
        <w:rPr>
          <w:rFonts w:hint="eastAsia" w:hAnsi="仿宋" w:cs="仿宋_GB2312"/>
          <w:bCs/>
          <w:color w:val="auto"/>
          <w:sz w:val="32"/>
          <w:szCs w:val="32"/>
          <w:highlight w:val="none"/>
          <w:lang w:eastAsia="zh-CN"/>
        </w:rPr>
        <w:t>》《</w:t>
      </w:r>
      <w:r>
        <w:rPr>
          <w:rFonts w:hint="eastAsia" w:ascii="仿宋_GB2312" w:hAnsi="仿宋" w:eastAsia="仿宋_GB2312" w:cs="仿宋_GB2312"/>
          <w:bCs/>
          <w:color w:val="auto"/>
          <w:sz w:val="32"/>
          <w:szCs w:val="32"/>
          <w:highlight w:val="none"/>
        </w:rPr>
        <w:t>父母最艰巨的工作》</w:t>
      </w:r>
      <w:r>
        <w:rPr>
          <w:rFonts w:hint="eastAsia" w:ascii="仿宋_GB2312" w:hAnsi="仿宋" w:eastAsia="仿宋_GB2312" w:cs="仿宋_GB2312"/>
          <w:bCs/>
          <w:color w:val="auto"/>
          <w:sz w:val="32"/>
          <w:szCs w:val="32"/>
          <w:highlight w:val="none"/>
          <w:lang w:val="en-US" w:eastAsia="zh-CN"/>
        </w:rPr>
        <w:t>和《苏东坡传》四</w:t>
      </w:r>
      <w:r>
        <w:rPr>
          <w:rFonts w:hint="eastAsia" w:ascii="仿宋_GB2312" w:hAnsi="仿宋" w:eastAsia="仿宋_GB2312" w:cs="仿宋_GB2312"/>
          <w:bCs/>
          <w:color w:val="auto"/>
          <w:sz w:val="32"/>
          <w:szCs w:val="32"/>
          <w:highlight w:val="none"/>
        </w:rPr>
        <w:t>本书为本学期和寒假的家校共读书目，并进行了线下读书交流分享活动，为科学育儿提供了</w:t>
      </w:r>
      <w:r>
        <w:rPr>
          <w:rFonts w:hint="eastAsia" w:ascii="仿宋_GB2312" w:hAnsi="仿宋" w:eastAsia="仿宋_GB2312" w:cs="仿宋_GB2312"/>
          <w:bCs/>
          <w:color w:val="auto"/>
          <w:sz w:val="32"/>
          <w:szCs w:val="32"/>
          <w:highlight w:val="none"/>
          <w:lang w:val="en-US" w:eastAsia="zh-CN"/>
        </w:rPr>
        <w:t>有效的助力</w:t>
      </w:r>
      <w:r>
        <w:rPr>
          <w:rFonts w:hint="eastAsia" w:ascii="仿宋_GB2312" w:hAnsi="仿宋" w:eastAsia="仿宋_GB2312" w:cs="仿宋_GB2312"/>
          <w:bCs/>
          <w:color w:val="auto"/>
          <w:sz w:val="32"/>
          <w:szCs w:val="32"/>
          <w:highlight w:val="none"/>
        </w:rPr>
        <w:t>。</w:t>
      </w:r>
      <w:r>
        <w:rPr>
          <w:rFonts w:hint="eastAsia" w:ascii="仿宋_GB2312" w:hAnsi="仿宋" w:eastAsia="仿宋_GB2312" w:cs="仿宋_GB2312"/>
          <w:bCs/>
          <w:color w:val="auto"/>
          <w:sz w:val="32"/>
          <w:szCs w:val="32"/>
          <w:highlight w:val="none"/>
          <w:lang w:val="en-US" w:eastAsia="zh-CN"/>
        </w:rPr>
        <w:t>李博老师参与策划主持的市教育局第22期“爱润成长 教子有方”栏目由我校学生和家长共同参与。</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ascii="仿宋_GB2312" w:hAnsi="仿宋_GB2312" w:eastAsia="仿宋_GB2312" w:cs="仿宋_GB2312"/>
          <w:color w:val="auto"/>
          <w:sz w:val="32"/>
          <w:szCs w:val="32"/>
          <w:highlight w:val="none"/>
        </w:rPr>
      </w:pPr>
      <w:r>
        <w:rPr>
          <w:rFonts w:hint="eastAsia" w:hAnsi="仿宋_GB2312" w:cs="仿宋_GB2312"/>
          <w:b/>
          <w:bCs/>
          <w:color w:val="auto"/>
          <w:sz w:val="32"/>
          <w:szCs w:val="32"/>
          <w:highlight w:val="none"/>
          <w:lang w:val="en-US" w:eastAsia="zh-CN"/>
        </w:rPr>
        <w:t>3.</w:t>
      </w:r>
      <w:r>
        <w:rPr>
          <w:rFonts w:hint="eastAsia" w:hAnsi="仿宋_GB2312" w:cs="仿宋_GB2312"/>
          <w:b/>
          <w:bCs/>
          <w:color w:val="auto"/>
          <w:sz w:val="32"/>
          <w:szCs w:val="32"/>
          <w:highlight w:val="none"/>
          <w:lang w:val="en-US" w:eastAsia="zh"/>
        </w:rPr>
        <w:t>推进</w:t>
      </w:r>
      <w:r>
        <w:rPr>
          <w:rFonts w:hint="eastAsia" w:ascii="仿宋_GB2312" w:hAnsi="仿宋_GB2312" w:eastAsia="仿宋_GB2312" w:cs="仿宋_GB2312"/>
          <w:b/>
          <w:bCs/>
          <w:color w:val="auto"/>
          <w:sz w:val="32"/>
          <w:szCs w:val="32"/>
          <w:highlight w:val="none"/>
        </w:rPr>
        <w:t>学生发展指导</w:t>
      </w:r>
      <w:r>
        <w:rPr>
          <w:rFonts w:hint="eastAsia" w:hAnsi="仿宋_GB2312" w:cs="仿宋_GB2312"/>
          <w:b/>
          <w:bCs/>
          <w:color w:val="auto"/>
          <w:sz w:val="32"/>
          <w:szCs w:val="32"/>
          <w:highlight w:val="none"/>
          <w:lang w:eastAsia="zh"/>
        </w:rPr>
        <w:t>，助力成长成才</w:t>
      </w:r>
      <w:r>
        <w:rPr>
          <w:rFonts w:hint="eastAsia" w:hAnsi="仿宋_GB2312" w:cs="仿宋_GB2312"/>
          <w:b/>
          <w:bCs/>
          <w:color w:val="auto"/>
          <w:sz w:val="32"/>
          <w:szCs w:val="32"/>
          <w:highlight w:val="none"/>
          <w:lang w:eastAsia="zh-CN"/>
        </w:rPr>
        <w:t>。</w:t>
      </w:r>
      <w:r>
        <w:rPr>
          <w:rFonts w:ascii="仿宋_GB2312" w:hAnsi="仿宋_GB2312" w:eastAsia="仿宋_GB2312" w:cs="仿宋_GB2312"/>
          <w:color w:val="auto"/>
          <w:sz w:val="32"/>
          <w:szCs w:val="32"/>
          <w:highlight w:val="none"/>
        </w:rPr>
        <w:t>开展高一高二手拉手活动，邀请高二优秀学长为高一新生进行全方位指导，充分发挥榜样的力量。开展线下高考志愿填报家长讲座5次，帮助家长了解高考报考政策，同时利用微信群持续为家长推送高校招生信息。持续推进全员育人导师制和一生一策工作的落实，开展导师与学生结对见面、学情会商、班级教导会、导师与家长交流等活动，利用导师工作记录本、调查问卷和学生座谈，了解学生的需求，充分发挥导师的育人功能，帮助学生健康成长。</w:t>
      </w:r>
    </w:p>
    <w:p>
      <w:pPr>
        <w:keepNext w:val="0"/>
        <w:keepLines w:val="0"/>
        <w:pageBreakBefore w:val="0"/>
        <w:kinsoku/>
        <w:wordWrap/>
        <w:overflowPunct/>
        <w:topLinePunct w:val="0"/>
        <w:autoSpaceDE/>
        <w:autoSpaceDN/>
        <w:bidi w:val="0"/>
        <w:spacing w:line="560" w:lineRule="exact"/>
        <w:ind w:firstLine="643" w:firstLineChars="200"/>
        <w:jc w:val="both"/>
        <w:textAlignment w:val="auto"/>
        <w:rPr>
          <w:rFonts w:hint="eastAsia" w:ascii="仿宋_GB2312" w:hAnsi="仿宋_GB2312" w:eastAsia="仿宋_GB2312" w:cs="仿宋_GB2312"/>
          <w:color w:val="auto"/>
          <w:sz w:val="32"/>
          <w:szCs w:val="32"/>
          <w:highlight w:val="none"/>
          <w:lang w:eastAsia="zh"/>
        </w:rPr>
      </w:pPr>
      <w:r>
        <w:rPr>
          <w:rFonts w:hint="eastAsia" w:hAnsi="仿宋_GB2312" w:cs="仿宋_GB2312"/>
          <w:b/>
          <w:bCs/>
          <w:color w:val="auto"/>
          <w:highlight w:val="none"/>
          <w:lang w:val="en-US" w:eastAsia="zh-CN"/>
        </w:rPr>
        <w:t>4.</w:t>
      </w:r>
      <w:r>
        <w:rPr>
          <w:rFonts w:hint="eastAsia" w:ascii="仿宋_GB2312" w:hAnsi="仿宋_GB2312" w:eastAsia="仿宋_GB2312" w:cs="仿宋_GB2312"/>
          <w:b/>
          <w:bCs/>
          <w:color w:val="auto"/>
          <w:highlight w:val="none"/>
          <w:lang w:val="en-US"/>
        </w:rPr>
        <w:t>落实安全教育</w:t>
      </w:r>
      <w:r>
        <w:rPr>
          <w:rFonts w:hint="eastAsia" w:hAnsi="仿宋_GB2312" w:cs="仿宋_GB2312"/>
          <w:b/>
          <w:bCs/>
          <w:color w:val="auto"/>
          <w:highlight w:val="none"/>
          <w:lang w:val="en-US" w:eastAsia="zh-CN"/>
        </w:rPr>
        <w:t>活动</w:t>
      </w:r>
      <w:r>
        <w:rPr>
          <w:rFonts w:hint="eastAsia" w:hAnsi="仿宋" w:cs="仿宋"/>
          <w:b/>
          <w:bCs/>
          <w:color w:val="auto"/>
          <w:sz w:val="32"/>
          <w:szCs w:val="32"/>
          <w:highlight w:val="none"/>
          <w:lang w:eastAsia="zh"/>
        </w:rPr>
        <w:t>，深化</w:t>
      </w:r>
      <w:r>
        <w:rPr>
          <w:rFonts w:hint="eastAsia" w:hAnsi="仿宋" w:cs="仿宋"/>
          <w:b/>
          <w:bCs/>
          <w:color w:val="auto"/>
          <w:sz w:val="32"/>
          <w:szCs w:val="32"/>
          <w:highlight w:val="none"/>
          <w:lang w:val="en-US" w:eastAsia="zh-CN"/>
        </w:rPr>
        <w:t>推进</w:t>
      </w:r>
      <w:r>
        <w:rPr>
          <w:rFonts w:hint="eastAsia" w:hAnsi="仿宋" w:cs="仿宋"/>
          <w:b/>
          <w:bCs/>
          <w:color w:val="auto"/>
          <w:sz w:val="32"/>
          <w:szCs w:val="32"/>
          <w:highlight w:val="none"/>
          <w:lang w:eastAsia="zh"/>
        </w:rPr>
        <w:t>法治教育。</w:t>
      </w:r>
      <w:r>
        <w:rPr>
          <w:rFonts w:hint="eastAsia" w:ascii="仿宋_GB2312" w:hAnsi="仿宋_GB2312" w:eastAsia="仿宋_GB2312" w:cs="仿宋_GB2312"/>
          <w:color w:val="auto"/>
          <w:sz w:val="32"/>
          <w:szCs w:val="32"/>
          <w:highlight w:val="none"/>
          <w:lang w:eastAsia="zh"/>
        </w:rPr>
        <w:t>邀请法官为师生进行关于校园欺凌、禁毒教育、预防网络诈骗等内容的法治安全教育，开展预防欺凌手抄比赛，进行防欺凌校园、管制刀具的排查，组织开展防欺凌专题家长会，严格落实防欺凌工作。学校形成了“12311安全教育模式”，本学期累计组织了全校安全护导教师培训2次，班级安全员培训2次，开展安全播报200余次，防踩踏、防火、防震、校车等方面的疏散演练10次，交通安全、预防一氧化碳中毒、预防校园防欺凌、禁毒安全教育18次，强化学生安全意识，提升自我保护能力。</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eastAsia" w:ascii="黑体" w:hAnsi="黑体" w:eastAsia="黑体" w:cs="黑体"/>
          <w:color w:val="auto"/>
          <w:sz w:val="32"/>
          <w:szCs w:val="32"/>
          <w:highlight w:val="none"/>
          <w:lang w:eastAsia="zh"/>
        </w:rPr>
      </w:pPr>
      <w:r>
        <w:rPr>
          <w:rFonts w:hint="eastAsia" w:ascii="黑体" w:hAnsi="黑体" w:eastAsia="黑体" w:cs="黑体"/>
          <w:color w:val="auto"/>
          <w:sz w:val="32"/>
          <w:szCs w:val="32"/>
          <w:highlight w:val="none"/>
        </w:rPr>
        <w:t>三、深化教学改革，</w:t>
      </w:r>
      <w:r>
        <w:rPr>
          <w:rFonts w:hint="eastAsia" w:ascii="黑体" w:hAnsi="黑体" w:eastAsia="黑体" w:cs="黑体"/>
          <w:color w:val="auto"/>
          <w:sz w:val="32"/>
          <w:szCs w:val="32"/>
          <w:highlight w:val="none"/>
          <w:lang w:eastAsia="zh"/>
        </w:rPr>
        <w:t>教学质量实现大幅提升</w:t>
      </w:r>
    </w:p>
    <w:p>
      <w:pPr>
        <w:keepNext w:val="0"/>
        <w:keepLines w:val="0"/>
        <w:pageBreakBefore w:val="0"/>
        <w:kinsoku/>
        <w:wordWrap/>
        <w:overflowPunct/>
        <w:topLinePunct w:val="0"/>
        <w:autoSpaceDE/>
        <w:autoSpaceDN/>
        <w:bidi w:val="0"/>
        <w:spacing w:line="560" w:lineRule="exact"/>
        <w:ind w:firstLine="643" w:firstLineChars="200"/>
        <w:jc w:val="both"/>
        <w:textAlignment w:val="auto"/>
        <w:rPr>
          <w:rFonts w:hint="eastAsia"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zh-CN"/>
        </w:rPr>
        <w:t>（</w:t>
      </w:r>
      <w:r>
        <w:rPr>
          <w:rFonts w:hint="eastAsia" w:ascii="仿宋_GB2312" w:hAnsi="仿宋_GB2312" w:eastAsia="仿宋_GB2312" w:cs="仿宋_GB2312"/>
          <w:b/>
          <w:bCs/>
          <w:color w:val="auto"/>
          <w:highlight w:val="none"/>
          <w:lang w:val="en-US" w:eastAsia="zh-CN"/>
        </w:rPr>
        <w:t>一</w:t>
      </w:r>
      <w:r>
        <w:rPr>
          <w:rFonts w:hint="eastAsia" w:ascii="仿宋_GB2312" w:hAnsi="仿宋_GB2312" w:eastAsia="仿宋_GB2312" w:cs="仿宋_GB2312"/>
          <w:b/>
          <w:bCs/>
          <w:color w:val="auto"/>
          <w:highlight w:val="none"/>
          <w:lang w:val="zh-CN"/>
        </w:rPr>
        <w:t>）</w:t>
      </w:r>
      <w:r>
        <w:rPr>
          <w:rFonts w:hint="eastAsia" w:hAnsi="仿宋_GB2312" w:cs="仿宋_GB2312"/>
          <w:b/>
          <w:bCs/>
          <w:color w:val="auto"/>
          <w:highlight w:val="none"/>
          <w:lang w:val="zh-CN" w:eastAsia="zh"/>
        </w:rPr>
        <w:t>全面完善课程体系</w:t>
      </w:r>
      <w:r>
        <w:rPr>
          <w:rFonts w:hint="eastAsia" w:ascii="仿宋_GB2312" w:hAnsi="仿宋_GB2312" w:eastAsia="仿宋_GB2312" w:cs="仿宋_GB2312"/>
          <w:b/>
          <w:bCs/>
          <w:color w:val="auto"/>
          <w:highlight w:val="none"/>
          <w:lang w:val="en-US" w:eastAsia="zh-CN"/>
        </w:rPr>
        <w:t>，助力</w:t>
      </w:r>
      <w:r>
        <w:rPr>
          <w:rFonts w:hint="eastAsia" w:hAnsi="仿宋_GB2312" w:cs="仿宋_GB2312"/>
          <w:b/>
          <w:bCs/>
          <w:color w:val="auto"/>
          <w:highlight w:val="none"/>
          <w:lang w:val="en-US" w:eastAsia="zh"/>
        </w:rPr>
        <w:t>学校</w:t>
      </w:r>
      <w:r>
        <w:rPr>
          <w:rFonts w:hint="eastAsia" w:ascii="仿宋_GB2312" w:hAnsi="仿宋_GB2312" w:eastAsia="仿宋_GB2312" w:cs="仿宋_GB2312"/>
          <w:b/>
          <w:bCs/>
          <w:color w:val="auto"/>
          <w:highlight w:val="none"/>
          <w:lang w:val="en-US" w:eastAsia="zh-CN"/>
        </w:rPr>
        <w:t>特色发展。</w:t>
      </w:r>
    </w:p>
    <w:p>
      <w:pPr>
        <w:keepNext w:val="0"/>
        <w:keepLines w:val="0"/>
        <w:pageBreakBefore w:val="0"/>
        <w:kinsoku/>
        <w:wordWrap/>
        <w:overflowPunct/>
        <w:topLinePunct w:val="0"/>
        <w:autoSpaceDE/>
        <w:autoSpaceDN/>
        <w:bidi w:val="0"/>
        <w:spacing w:line="560" w:lineRule="exact"/>
        <w:ind w:firstLine="643" w:firstLineChars="200"/>
        <w:jc w:val="both"/>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b/>
          <w:bCs/>
          <w:color w:val="auto"/>
          <w:highlight w:val="none"/>
          <w:lang w:val="en-US" w:eastAsia="zh-CN"/>
        </w:rPr>
        <w:t>1.国家课程创新实施。</w:t>
      </w:r>
      <w:r>
        <w:rPr>
          <w:rFonts w:hint="eastAsia" w:ascii="仿宋_GB2312" w:hAnsi="仿宋_GB2312" w:eastAsia="仿宋_GB2312" w:cs="仿宋_GB2312"/>
          <w:color w:val="auto"/>
          <w:highlight w:val="none"/>
          <w:lang w:val="en-US" w:eastAsia="zh-CN"/>
        </w:rPr>
        <w:t>围绕育人质量提升，完善学校课程体系，推进特色资源与国家课程融合，加强科学教育课程建设，形成了基于创新人才培养的校本课程</w:t>
      </w:r>
      <w:r>
        <w:rPr>
          <w:rFonts w:hint="eastAsia" w:hAnsi="仿宋_GB2312" w:cs="仿宋_GB2312"/>
          <w:color w:val="auto"/>
          <w:highlight w:val="none"/>
          <w:lang w:val="en-US" w:eastAsia="zh"/>
        </w:rPr>
        <w:t>体系</w:t>
      </w:r>
      <w:r>
        <w:rPr>
          <w:rFonts w:hint="eastAsia" w:ascii="仿宋_GB2312" w:hAnsi="仿宋_GB2312" w:eastAsia="仿宋_GB2312" w:cs="仿宋_GB2312"/>
          <w:color w:val="auto"/>
          <w:highlight w:val="none"/>
          <w:lang w:val="en-US" w:eastAsia="zh-CN"/>
        </w:rPr>
        <w:t>。完善</w:t>
      </w:r>
      <w:r>
        <w:rPr>
          <w:rFonts w:hint="eastAsia" w:hAnsi="仿宋_GB2312" w:cs="仿宋_GB2312"/>
          <w:color w:val="auto"/>
          <w:highlight w:val="none"/>
          <w:lang w:val="en-US" w:eastAsia="zh"/>
        </w:rPr>
        <w:t>课程</w:t>
      </w:r>
      <w:r>
        <w:rPr>
          <w:rFonts w:hint="eastAsia" w:ascii="仿宋_GB2312" w:hAnsi="仿宋_GB2312" w:eastAsia="仿宋_GB2312" w:cs="仿宋_GB2312"/>
          <w:color w:val="auto"/>
          <w:highlight w:val="none"/>
          <w:lang w:val="en-US" w:eastAsia="zh-CN"/>
        </w:rPr>
        <w:t>实施机制，</w:t>
      </w:r>
      <w:r>
        <w:rPr>
          <w:rFonts w:hint="eastAsia" w:hAnsi="仿宋_GB2312" w:cs="仿宋_GB2312"/>
          <w:color w:val="auto"/>
          <w:highlight w:val="none"/>
          <w:lang w:val="en-US" w:eastAsia="zh"/>
        </w:rPr>
        <w:t>创新课程实施模式，</w:t>
      </w:r>
      <w:r>
        <w:rPr>
          <w:rFonts w:hint="eastAsia" w:ascii="仿宋_GB2312" w:hAnsi="仿宋_GB2312" w:eastAsia="仿宋_GB2312" w:cs="仿宋_GB2312"/>
          <w:color w:val="auto"/>
          <w:highlight w:val="none"/>
          <w:lang w:val="en-US" w:eastAsia="zh-CN"/>
        </w:rPr>
        <w:t>教师课程执行力有效提升。围绕“双新示范校”和“义务教育</w:t>
      </w:r>
      <w:r>
        <w:rPr>
          <w:rFonts w:hint="eastAsia" w:hAnsi="仿宋_GB2312" w:cs="仿宋_GB2312"/>
          <w:color w:val="auto"/>
          <w:highlight w:val="none"/>
          <w:lang w:val="en-US" w:eastAsia="zh"/>
        </w:rPr>
        <w:t>教学</w:t>
      </w:r>
      <w:r>
        <w:rPr>
          <w:rFonts w:hint="eastAsia" w:ascii="仿宋_GB2312" w:hAnsi="仿宋_GB2312" w:eastAsia="仿宋_GB2312" w:cs="仿宋_GB2312"/>
          <w:color w:val="auto"/>
          <w:highlight w:val="none"/>
          <w:lang w:val="en-US" w:eastAsia="zh-CN"/>
        </w:rPr>
        <w:t>改革实验校”建设，</w:t>
      </w:r>
      <w:r>
        <w:rPr>
          <w:rFonts w:hint="eastAsia" w:hAnsi="仿宋_GB2312" w:cs="仿宋_GB2312"/>
          <w:color w:val="auto"/>
          <w:highlight w:val="none"/>
          <w:lang w:val="en-US" w:eastAsia="zh"/>
        </w:rPr>
        <w:t>推进</w:t>
      </w:r>
      <w:r>
        <w:rPr>
          <w:rFonts w:hint="eastAsia" w:ascii="仿宋_GB2312" w:hAnsi="仿宋_GB2312" w:eastAsia="仿宋_GB2312" w:cs="仿宋_GB2312"/>
          <w:color w:val="auto"/>
          <w:highlight w:val="none"/>
          <w:lang w:val="en-US" w:eastAsia="zh-CN"/>
        </w:rPr>
        <w:t>学案设计、项目式教学、实验教学、大单元教学等</w:t>
      </w:r>
      <w:r>
        <w:rPr>
          <w:rFonts w:hint="eastAsia" w:hAnsi="仿宋_GB2312" w:cs="仿宋_GB2312"/>
          <w:color w:val="auto"/>
          <w:highlight w:val="none"/>
          <w:lang w:val="en-US" w:eastAsia="zh"/>
        </w:rPr>
        <w:t>研究和实践</w:t>
      </w:r>
      <w:r>
        <w:rPr>
          <w:rFonts w:hint="eastAsia" w:ascii="仿宋_GB2312" w:hAnsi="仿宋_GB2312" w:eastAsia="仿宋_GB2312" w:cs="仿宋_GB2312"/>
          <w:color w:val="auto"/>
          <w:highlight w:val="none"/>
          <w:lang w:val="en-US" w:eastAsia="zh-CN"/>
        </w:rPr>
        <w:t>，</w:t>
      </w:r>
      <w:r>
        <w:rPr>
          <w:rFonts w:hint="eastAsia" w:hAnsi="仿宋_GB2312" w:cs="仿宋_GB2312"/>
          <w:color w:val="auto"/>
          <w:highlight w:val="none"/>
          <w:lang w:val="en-US" w:eastAsia="zh"/>
        </w:rPr>
        <w:t>实现了</w:t>
      </w:r>
      <w:r>
        <w:rPr>
          <w:rFonts w:hint="eastAsia" w:ascii="仿宋_GB2312" w:hAnsi="仿宋_GB2312" w:eastAsia="仿宋_GB2312" w:cs="仿宋_GB2312"/>
          <w:color w:val="auto"/>
          <w:highlight w:val="none"/>
          <w:lang w:val="en-US" w:eastAsia="zh-CN"/>
        </w:rPr>
        <w:t>国家课程</w:t>
      </w:r>
      <w:r>
        <w:rPr>
          <w:rFonts w:hint="eastAsia" w:hAnsi="仿宋_GB2312" w:cs="仿宋_GB2312"/>
          <w:color w:val="auto"/>
          <w:highlight w:val="none"/>
          <w:lang w:val="en-US" w:eastAsia="zh"/>
        </w:rPr>
        <w:t>高效落实</w:t>
      </w:r>
      <w:r>
        <w:rPr>
          <w:rFonts w:hint="eastAsia" w:ascii="仿宋_GB2312" w:hAnsi="仿宋_GB2312" w:eastAsia="仿宋_GB2312" w:cs="仿宋_GB2312"/>
          <w:color w:val="auto"/>
          <w:highlight w:val="none"/>
          <w:lang w:val="en-US" w:eastAsia="zh-CN"/>
        </w:rPr>
        <w:t>。</w:t>
      </w:r>
    </w:p>
    <w:p>
      <w:pPr>
        <w:keepNext w:val="0"/>
        <w:keepLines w:val="0"/>
        <w:pageBreakBefore w:val="0"/>
        <w:kinsoku/>
        <w:wordWrap/>
        <w:overflowPunct/>
        <w:topLinePunct w:val="0"/>
        <w:autoSpaceDE/>
        <w:autoSpaceDN/>
        <w:bidi w:val="0"/>
        <w:spacing w:line="560" w:lineRule="exact"/>
        <w:ind w:firstLine="643" w:firstLineChars="200"/>
        <w:jc w:val="both"/>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b/>
          <w:bCs/>
          <w:color w:val="auto"/>
          <w:highlight w:val="none"/>
          <w:lang w:val="en-US" w:eastAsia="zh-CN"/>
        </w:rPr>
        <w:t>2.教学改革有效推进。</w:t>
      </w:r>
      <w:r>
        <w:rPr>
          <w:rFonts w:hint="eastAsia" w:ascii="仿宋_GB2312" w:hAnsi="仿宋_GB2312" w:eastAsia="仿宋_GB2312" w:cs="仿宋_GB2312"/>
          <w:color w:val="auto"/>
          <w:highlight w:val="none"/>
          <w:lang w:val="en-US" w:eastAsia="zh-CN"/>
        </w:rPr>
        <w:t>围绕课堂提质增效，深化推进课堂教学改革，着重完善项目式教学，推进大单元教学，完善新授课、复习课、试卷讲评课流程与标准，举办了项目式教学展示周活动。针对高三复习和高一高二同步教学，开展2轮次教学诊断活动，听评课63节。针对期末备考开展2轮次期末复习课，听评课62节。书记校长深入课堂，有效解决了课堂教学的痛点和</w:t>
      </w:r>
      <w:r>
        <w:rPr>
          <w:rFonts w:hint="eastAsia" w:hAnsi="仿宋_GB2312" w:cs="仿宋_GB2312"/>
          <w:color w:val="auto"/>
          <w:highlight w:val="none"/>
          <w:lang w:val="en-US" w:eastAsia="zh-CN"/>
        </w:rPr>
        <w:t>堵</w:t>
      </w:r>
      <w:r>
        <w:rPr>
          <w:rFonts w:hint="eastAsia" w:ascii="仿宋_GB2312" w:hAnsi="仿宋_GB2312" w:eastAsia="仿宋_GB2312" w:cs="仿宋_GB2312"/>
          <w:color w:val="auto"/>
          <w:highlight w:val="none"/>
          <w:lang w:val="en-US" w:eastAsia="zh-CN"/>
        </w:rPr>
        <w:t>点。</w:t>
      </w:r>
      <w:r>
        <w:rPr>
          <w:rFonts w:hint="eastAsia" w:hAnsi="仿宋_GB2312" w:cs="仿宋_GB2312"/>
          <w:color w:val="auto"/>
          <w:highlight w:val="none"/>
          <w:lang w:val="en-US" w:eastAsia="zh-CN"/>
        </w:rPr>
        <w:t>学校</w:t>
      </w:r>
      <w:r>
        <w:rPr>
          <w:rFonts w:hint="eastAsia" w:ascii="仿宋_GB2312" w:hAnsi="仿宋_GB2312" w:eastAsia="仿宋_GB2312" w:cs="仿宋_GB2312"/>
          <w:color w:val="auto"/>
          <w:highlight w:val="none"/>
          <w:lang w:val="en-US" w:eastAsia="zh-CN"/>
        </w:rPr>
        <w:t>项目式教学被遴选为教育部教学成果推广项目，结项省市级课题3项，在国家及省级刊物发表论文6篇。12个案例</w:t>
      </w:r>
      <w:r>
        <w:rPr>
          <w:rFonts w:hint="eastAsia" w:hAnsi="仿宋_GB2312" w:cs="仿宋_GB2312"/>
          <w:color w:val="auto"/>
          <w:highlight w:val="none"/>
          <w:lang w:val="en-US" w:eastAsia="zh"/>
        </w:rPr>
        <w:t>遴选为</w:t>
      </w:r>
      <w:r>
        <w:rPr>
          <w:rFonts w:hint="eastAsia" w:ascii="仿宋_GB2312" w:hAnsi="仿宋_GB2312" w:eastAsia="仿宋_GB2312" w:cs="仿宋_GB2312"/>
          <w:color w:val="auto"/>
          <w:highlight w:val="none"/>
          <w:lang w:val="en-US" w:eastAsia="zh-CN"/>
        </w:rPr>
        <w:t>山东省中小学项目式学习典型案例（高中10个，初中2个）。</w:t>
      </w:r>
    </w:p>
    <w:p>
      <w:pPr>
        <w:keepNext w:val="0"/>
        <w:keepLines w:val="0"/>
        <w:pageBreakBefore w:val="0"/>
        <w:kinsoku/>
        <w:wordWrap/>
        <w:overflowPunct/>
        <w:topLinePunct w:val="0"/>
        <w:autoSpaceDE/>
        <w:autoSpaceDN/>
        <w:bidi w:val="0"/>
        <w:spacing w:line="560" w:lineRule="exact"/>
        <w:ind w:firstLine="643" w:firstLineChars="200"/>
        <w:jc w:val="both"/>
        <w:textAlignment w:val="auto"/>
        <w:rPr>
          <w:rFonts w:hint="eastAsia" w:ascii="仿宋_GB2312" w:hAnsi="仿宋_GB2312" w:eastAsia="仿宋_GB2312" w:cs="仿宋_GB2312"/>
          <w:color w:val="auto"/>
          <w:highlight w:val="none"/>
          <w:lang w:val="zh-CN"/>
        </w:rPr>
      </w:pPr>
      <w:r>
        <w:rPr>
          <w:rFonts w:hint="eastAsia" w:ascii="仿宋_GB2312" w:hAnsi="仿宋_GB2312" w:eastAsia="仿宋_GB2312" w:cs="仿宋_GB2312"/>
          <w:b/>
          <w:bCs/>
          <w:color w:val="auto"/>
          <w:highlight w:val="none"/>
          <w:lang w:val="en-US" w:eastAsia="zh-CN"/>
        </w:rPr>
        <w:t>3.育人机制全面完善。</w:t>
      </w:r>
      <w:r>
        <w:rPr>
          <w:rFonts w:hint="eastAsia" w:ascii="仿宋_GB2312" w:hAnsi="仿宋_GB2312" w:eastAsia="仿宋_GB2312" w:cs="仿宋_GB2312"/>
          <w:color w:val="auto"/>
          <w:highlight w:val="none"/>
          <w:lang w:val="en-US" w:eastAsia="zh-CN"/>
        </w:rPr>
        <w:t>以课程建设推进育人机制建设，高中部在“三位一体”课程体系基础上，推进科学教育课程开发。以社团建设和课题研究推进实践课程实施。初中部围绕课后服务，开</w:t>
      </w:r>
      <w:r>
        <w:rPr>
          <w:rFonts w:hint="eastAsia" w:hAnsi="仿宋_GB2312" w:cs="仿宋_GB2312"/>
          <w:color w:val="auto"/>
          <w:highlight w:val="none"/>
          <w:lang w:val="en-US" w:eastAsia="zh-CN"/>
        </w:rPr>
        <w:t>展</w:t>
      </w:r>
      <w:r>
        <w:rPr>
          <w:rFonts w:hint="eastAsia" w:ascii="仿宋_GB2312" w:hAnsi="仿宋_GB2312" w:eastAsia="仿宋_GB2312" w:cs="仿宋_GB2312"/>
          <w:color w:val="auto"/>
          <w:highlight w:val="none"/>
          <w:lang w:val="en-US" w:eastAsia="zh-CN"/>
        </w:rPr>
        <w:t>“课程自选超市”，开设艺术素养类、传统文化类、科学探究类、国际视野类、竞技体育类共29门课程。</w:t>
      </w:r>
      <w:r>
        <w:rPr>
          <w:rFonts w:hint="eastAsia" w:ascii="仿宋_GB2312" w:hAnsi="仿宋_GB2312" w:eastAsia="仿宋_GB2312" w:cs="仿宋_GB2312"/>
          <w:color w:val="auto"/>
          <w:highlight w:val="none"/>
          <w:lang w:val="zh-CN"/>
        </w:rPr>
        <w:t>落实双减政策，</w:t>
      </w:r>
      <w:r>
        <w:rPr>
          <w:rFonts w:hint="eastAsia" w:ascii="仿宋_GB2312" w:hAnsi="仿宋_GB2312" w:eastAsia="仿宋_GB2312" w:cs="仿宋_GB2312"/>
          <w:color w:val="auto"/>
          <w:highlight w:val="none"/>
          <w:lang w:val="en-US" w:eastAsia="zh-CN"/>
        </w:rPr>
        <w:t>加强作业管理，推进补偿性作业</w:t>
      </w:r>
      <w:r>
        <w:rPr>
          <w:rFonts w:hint="eastAsia" w:hAnsi="仿宋_GB2312" w:cs="仿宋_GB2312"/>
          <w:color w:val="auto"/>
          <w:highlight w:val="none"/>
          <w:lang w:val="en-US" w:eastAsia="zh"/>
        </w:rPr>
        <w:t>和个性化作业</w:t>
      </w:r>
      <w:r>
        <w:rPr>
          <w:rFonts w:hint="eastAsia" w:ascii="仿宋_GB2312" w:hAnsi="仿宋_GB2312" w:eastAsia="仿宋_GB2312" w:cs="仿宋_GB2312"/>
          <w:color w:val="auto"/>
          <w:highlight w:val="none"/>
          <w:lang w:val="en-US" w:eastAsia="zh-CN"/>
        </w:rPr>
        <w:t>设计</w:t>
      </w:r>
      <w:r>
        <w:rPr>
          <w:rFonts w:hint="eastAsia" w:ascii="仿宋_GB2312" w:hAnsi="仿宋_GB2312" w:eastAsia="仿宋_GB2312" w:cs="仿宋_GB2312"/>
          <w:color w:val="auto"/>
          <w:highlight w:val="none"/>
          <w:lang w:val="zh-CN"/>
        </w:rPr>
        <w:t>。</w:t>
      </w:r>
      <w:r>
        <w:rPr>
          <w:rFonts w:hint="eastAsia" w:ascii="仿宋_GB2312" w:hAnsi="仿宋_GB2312" w:eastAsia="仿宋_GB2312" w:cs="仿宋_GB2312"/>
          <w:color w:val="auto"/>
          <w:highlight w:val="none"/>
          <w:lang w:val="en-US" w:eastAsia="zh-CN"/>
        </w:rPr>
        <w:t>重点围绕边缘生转化，</w:t>
      </w:r>
      <w:r>
        <w:rPr>
          <w:rFonts w:hint="eastAsia" w:hAnsi="仿宋_GB2312" w:cs="仿宋_GB2312"/>
          <w:color w:val="auto"/>
          <w:highlight w:val="none"/>
          <w:lang w:val="en-US" w:eastAsia="zh"/>
        </w:rPr>
        <w:t>以及6153和1445发展目标，推进课程多元化和个性化建设，实施</w:t>
      </w:r>
      <w:r>
        <w:rPr>
          <w:rFonts w:hint="eastAsia" w:ascii="仿宋_GB2312" w:hAnsi="仿宋_GB2312" w:eastAsia="仿宋_GB2312" w:cs="仿宋_GB2312"/>
          <w:color w:val="auto"/>
          <w:highlight w:val="none"/>
          <w:lang w:val="zh-CN"/>
        </w:rPr>
        <w:t>“分时分层分类”作业清单，</w:t>
      </w:r>
      <w:r>
        <w:rPr>
          <w:rFonts w:hint="eastAsia" w:ascii="仿宋_GB2312" w:hAnsi="仿宋_GB2312" w:eastAsia="仿宋_GB2312" w:cs="仿宋_GB2312"/>
          <w:color w:val="auto"/>
          <w:highlight w:val="none"/>
          <w:lang w:val="en-US" w:eastAsia="zh-CN"/>
        </w:rPr>
        <w:t>推进分层教学</w:t>
      </w:r>
      <w:r>
        <w:rPr>
          <w:rFonts w:hint="eastAsia" w:ascii="仿宋_GB2312" w:hAnsi="仿宋_GB2312" w:eastAsia="仿宋_GB2312" w:cs="仿宋_GB2312"/>
          <w:color w:val="auto"/>
          <w:highlight w:val="none"/>
          <w:lang w:val="zh-CN"/>
        </w:rPr>
        <w:t>。</w:t>
      </w:r>
    </w:p>
    <w:p>
      <w:pPr>
        <w:keepNext w:val="0"/>
        <w:keepLines w:val="0"/>
        <w:pageBreakBefore w:val="0"/>
        <w:kinsoku/>
        <w:wordWrap/>
        <w:overflowPunct/>
        <w:topLinePunct w:val="0"/>
        <w:autoSpaceDE/>
        <w:autoSpaceDN/>
        <w:bidi w:val="0"/>
        <w:spacing w:line="560" w:lineRule="exact"/>
        <w:ind w:firstLine="643" w:firstLineChars="200"/>
        <w:jc w:val="both"/>
        <w:textAlignment w:val="auto"/>
        <w:rPr>
          <w:rFonts w:hint="eastAsia" w:ascii="仿宋_GB2312" w:hAnsi="仿宋_GB2312" w:eastAsia="仿宋_GB2312" w:cs="仿宋_GB2312"/>
          <w:color w:val="auto"/>
          <w:highlight w:val="none"/>
          <w:lang w:val="en-US" w:eastAsia="zh"/>
        </w:rPr>
      </w:pPr>
      <w:r>
        <w:rPr>
          <w:rFonts w:hint="eastAsia" w:ascii="仿宋_GB2312" w:hAnsi="仿宋_GB2312" w:eastAsia="仿宋_GB2312" w:cs="仿宋_GB2312"/>
          <w:b/>
          <w:bCs/>
          <w:color w:val="auto"/>
          <w:highlight w:val="none"/>
          <w:lang w:val="en-US" w:eastAsia="zh-CN"/>
        </w:rPr>
        <w:t>4.海洋教育走深走实。</w:t>
      </w:r>
      <w:r>
        <w:rPr>
          <w:rFonts w:hint="eastAsia" w:hAnsi="仿宋_GB2312" w:cs="仿宋_GB2312"/>
          <w:b w:val="0"/>
          <w:bCs w:val="0"/>
          <w:color w:val="auto"/>
          <w:highlight w:val="none"/>
          <w:lang w:val="en-US" w:eastAsia="zh"/>
        </w:rPr>
        <w:t>深入推进“四个一”工程，</w:t>
      </w:r>
      <w:r>
        <w:rPr>
          <w:rFonts w:hint="eastAsia" w:ascii="仿宋_GB2312" w:hAnsi="仿宋_GB2312" w:eastAsia="仿宋_GB2312" w:cs="仿宋_GB2312"/>
          <w:color w:val="auto"/>
          <w:highlight w:val="none"/>
          <w:lang w:val="en-US" w:eastAsia="zh-CN"/>
        </w:rPr>
        <w:t>本学期共组织海洋讲座6次，冬令营1次，海上科考1次；接待</w:t>
      </w:r>
      <w:r>
        <w:rPr>
          <w:rFonts w:hint="eastAsia" w:hAnsi="仿宋_GB2312" w:cs="仿宋_GB2312"/>
          <w:color w:val="auto"/>
          <w:highlight w:val="none"/>
          <w:lang w:val="en-US" w:eastAsia="zh"/>
        </w:rPr>
        <w:t>海洋教育参观考察</w:t>
      </w:r>
      <w:r>
        <w:rPr>
          <w:rFonts w:hint="eastAsia" w:ascii="仿宋_GB2312" w:hAnsi="仿宋_GB2312" w:eastAsia="仿宋_GB2312" w:cs="仿宋_GB2312"/>
          <w:color w:val="auto"/>
          <w:highlight w:val="none"/>
          <w:lang w:val="en-US" w:eastAsia="zh-CN"/>
        </w:rPr>
        <w:t>10余次；</w:t>
      </w:r>
      <w:r>
        <w:rPr>
          <w:rFonts w:hint="eastAsia" w:hAnsi="仿宋_GB2312" w:cs="仿宋_GB2312"/>
          <w:color w:val="auto"/>
          <w:highlight w:val="none"/>
          <w:lang w:val="en-US" w:eastAsia="zh"/>
        </w:rPr>
        <w:t>深化</w:t>
      </w:r>
      <w:r>
        <w:rPr>
          <w:rFonts w:hint="eastAsia" w:ascii="仿宋_GB2312" w:hAnsi="仿宋_GB2312" w:eastAsia="仿宋_GB2312" w:cs="仿宋_GB2312"/>
          <w:color w:val="auto"/>
          <w:highlight w:val="none"/>
          <w:lang w:val="en-US" w:eastAsia="zh-CN"/>
        </w:rPr>
        <w:t>与城阳区海洋发展局</w:t>
      </w:r>
      <w:r>
        <w:rPr>
          <w:rFonts w:hint="eastAsia" w:hAnsi="仿宋_GB2312" w:cs="仿宋_GB2312"/>
          <w:color w:val="auto"/>
          <w:highlight w:val="none"/>
          <w:lang w:val="en-US" w:eastAsia="zh"/>
        </w:rPr>
        <w:t>海洋教育合作，拓宽海洋实践平台</w:t>
      </w:r>
      <w:r>
        <w:rPr>
          <w:rFonts w:hint="eastAsia" w:ascii="仿宋_GB2312" w:hAnsi="仿宋_GB2312" w:eastAsia="仿宋_GB2312" w:cs="仿宋_GB2312"/>
          <w:color w:val="auto"/>
          <w:highlight w:val="none"/>
          <w:lang w:val="en-US" w:eastAsia="zh-CN"/>
        </w:rPr>
        <w:t>；8位毕业生获得中国海洋发展基金会海洋育苗</w:t>
      </w:r>
      <w:r>
        <w:rPr>
          <w:rFonts w:hint="eastAsia" w:hAnsi="仿宋_GB2312" w:cs="仿宋_GB2312"/>
          <w:color w:val="auto"/>
          <w:highlight w:val="none"/>
          <w:lang w:val="en-US" w:eastAsia="zh-CN"/>
        </w:rPr>
        <w:t>项目</w:t>
      </w:r>
      <w:r>
        <w:rPr>
          <w:rFonts w:hint="eastAsia" w:ascii="仿宋_GB2312" w:hAnsi="仿宋_GB2312" w:eastAsia="仿宋_GB2312" w:cs="仿宋_GB2312"/>
          <w:color w:val="auto"/>
          <w:highlight w:val="none"/>
          <w:lang w:val="en-US" w:eastAsia="zh-CN"/>
        </w:rPr>
        <w:t>“励志深蓝”奖学金。接收中国海洋发展基金会第二批捐赠图书；承接了暑期中国海洋发展基金会海洋教师培训等相关工作</w:t>
      </w:r>
      <w:r>
        <w:rPr>
          <w:rFonts w:hint="eastAsia" w:hAnsi="仿宋_GB2312" w:cs="仿宋_GB2312"/>
          <w:color w:val="auto"/>
          <w:highlight w:val="none"/>
          <w:lang w:val="en-US" w:eastAsia="zh"/>
        </w:rPr>
        <w:t>，</w:t>
      </w:r>
      <w:r>
        <w:rPr>
          <w:rFonts w:hint="eastAsia" w:ascii="仿宋_GB2312" w:hAnsi="仿宋_GB2312" w:eastAsia="仿宋_GB2312" w:cs="仿宋_GB2312"/>
          <w:color w:val="auto"/>
          <w:highlight w:val="none"/>
          <w:lang w:val="en-US" w:eastAsia="zh-CN"/>
        </w:rPr>
        <w:t>白晓歌</w:t>
      </w:r>
      <w:r>
        <w:rPr>
          <w:rFonts w:hint="eastAsia" w:hAnsi="仿宋_GB2312" w:cs="仿宋_GB2312"/>
          <w:color w:val="auto"/>
          <w:highlight w:val="none"/>
          <w:lang w:val="en-US" w:eastAsia="zh-CN"/>
        </w:rPr>
        <w:t>为</w:t>
      </w:r>
      <w:r>
        <w:rPr>
          <w:rFonts w:hint="eastAsia" w:ascii="仿宋_GB2312" w:hAnsi="仿宋_GB2312" w:eastAsia="仿宋_GB2312" w:cs="仿宋_GB2312"/>
          <w:color w:val="auto"/>
          <w:highlight w:val="none"/>
          <w:lang w:val="en-US" w:eastAsia="zh-CN"/>
        </w:rPr>
        <w:t>参训教师开展主题讲座。开展海洋教育网络视频宣传1次；完成高一学生</w:t>
      </w:r>
      <w:r>
        <w:rPr>
          <w:rFonts w:hint="eastAsia" w:hAnsi="仿宋_GB2312" w:cs="仿宋_GB2312"/>
          <w:color w:val="auto"/>
          <w:highlight w:val="none"/>
          <w:lang w:val="en-US" w:eastAsia="zh-CN"/>
        </w:rPr>
        <w:t>海洋课题</w:t>
      </w:r>
      <w:r>
        <w:rPr>
          <w:rFonts w:hint="eastAsia" w:ascii="仿宋_GB2312" w:hAnsi="仿宋_GB2312" w:eastAsia="仿宋_GB2312" w:cs="仿宋_GB2312"/>
          <w:color w:val="auto"/>
          <w:highlight w:val="none"/>
          <w:lang w:val="en-US" w:eastAsia="zh-CN"/>
        </w:rPr>
        <w:t>开题和高二学生结题工作。</w:t>
      </w:r>
      <w:r>
        <w:rPr>
          <w:rFonts w:hint="eastAsia" w:hAnsi="仿宋_GB2312" w:cs="仿宋_GB2312"/>
          <w:color w:val="auto"/>
          <w:highlight w:val="none"/>
          <w:lang w:val="en-US" w:eastAsia="zh"/>
        </w:rPr>
        <w:t>组织开展了暑期胶州湾海上科考活动。</w:t>
      </w:r>
    </w:p>
    <w:p>
      <w:pPr>
        <w:keepNext w:val="0"/>
        <w:keepLines w:val="0"/>
        <w:pageBreakBefore w:val="0"/>
        <w:kinsoku/>
        <w:wordWrap/>
        <w:overflowPunct/>
        <w:topLinePunct w:val="0"/>
        <w:autoSpaceDE/>
        <w:autoSpaceDN/>
        <w:bidi w:val="0"/>
        <w:spacing w:line="560" w:lineRule="exact"/>
        <w:ind w:firstLine="643" w:firstLineChars="200"/>
        <w:jc w:val="both"/>
        <w:textAlignment w:val="auto"/>
        <w:rPr>
          <w:rFonts w:hint="eastAsia" w:ascii="仿宋_GB2312" w:hAnsi="仿宋_GB2312" w:eastAsia="仿宋_GB2312" w:cs="仿宋_GB2312"/>
          <w:b/>
          <w:bCs/>
          <w:color w:val="auto"/>
          <w:highlight w:val="none"/>
          <w:lang w:val="en-US" w:eastAsia="zh"/>
        </w:rPr>
      </w:pPr>
      <w:r>
        <w:rPr>
          <w:rFonts w:hint="eastAsia" w:ascii="仿宋_GB2312" w:hAnsi="仿宋_GB2312" w:eastAsia="仿宋_GB2312" w:cs="仿宋_GB2312"/>
          <w:b/>
          <w:bCs/>
          <w:color w:val="auto"/>
          <w:highlight w:val="none"/>
          <w:lang w:val="en-US" w:eastAsia="zh-CN"/>
        </w:rPr>
        <w:t>（二）</w:t>
      </w:r>
      <w:r>
        <w:rPr>
          <w:rFonts w:hint="eastAsia" w:hAnsi="仿宋_GB2312" w:cs="仿宋_GB2312"/>
          <w:b/>
          <w:bCs/>
          <w:color w:val="auto"/>
          <w:highlight w:val="none"/>
          <w:lang w:val="en-US" w:eastAsia="zh"/>
        </w:rPr>
        <w:t>深化推进教研活动</w:t>
      </w:r>
      <w:r>
        <w:rPr>
          <w:rFonts w:hint="eastAsia" w:ascii="仿宋_GB2312" w:hAnsi="仿宋_GB2312" w:eastAsia="仿宋_GB2312" w:cs="仿宋_GB2312"/>
          <w:b/>
          <w:bCs/>
          <w:color w:val="auto"/>
          <w:highlight w:val="none"/>
          <w:lang w:val="en-US" w:eastAsia="zh-CN"/>
        </w:rPr>
        <w:t>，</w:t>
      </w:r>
      <w:r>
        <w:rPr>
          <w:rFonts w:hint="eastAsia" w:hAnsi="仿宋_GB2312" w:cs="仿宋_GB2312"/>
          <w:b/>
          <w:bCs/>
          <w:color w:val="auto"/>
          <w:highlight w:val="none"/>
          <w:lang w:val="en-US" w:eastAsia="zh"/>
        </w:rPr>
        <w:t>落实深度学习机制</w:t>
      </w:r>
    </w:p>
    <w:p>
      <w:pPr>
        <w:keepNext w:val="0"/>
        <w:keepLines w:val="0"/>
        <w:pageBreakBefore w:val="0"/>
        <w:kinsoku/>
        <w:wordWrap/>
        <w:overflowPunct/>
        <w:topLinePunct w:val="0"/>
        <w:autoSpaceDE/>
        <w:autoSpaceDN/>
        <w:bidi w:val="0"/>
        <w:spacing w:line="560" w:lineRule="exact"/>
        <w:ind w:firstLine="643" w:firstLineChars="200"/>
        <w:jc w:val="both"/>
        <w:textAlignment w:val="auto"/>
        <w:rPr>
          <w:rFonts w:hint="eastAsia" w:ascii="仿宋" w:hAnsi="仿宋" w:eastAsia="仿宋" w:cs="仿宋"/>
          <w:color w:val="auto"/>
          <w:sz w:val="32"/>
          <w:szCs w:val="32"/>
          <w:highlight w:val="none"/>
          <w:lang w:val="zh-CN"/>
        </w:rPr>
      </w:pPr>
      <w:r>
        <w:rPr>
          <w:rFonts w:hint="eastAsia" w:ascii="仿宋_GB2312" w:hAnsi="仿宋_GB2312" w:eastAsia="仿宋_GB2312" w:cs="仿宋_GB2312"/>
          <w:b/>
          <w:bCs/>
          <w:color w:val="auto"/>
          <w:highlight w:val="none"/>
          <w:lang w:val="en-US" w:eastAsia="zh-CN"/>
        </w:rPr>
        <w:t>1.教研活动高效开展。</w:t>
      </w:r>
      <w:r>
        <w:rPr>
          <w:rFonts w:hint="eastAsia" w:ascii="仿宋_GB2312" w:hAnsi="仿宋_GB2312" w:eastAsia="仿宋_GB2312" w:cs="仿宋_GB2312"/>
          <w:color w:val="auto"/>
          <w:highlight w:val="none"/>
          <w:lang w:val="en-US" w:eastAsia="zh-CN"/>
        </w:rPr>
        <w:t>高中部围绕高效课堂建设，提升教研和集备质量。本学期</w:t>
      </w:r>
      <w:r>
        <w:rPr>
          <w:rFonts w:hint="eastAsia" w:hAnsi="仿宋_GB2312" w:cs="仿宋_GB2312"/>
          <w:color w:val="auto"/>
          <w:highlight w:val="none"/>
          <w:lang w:val="en-US" w:eastAsia="zh-CN"/>
        </w:rPr>
        <w:t>各</w:t>
      </w:r>
      <w:r>
        <w:rPr>
          <w:rFonts w:hint="eastAsia" w:ascii="仿宋_GB2312" w:hAnsi="仿宋_GB2312" w:eastAsia="仿宋_GB2312" w:cs="仿宋_GB2312"/>
          <w:color w:val="auto"/>
          <w:highlight w:val="none"/>
          <w:lang w:val="en-US" w:eastAsia="zh-CN"/>
        </w:rPr>
        <w:t>教研组</w:t>
      </w:r>
      <w:r>
        <w:rPr>
          <w:rFonts w:hint="eastAsia" w:hAnsi="仿宋_GB2312" w:cs="仿宋_GB2312"/>
          <w:color w:val="auto"/>
          <w:highlight w:val="none"/>
          <w:lang w:val="en-US" w:eastAsia="zh-CN"/>
        </w:rPr>
        <w:t>分别</w:t>
      </w:r>
      <w:r>
        <w:rPr>
          <w:rFonts w:hint="eastAsia" w:ascii="仿宋_GB2312" w:hAnsi="仿宋_GB2312" w:eastAsia="仿宋_GB2312" w:cs="仿宋_GB2312"/>
          <w:color w:val="auto"/>
          <w:highlight w:val="none"/>
          <w:lang w:val="en-US" w:eastAsia="zh-CN"/>
        </w:rPr>
        <w:t>开展11次主题教研，集备组开展21次集备活动。推进先行课和常态化听评课，</w:t>
      </w:r>
      <w:r>
        <w:rPr>
          <w:rFonts w:hint="eastAsia" w:hAnsi="仿宋_GB2312" w:cs="仿宋_GB2312"/>
          <w:color w:val="auto"/>
          <w:highlight w:val="none"/>
          <w:lang w:val="en-US" w:eastAsia="zh"/>
        </w:rPr>
        <w:t>落实</w:t>
      </w:r>
      <w:r>
        <w:rPr>
          <w:rFonts w:hint="eastAsia" w:ascii="仿宋_GB2312" w:hAnsi="仿宋_GB2312" w:eastAsia="仿宋_GB2312" w:cs="仿宋_GB2312"/>
          <w:color w:val="auto"/>
          <w:highlight w:val="none"/>
          <w:lang w:val="en-US" w:eastAsia="zh-CN"/>
        </w:rPr>
        <w:t>先听后讲，先备后教。开展学科命题大赛、项目式教学展示周、教学诊断</w:t>
      </w:r>
      <w:r>
        <w:rPr>
          <w:rFonts w:hint="eastAsia" w:hAnsi="仿宋_GB2312" w:cs="仿宋_GB2312"/>
          <w:color w:val="auto"/>
          <w:highlight w:val="none"/>
          <w:lang w:val="en-US" w:eastAsia="zh-CN"/>
        </w:rPr>
        <w:t>课</w:t>
      </w:r>
      <w:r>
        <w:rPr>
          <w:rFonts w:hint="eastAsia" w:ascii="仿宋_GB2312" w:hAnsi="仿宋_GB2312" w:eastAsia="仿宋_GB2312" w:cs="仿宋_GB2312"/>
          <w:color w:val="auto"/>
          <w:highlight w:val="none"/>
          <w:lang w:val="en-US" w:eastAsia="zh-CN"/>
        </w:rPr>
        <w:t>、骨干教师展示课、青年教师汇报课等多项主题教研活动。</w:t>
      </w:r>
      <w:r>
        <w:rPr>
          <w:rFonts w:hint="eastAsia" w:ascii="仿宋" w:hAnsi="仿宋" w:eastAsia="仿宋" w:cs="仿宋"/>
          <w:color w:val="auto"/>
          <w:kern w:val="2"/>
          <w:sz w:val="32"/>
          <w:szCs w:val="32"/>
          <w:highlight w:val="none"/>
          <w:lang w:val="en-US" w:eastAsia="zh-CN" w:bidi="ar"/>
        </w:rPr>
        <w:t>初中部围绕新课标理念落实、课堂教学质量、分层教学等方面开展专题教研集备，校长、书记和干部参加并指导教研和集备活动。以学科“先行课”为抓手，推进新课程方案和课程标准有效贯彻落实。特色教研活动有序推进，</w:t>
      </w:r>
      <w:r>
        <w:rPr>
          <w:rFonts w:hint="eastAsia" w:ascii="仿宋" w:hAnsi="仿宋" w:eastAsia="仿宋" w:cs="仿宋"/>
          <w:color w:val="auto"/>
          <w:sz w:val="32"/>
          <w:szCs w:val="32"/>
          <w:highlight w:val="none"/>
          <w:lang w:val="zh-CN"/>
        </w:rPr>
        <w:t>初中语文</w:t>
      </w:r>
      <w:r>
        <w:rPr>
          <w:rFonts w:hint="eastAsia" w:ascii="仿宋" w:hAnsi="仿宋" w:eastAsia="仿宋" w:cs="仿宋"/>
          <w:color w:val="auto"/>
          <w:sz w:val="32"/>
          <w:szCs w:val="32"/>
          <w:highlight w:val="none"/>
          <w:lang w:val="en-US" w:eastAsia="zh-CN"/>
        </w:rPr>
        <w:t>组</w:t>
      </w:r>
      <w:r>
        <w:rPr>
          <w:rFonts w:hint="eastAsia" w:ascii="仿宋" w:hAnsi="仿宋" w:eastAsia="仿宋" w:cs="仿宋"/>
          <w:color w:val="auto"/>
          <w:sz w:val="32"/>
          <w:szCs w:val="32"/>
          <w:highlight w:val="none"/>
          <w:lang w:val="zh-CN"/>
        </w:rPr>
        <w:t>开展古诗</w:t>
      </w:r>
      <w:r>
        <w:rPr>
          <w:rFonts w:hint="eastAsia" w:ascii="仿宋" w:hAnsi="仿宋" w:eastAsia="仿宋" w:cs="仿宋"/>
          <w:color w:val="auto"/>
          <w:sz w:val="32"/>
          <w:szCs w:val="32"/>
          <w:highlight w:val="none"/>
          <w:lang w:val="en-US" w:eastAsia="zh-CN"/>
        </w:rPr>
        <w:t>文大</w:t>
      </w:r>
      <w:r>
        <w:rPr>
          <w:rFonts w:hint="eastAsia" w:ascii="仿宋" w:hAnsi="仿宋" w:eastAsia="仿宋" w:cs="仿宋"/>
          <w:color w:val="auto"/>
          <w:sz w:val="32"/>
          <w:szCs w:val="32"/>
          <w:highlight w:val="none"/>
          <w:lang w:val="zh-CN"/>
        </w:rPr>
        <w:t>赛；数学组组织数学竞赛；英语组</w:t>
      </w:r>
      <w:r>
        <w:rPr>
          <w:rFonts w:hint="eastAsia" w:ascii="仿宋" w:hAnsi="仿宋" w:eastAsia="仿宋" w:cs="仿宋"/>
          <w:color w:val="auto"/>
          <w:sz w:val="32"/>
          <w:szCs w:val="32"/>
          <w:highlight w:val="none"/>
          <w:lang w:val="en-US" w:eastAsia="zh-CN"/>
        </w:rPr>
        <w:t>开展</w:t>
      </w:r>
      <w:r>
        <w:rPr>
          <w:rFonts w:hint="eastAsia" w:ascii="仿宋" w:hAnsi="仿宋" w:eastAsia="仿宋" w:cs="仿宋"/>
          <w:color w:val="auto"/>
          <w:kern w:val="2"/>
          <w:sz w:val="32"/>
          <w:szCs w:val="32"/>
          <w:highlight w:val="none"/>
          <w:lang w:val="en-US" w:eastAsia="zh-CN" w:bidi="ar"/>
        </w:rPr>
        <w:t>课本剧大赛</w:t>
      </w:r>
      <w:r>
        <w:rPr>
          <w:rFonts w:hint="eastAsia" w:ascii="仿宋" w:hAnsi="仿宋" w:eastAsia="仿宋" w:cs="仿宋"/>
          <w:color w:val="auto"/>
          <w:sz w:val="32"/>
          <w:szCs w:val="32"/>
          <w:highlight w:val="none"/>
          <w:lang w:val="zh-CN"/>
        </w:rPr>
        <w:t>；</w:t>
      </w:r>
      <w:r>
        <w:rPr>
          <w:rFonts w:hint="eastAsia" w:ascii="仿宋" w:hAnsi="仿宋" w:eastAsia="仿宋" w:cs="仿宋"/>
          <w:color w:val="auto"/>
          <w:sz w:val="32"/>
          <w:szCs w:val="32"/>
          <w:highlight w:val="none"/>
          <w:lang w:val="en-US" w:eastAsia="zh-CN"/>
        </w:rPr>
        <w:t>生物组开展“我是小小科学家”主题系列活动；</w:t>
      </w:r>
      <w:r>
        <w:rPr>
          <w:rFonts w:hint="eastAsia" w:ascii="仿宋" w:hAnsi="仿宋" w:eastAsia="仿宋" w:cs="仿宋"/>
          <w:color w:val="auto"/>
          <w:sz w:val="32"/>
          <w:szCs w:val="32"/>
          <w:highlight w:val="none"/>
          <w:lang w:val="zh-CN"/>
        </w:rPr>
        <w:t>化学组深研</w:t>
      </w:r>
      <w:r>
        <w:rPr>
          <w:rFonts w:hint="eastAsia" w:ascii="仿宋" w:hAnsi="仿宋" w:eastAsia="仿宋" w:cs="仿宋"/>
          <w:color w:val="auto"/>
          <w:sz w:val="32"/>
          <w:szCs w:val="32"/>
          <w:highlight w:val="none"/>
          <w:lang w:val="en-US" w:eastAsia="zh-CN"/>
        </w:rPr>
        <w:t>跨学科主题学习</w:t>
      </w:r>
      <w:r>
        <w:rPr>
          <w:rFonts w:hint="eastAsia" w:ascii="仿宋" w:hAnsi="仿宋" w:eastAsia="仿宋" w:cs="仿宋"/>
          <w:color w:val="auto"/>
          <w:sz w:val="32"/>
          <w:szCs w:val="32"/>
          <w:highlight w:val="none"/>
          <w:lang w:val="zh-CN"/>
        </w:rPr>
        <w:t>；道德与法治组</w:t>
      </w:r>
      <w:r>
        <w:rPr>
          <w:rFonts w:hint="eastAsia" w:ascii="仿宋" w:hAnsi="仿宋" w:eastAsia="仿宋" w:cs="仿宋"/>
          <w:color w:val="auto"/>
          <w:sz w:val="32"/>
          <w:szCs w:val="32"/>
          <w:highlight w:val="none"/>
          <w:lang w:val="en-US" w:eastAsia="zh-CN"/>
        </w:rPr>
        <w:t>举办</w:t>
      </w:r>
      <w:r>
        <w:rPr>
          <w:rFonts w:hint="eastAsia" w:ascii="仿宋" w:hAnsi="仿宋" w:eastAsia="仿宋" w:cs="仿宋"/>
          <w:color w:val="auto"/>
          <w:sz w:val="32"/>
          <w:szCs w:val="32"/>
          <w:highlight w:val="none"/>
          <w:lang w:val="zh-CN"/>
        </w:rPr>
        <w:t>教学策略和作业</w:t>
      </w:r>
      <w:r>
        <w:rPr>
          <w:rFonts w:hint="eastAsia" w:ascii="仿宋" w:hAnsi="仿宋" w:eastAsia="仿宋" w:cs="仿宋"/>
          <w:color w:val="auto"/>
          <w:sz w:val="32"/>
          <w:szCs w:val="32"/>
          <w:highlight w:val="none"/>
          <w:lang w:val="en-US" w:eastAsia="zh-CN"/>
        </w:rPr>
        <w:t>设计</w:t>
      </w:r>
      <w:r>
        <w:rPr>
          <w:rFonts w:hint="eastAsia" w:ascii="仿宋" w:hAnsi="仿宋" w:eastAsia="仿宋" w:cs="仿宋"/>
          <w:color w:val="auto"/>
          <w:sz w:val="32"/>
          <w:szCs w:val="32"/>
          <w:highlight w:val="none"/>
          <w:lang w:val="zh-CN"/>
        </w:rPr>
        <w:t>研讨</w:t>
      </w:r>
      <w:r>
        <w:rPr>
          <w:rFonts w:hint="eastAsia" w:ascii="仿宋" w:hAnsi="仿宋" w:eastAsia="仿宋" w:cs="仿宋"/>
          <w:color w:val="auto"/>
          <w:sz w:val="32"/>
          <w:szCs w:val="32"/>
          <w:highlight w:val="none"/>
          <w:lang w:val="en-US" w:eastAsia="zh-CN"/>
        </w:rPr>
        <w:t>会</w:t>
      </w:r>
      <w:r>
        <w:rPr>
          <w:rFonts w:hint="eastAsia" w:ascii="仿宋" w:hAnsi="仿宋" w:eastAsia="仿宋" w:cs="仿宋"/>
          <w:color w:val="auto"/>
          <w:sz w:val="32"/>
          <w:szCs w:val="32"/>
          <w:highlight w:val="none"/>
          <w:lang w:val="zh-CN"/>
        </w:rPr>
        <w:t>；地理</w:t>
      </w:r>
      <w:r>
        <w:rPr>
          <w:rFonts w:hint="eastAsia" w:ascii="仿宋" w:hAnsi="仿宋" w:eastAsia="仿宋" w:cs="仿宋"/>
          <w:color w:val="auto"/>
          <w:sz w:val="32"/>
          <w:szCs w:val="32"/>
          <w:highlight w:val="none"/>
          <w:lang w:val="en-US" w:eastAsia="zh-CN"/>
        </w:rPr>
        <w:t>组开展等高线、地球仪</w:t>
      </w:r>
      <w:r>
        <w:rPr>
          <w:rFonts w:hint="eastAsia" w:ascii="仿宋" w:hAnsi="仿宋" w:eastAsia="仿宋" w:cs="仿宋"/>
          <w:color w:val="auto"/>
          <w:sz w:val="32"/>
          <w:szCs w:val="32"/>
          <w:highlight w:val="none"/>
          <w:lang w:val="zh-CN"/>
        </w:rPr>
        <w:t>模型和视频制作</w:t>
      </w:r>
      <w:r>
        <w:rPr>
          <w:rFonts w:hint="eastAsia" w:ascii="仿宋" w:hAnsi="仿宋" w:eastAsia="仿宋" w:cs="仿宋"/>
          <w:color w:val="auto"/>
          <w:sz w:val="32"/>
          <w:szCs w:val="32"/>
          <w:highlight w:val="none"/>
          <w:lang w:val="en-US" w:eastAsia="zh-CN"/>
        </w:rPr>
        <w:t>大赛</w:t>
      </w:r>
      <w:r>
        <w:rPr>
          <w:rFonts w:hint="eastAsia" w:ascii="仿宋" w:hAnsi="仿宋" w:eastAsia="仿宋" w:cs="仿宋"/>
          <w:color w:val="auto"/>
          <w:sz w:val="32"/>
          <w:szCs w:val="32"/>
          <w:highlight w:val="none"/>
          <w:lang w:val="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color w:val="auto"/>
          <w:sz w:val="32"/>
          <w:szCs w:val="32"/>
          <w:highlight w:val="none"/>
          <w:lang w:val="en-US" w:eastAsia="zh-CN"/>
        </w:rPr>
      </w:pPr>
      <w:r>
        <w:rPr>
          <w:rFonts w:hint="eastAsia" w:ascii="仿宋_GB2312" w:hAnsi="仿宋_GB2312" w:eastAsia="仿宋_GB2312" w:cs="仿宋_GB2312"/>
          <w:b/>
          <w:bCs/>
          <w:color w:val="auto"/>
          <w:highlight w:val="none"/>
          <w:lang w:val="en-US" w:eastAsia="zh-CN"/>
        </w:rPr>
        <w:t>2.教研成果辐射引领。</w:t>
      </w:r>
      <w:r>
        <w:rPr>
          <w:rFonts w:hint="eastAsia" w:ascii="仿宋_GB2312" w:hAnsi="仿宋_GB2312" w:eastAsia="仿宋_GB2312" w:cs="仿宋_GB2312"/>
          <w:color w:val="auto"/>
          <w:highlight w:val="none"/>
          <w:lang w:val="en-US" w:eastAsia="zh-CN"/>
        </w:rPr>
        <w:t>教研组相应成果在省市领域辐射扩大。项目式教学成果遴选为教育部教学成果推广项目，各教研组为河南、山西等来校培训</w:t>
      </w:r>
      <w:r>
        <w:rPr>
          <w:rFonts w:hint="eastAsia" w:hAnsi="仿宋_GB2312" w:cs="仿宋_GB2312"/>
          <w:color w:val="auto"/>
          <w:highlight w:val="none"/>
          <w:lang w:val="en-US" w:eastAsia="zh"/>
        </w:rPr>
        <w:t>校长和</w:t>
      </w:r>
      <w:r>
        <w:rPr>
          <w:rFonts w:hint="eastAsia" w:ascii="仿宋_GB2312" w:hAnsi="仿宋_GB2312" w:eastAsia="仿宋_GB2312" w:cs="仿宋_GB2312"/>
          <w:color w:val="auto"/>
          <w:highlight w:val="none"/>
          <w:lang w:val="en-US" w:eastAsia="zh-CN"/>
        </w:rPr>
        <w:t>教师进行专题培训和课堂展示。</w:t>
      </w:r>
      <w:r>
        <w:rPr>
          <w:rFonts w:hint="eastAsia" w:hAnsi="仿宋_GB2312" w:cs="仿宋_GB2312"/>
          <w:color w:val="auto"/>
          <w:highlight w:val="none"/>
          <w:lang w:val="en-US" w:eastAsia="zh"/>
        </w:rPr>
        <w:t>吴元钊、胡文静、胡月执教青岛市公开课；顾喜阅、刘广青、王文飞、周梦鸽执教市教学交流课；刁丽丽执教名师开放课；王聪聪、赵萍、丁宁、王婕、李晓倩、徐丹、马凯阳、甄晓在青岛市备课会上做典型经验交流。</w:t>
      </w:r>
      <w:r>
        <w:rPr>
          <w:rFonts w:hint="eastAsia" w:hAnsi="仿宋_GB2312" w:cs="仿宋_GB2312"/>
          <w:color w:val="auto"/>
          <w:highlight w:val="none"/>
          <w:lang w:val="en-US" w:eastAsia="zh-CN"/>
        </w:rPr>
        <w:t>成捷</w:t>
      </w:r>
      <w:r>
        <w:rPr>
          <w:rFonts w:hint="eastAsia" w:hAnsi="仿宋_GB2312" w:cs="仿宋_GB2312"/>
          <w:color w:val="auto"/>
          <w:highlight w:val="none"/>
          <w:lang w:val="zh-CN"/>
        </w:rPr>
        <w:t>、</w:t>
      </w:r>
      <w:r>
        <w:rPr>
          <w:rFonts w:hint="eastAsia" w:hAnsi="仿宋_GB2312" w:cs="仿宋_GB2312"/>
          <w:color w:val="auto"/>
          <w:highlight w:val="none"/>
          <w:lang w:val="en-US" w:eastAsia="zh-CN"/>
        </w:rPr>
        <w:t>曹晓冬、孙晓霞、高玮开设名师开放课，张梓益开设区片公开课，闫能开设经验</w:t>
      </w:r>
      <w:r>
        <w:rPr>
          <w:rFonts w:hint="eastAsia" w:hAnsi="仿宋_GB2312" w:cs="仿宋_GB2312"/>
          <w:color w:val="auto"/>
          <w:highlight w:val="none"/>
          <w:lang w:val="zh-CN"/>
        </w:rPr>
        <w:t>交流课，</w:t>
      </w:r>
      <w:r>
        <w:rPr>
          <w:rFonts w:hint="eastAsia" w:hAnsi="仿宋_GB2312" w:cs="仿宋_GB2312"/>
          <w:color w:val="auto"/>
          <w:highlight w:val="none"/>
          <w:lang w:val="en-US" w:eastAsia="zh-CN"/>
        </w:rPr>
        <w:t>管霞、王琳</w:t>
      </w:r>
      <w:r>
        <w:rPr>
          <w:rFonts w:hint="eastAsia" w:hAnsi="仿宋_GB2312" w:cs="仿宋_GB2312"/>
          <w:color w:val="auto"/>
          <w:highlight w:val="none"/>
          <w:lang w:val="zh-CN"/>
        </w:rPr>
        <w:t>开设名师导学课。</w:t>
      </w:r>
      <w:r>
        <w:rPr>
          <w:rFonts w:hint="eastAsia" w:hAnsi="仿宋_GB2312" w:cs="仿宋_GB2312"/>
          <w:color w:val="auto"/>
          <w:highlight w:val="none"/>
          <w:lang w:val="en-US" w:eastAsia="zh-CN"/>
        </w:rPr>
        <w:t>李倩</w:t>
      </w:r>
      <w:r>
        <w:rPr>
          <w:rFonts w:hint="eastAsia" w:hAnsi="仿宋_GB2312" w:cs="仿宋_GB2312"/>
          <w:color w:val="auto"/>
          <w:highlight w:val="none"/>
          <w:lang w:val="zh-CN"/>
        </w:rPr>
        <w:t>进行市级典型教学经验交流发言。</w:t>
      </w:r>
    </w:p>
    <w:p>
      <w:pPr>
        <w:keepNext w:val="0"/>
        <w:keepLines w:val="0"/>
        <w:pageBreakBefore w:val="0"/>
        <w:kinsoku/>
        <w:wordWrap/>
        <w:overflowPunct/>
        <w:topLinePunct w:val="0"/>
        <w:autoSpaceDE/>
        <w:autoSpaceDN/>
        <w:bidi w:val="0"/>
        <w:spacing w:line="560" w:lineRule="exact"/>
        <w:ind w:firstLine="643"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3.深度学习有效落实。</w:t>
      </w:r>
      <w:r>
        <w:rPr>
          <w:rFonts w:hint="eastAsia" w:ascii="仿宋" w:hAnsi="仿宋" w:eastAsia="仿宋" w:cs="仿宋"/>
          <w:color w:val="auto"/>
          <w:sz w:val="32"/>
          <w:szCs w:val="32"/>
          <w:highlight w:val="none"/>
          <w:lang w:val="en-US" w:eastAsia="zh-CN"/>
        </w:rPr>
        <w:t>教务处加强教学常规落实，推进教研集备的常态化检查，开展教师教学常规材料集中检查2次。基于教学诊断活动，推进2轮4次问题反馈，推进了课堂标准建设。重点加强补偿性作业设计、新授课与复习课课型建设、“三个观察”等检查与推进。相继开展强基和竞赛培训，生物竞赛省级二等奖1人；化学竞赛省级赛区国家三等奖1人，省级二等奖1人；化学实验比赛省级二等奖1人，省级三等级1人，市级一等奖1人。</w:t>
      </w:r>
    </w:p>
    <w:p>
      <w:pPr>
        <w:keepNext w:val="0"/>
        <w:keepLines w:val="0"/>
        <w:pageBreakBefore w:val="0"/>
        <w:kinsoku/>
        <w:wordWrap/>
        <w:overflowPunct/>
        <w:topLinePunct w:val="0"/>
        <w:autoSpaceDE/>
        <w:autoSpaceDN/>
        <w:bidi w:val="0"/>
        <w:spacing w:line="560" w:lineRule="exact"/>
        <w:ind w:firstLine="643" w:firstLineChars="200"/>
        <w:jc w:val="both"/>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（三）科学教育深化推进，特色高中成效显著</w:t>
      </w:r>
    </w:p>
    <w:p>
      <w:pPr>
        <w:keepNext w:val="0"/>
        <w:keepLines w:val="0"/>
        <w:pageBreakBefore w:val="0"/>
        <w:kinsoku/>
        <w:wordWrap/>
        <w:overflowPunct/>
        <w:topLinePunct w:val="0"/>
        <w:autoSpaceDE/>
        <w:autoSpaceDN/>
        <w:bidi w:val="0"/>
        <w:spacing w:line="560" w:lineRule="exact"/>
        <w:ind w:firstLine="643"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1.科学教育</w:t>
      </w:r>
      <w:r>
        <w:rPr>
          <w:rFonts w:hint="eastAsia" w:ascii="仿宋" w:hAnsi="仿宋" w:eastAsia="仿宋" w:cs="仿宋"/>
          <w:b/>
          <w:bCs/>
          <w:color w:val="auto"/>
          <w:sz w:val="32"/>
          <w:szCs w:val="32"/>
          <w:highlight w:val="none"/>
          <w:lang w:val="en-US" w:eastAsia="zh"/>
        </w:rPr>
        <w:t>成果丰硕</w:t>
      </w:r>
      <w:r>
        <w:rPr>
          <w:rFonts w:hint="eastAsia" w:ascii="仿宋" w:hAnsi="仿宋" w:eastAsia="仿宋" w:cs="仿宋"/>
          <w:b/>
          <w:bCs/>
          <w:color w:val="auto"/>
          <w:sz w:val="32"/>
          <w:szCs w:val="32"/>
          <w:highlight w:val="none"/>
          <w:lang w:val="en-US" w:eastAsia="zh-CN"/>
        </w:rPr>
        <w:t>。</w:t>
      </w:r>
      <w:r>
        <w:rPr>
          <w:rFonts w:hint="eastAsia" w:ascii="仿宋" w:hAnsi="仿宋" w:eastAsia="仿宋" w:cs="仿宋"/>
          <w:color w:val="auto"/>
          <w:sz w:val="32"/>
          <w:szCs w:val="32"/>
          <w:highlight w:val="none"/>
          <w:lang w:val="en-US" w:eastAsia="zh-CN"/>
        </w:rPr>
        <w:t>科学教育成果获评青岛市基础教育教学成果特等奖，学校承办中国教育学会第四届中国基础教育论坛暨中国教育学会第三十六次学术年会微论坛，尹逊朋校长做题为《科学教育的实施与探索》主题报告。</w:t>
      </w:r>
      <w:r>
        <w:rPr>
          <w:rFonts w:hint="eastAsia" w:ascii="仿宋" w:hAnsi="仿宋" w:eastAsia="仿宋" w:cs="仿宋"/>
          <w:color w:val="auto"/>
          <w:sz w:val="32"/>
          <w:szCs w:val="32"/>
          <w:highlight w:val="none"/>
          <w:lang w:val="en-US" w:eastAsia="zh"/>
        </w:rPr>
        <w:t>尹逊朋校长在全市科学教育试验区、实验校交流活动中介绍我校科学教育实施经验。</w:t>
      </w:r>
      <w:r>
        <w:rPr>
          <w:rFonts w:hint="eastAsia" w:ascii="仿宋" w:hAnsi="仿宋" w:eastAsia="仿宋" w:cs="仿宋"/>
          <w:color w:val="auto"/>
          <w:sz w:val="32"/>
          <w:szCs w:val="32"/>
          <w:highlight w:val="none"/>
          <w:lang w:val="en-US" w:eastAsia="zh-CN"/>
        </w:rPr>
        <w:t>深入推进社会性科学议题教学，围绕社会性科学议题开展推进学科组跨学科科学教育课程开发。科学教育实施经验多次在省市级教育交流活动中进行专题介绍。成立科学教育教研室，完善科学教育功能用房，推进数字化实验室建设，组建科学教育教师团队，探索科学素养与学科核心素养融合培养的教学模式。</w:t>
      </w:r>
    </w:p>
    <w:p>
      <w:pPr>
        <w:keepNext w:val="0"/>
        <w:keepLines w:val="0"/>
        <w:pageBreakBefore w:val="0"/>
        <w:kinsoku/>
        <w:wordWrap/>
        <w:overflowPunct/>
        <w:topLinePunct w:val="0"/>
        <w:autoSpaceDE/>
        <w:autoSpaceDN/>
        <w:bidi w:val="0"/>
        <w:spacing w:line="560" w:lineRule="exact"/>
        <w:ind w:firstLine="643" w:firstLineChars="200"/>
        <w:jc w:val="both"/>
        <w:textAlignment w:val="auto"/>
        <w:rPr>
          <w:rFonts w:hint="eastAsia" w:ascii="仿宋" w:hAnsi="仿宋" w:eastAsia="仿宋" w:cs="仿宋"/>
          <w:i w:val="0"/>
          <w:iCs w:val="0"/>
          <w:caps w:val="0"/>
          <w:color w:val="auto"/>
          <w:spacing w:val="0"/>
          <w:sz w:val="32"/>
          <w:szCs w:val="32"/>
          <w:highlight w:val="none"/>
          <w:shd w:val="clear" w:fill="FFFFFF"/>
          <w:lang w:val="en-US" w:eastAsia="zh-CN"/>
        </w:rPr>
      </w:pPr>
      <w:r>
        <w:rPr>
          <w:rFonts w:hint="eastAsia" w:ascii="仿宋" w:hAnsi="仿宋" w:eastAsia="仿宋" w:cs="仿宋"/>
          <w:b/>
          <w:bCs/>
          <w:color w:val="auto"/>
          <w:sz w:val="32"/>
          <w:szCs w:val="32"/>
          <w:highlight w:val="none"/>
          <w:lang w:val="en-US" w:eastAsia="zh-CN"/>
        </w:rPr>
        <w:t>2.数字校园有效推进</w:t>
      </w:r>
      <w:r>
        <w:rPr>
          <w:rFonts w:hint="eastAsia" w:ascii="仿宋" w:hAnsi="仿宋" w:eastAsia="仿宋" w:cs="仿宋"/>
          <w:color w:val="auto"/>
          <w:sz w:val="32"/>
          <w:szCs w:val="32"/>
          <w:highlight w:val="none"/>
          <w:lang w:val="en-US" w:eastAsia="zh-CN"/>
        </w:rPr>
        <w:t>。顺应数字化发展大潮，推进数教融合，加强数字校园建设。</w:t>
      </w:r>
      <w:r>
        <w:rPr>
          <w:rFonts w:hint="eastAsia" w:ascii="仿宋" w:hAnsi="仿宋" w:eastAsia="仿宋" w:cs="仿宋"/>
          <w:i w:val="0"/>
          <w:iCs w:val="0"/>
          <w:caps w:val="0"/>
          <w:color w:val="auto"/>
          <w:spacing w:val="0"/>
          <w:sz w:val="32"/>
          <w:szCs w:val="32"/>
          <w:highlight w:val="none"/>
          <w:shd w:val="clear" w:fill="FFFFFF"/>
          <w:lang w:val="en-US" w:eastAsia="zh-CN"/>
        </w:rPr>
        <w:t>尹逊朋校长入选首批青岛市教育数字化领航工作室主持人。</w:t>
      </w:r>
      <w:r>
        <w:rPr>
          <w:rFonts w:hint="eastAsia" w:ascii="仿宋" w:hAnsi="仿宋" w:eastAsia="仿宋" w:cs="仿宋"/>
          <w:i w:val="0"/>
          <w:iCs w:val="0"/>
          <w:caps w:val="0"/>
          <w:color w:val="auto"/>
          <w:spacing w:val="0"/>
          <w:sz w:val="32"/>
          <w:szCs w:val="32"/>
          <w:highlight w:val="none"/>
          <w:shd w:val="clear" w:fill="FFFFFF"/>
          <w:lang w:val="en-US" w:eastAsia="zh"/>
        </w:rPr>
        <w:t>完成</w:t>
      </w:r>
      <w:r>
        <w:rPr>
          <w:rFonts w:hint="eastAsia" w:ascii="仿宋" w:hAnsi="仿宋" w:eastAsia="仿宋" w:cs="仿宋"/>
          <w:i w:val="0"/>
          <w:iCs w:val="0"/>
          <w:caps w:val="0"/>
          <w:color w:val="auto"/>
          <w:spacing w:val="0"/>
          <w:sz w:val="32"/>
          <w:szCs w:val="32"/>
          <w:highlight w:val="none"/>
          <w:shd w:val="clear" w:fill="FFFFFF"/>
          <w:lang w:val="en-US" w:eastAsia="zh-CN"/>
        </w:rPr>
        <w:t>全息数字教室、智联教室</w:t>
      </w:r>
      <w:r>
        <w:rPr>
          <w:rFonts w:hint="eastAsia" w:ascii="仿宋" w:hAnsi="仿宋" w:eastAsia="仿宋" w:cs="仿宋"/>
          <w:i w:val="0"/>
          <w:iCs w:val="0"/>
          <w:caps w:val="0"/>
          <w:color w:val="auto"/>
          <w:spacing w:val="0"/>
          <w:sz w:val="32"/>
          <w:szCs w:val="32"/>
          <w:highlight w:val="none"/>
          <w:shd w:val="clear" w:fill="FFFFFF"/>
          <w:lang w:val="en-US" w:eastAsia="zh"/>
        </w:rPr>
        <w:t>建设</w:t>
      </w:r>
      <w:r>
        <w:rPr>
          <w:rFonts w:hint="eastAsia" w:ascii="仿宋" w:hAnsi="仿宋" w:eastAsia="仿宋" w:cs="仿宋"/>
          <w:i w:val="0"/>
          <w:iCs w:val="0"/>
          <w:caps w:val="0"/>
          <w:color w:val="auto"/>
          <w:spacing w:val="0"/>
          <w:sz w:val="32"/>
          <w:szCs w:val="32"/>
          <w:highlight w:val="none"/>
          <w:shd w:val="clear" w:fill="FFFFFF"/>
          <w:lang w:val="en-US" w:eastAsia="zh-CN"/>
        </w:rPr>
        <w:t>。加强教师数字化培训，教师数字素养</w:t>
      </w:r>
      <w:r>
        <w:rPr>
          <w:rFonts w:hint="eastAsia" w:ascii="仿宋" w:hAnsi="仿宋" w:eastAsia="仿宋" w:cs="仿宋"/>
          <w:i w:val="0"/>
          <w:iCs w:val="0"/>
          <w:caps w:val="0"/>
          <w:color w:val="auto"/>
          <w:spacing w:val="0"/>
          <w:sz w:val="32"/>
          <w:szCs w:val="32"/>
          <w:highlight w:val="none"/>
          <w:shd w:val="clear" w:fill="FFFFFF"/>
          <w:lang w:val="en-US" w:eastAsia="zh"/>
        </w:rPr>
        <w:t>有效提升</w:t>
      </w:r>
      <w:r>
        <w:rPr>
          <w:rFonts w:hint="eastAsia" w:ascii="仿宋" w:hAnsi="仿宋" w:eastAsia="仿宋" w:cs="仿宋"/>
          <w:i w:val="0"/>
          <w:iCs w:val="0"/>
          <w:caps w:val="0"/>
          <w:color w:val="auto"/>
          <w:spacing w:val="0"/>
          <w:sz w:val="32"/>
          <w:szCs w:val="32"/>
          <w:highlight w:val="none"/>
          <w:shd w:val="clear" w:fill="FFFFFF"/>
          <w:lang w:val="en-US" w:eastAsia="zh-CN"/>
        </w:rPr>
        <w:t>。依托数字建设，教学评价改革</w:t>
      </w:r>
      <w:r>
        <w:rPr>
          <w:rFonts w:hint="eastAsia" w:ascii="仿宋" w:hAnsi="仿宋" w:eastAsia="仿宋" w:cs="仿宋"/>
          <w:i w:val="0"/>
          <w:iCs w:val="0"/>
          <w:caps w:val="0"/>
          <w:color w:val="auto"/>
          <w:spacing w:val="0"/>
          <w:sz w:val="32"/>
          <w:szCs w:val="32"/>
          <w:highlight w:val="none"/>
          <w:shd w:val="clear" w:fill="FFFFFF"/>
          <w:lang w:val="en-US" w:eastAsia="zh"/>
        </w:rPr>
        <w:t>进行创新探索</w:t>
      </w:r>
      <w:r>
        <w:rPr>
          <w:rFonts w:hint="eastAsia" w:ascii="仿宋" w:hAnsi="仿宋" w:eastAsia="仿宋" w:cs="仿宋"/>
          <w:i w:val="0"/>
          <w:iCs w:val="0"/>
          <w:caps w:val="0"/>
          <w:color w:val="auto"/>
          <w:spacing w:val="0"/>
          <w:sz w:val="32"/>
          <w:szCs w:val="32"/>
          <w:highlight w:val="none"/>
          <w:shd w:val="clear" w:fill="FFFFFF"/>
          <w:lang w:val="en-US" w:eastAsia="zh-CN"/>
        </w:rPr>
        <w:t>。课程数字化</w:t>
      </w:r>
      <w:r>
        <w:rPr>
          <w:rFonts w:hint="eastAsia" w:ascii="仿宋" w:hAnsi="仿宋" w:eastAsia="仿宋" w:cs="仿宋"/>
          <w:i w:val="0"/>
          <w:iCs w:val="0"/>
          <w:caps w:val="0"/>
          <w:color w:val="auto"/>
          <w:spacing w:val="0"/>
          <w:sz w:val="32"/>
          <w:szCs w:val="32"/>
          <w:highlight w:val="none"/>
          <w:shd w:val="clear" w:fill="FFFFFF"/>
          <w:lang w:val="en-US" w:eastAsia="zh"/>
        </w:rPr>
        <w:t>有序推进</w:t>
      </w:r>
      <w:r>
        <w:rPr>
          <w:rFonts w:hint="eastAsia" w:ascii="仿宋" w:hAnsi="仿宋" w:eastAsia="仿宋" w:cs="仿宋"/>
          <w:i w:val="0"/>
          <w:iCs w:val="0"/>
          <w:caps w:val="0"/>
          <w:color w:val="auto"/>
          <w:spacing w:val="0"/>
          <w:sz w:val="32"/>
          <w:szCs w:val="32"/>
          <w:highlight w:val="none"/>
          <w:shd w:val="clear" w:fill="FFFFFF"/>
          <w:lang w:val="en-US" w:eastAsia="zh-CN"/>
        </w:rPr>
        <w:t>，学科课程资源</w:t>
      </w:r>
      <w:r>
        <w:rPr>
          <w:rFonts w:hint="eastAsia" w:ascii="仿宋" w:hAnsi="仿宋" w:eastAsia="仿宋" w:cs="仿宋"/>
          <w:i w:val="0"/>
          <w:iCs w:val="0"/>
          <w:caps w:val="0"/>
          <w:color w:val="auto"/>
          <w:spacing w:val="0"/>
          <w:sz w:val="32"/>
          <w:szCs w:val="32"/>
          <w:highlight w:val="none"/>
          <w:shd w:val="clear" w:fill="FFFFFF"/>
          <w:lang w:val="en-US" w:eastAsia="zh"/>
        </w:rPr>
        <w:t>数字化整合有效落实</w:t>
      </w:r>
      <w:r>
        <w:rPr>
          <w:rFonts w:hint="eastAsia" w:ascii="仿宋" w:hAnsi="仿宋" w:eastAsia="仿宋" w:cs="仿宋"/>
          <w:i w:val="0"/>
          <w:iCs w:val="0"/>
          <w:caps w:val="0"/>
          <w:color w:val="auto"/>
          <w:spacing w:val="0"/>
          <w:sz w:val="32"/>
          <w:szCs w:val="32"/>
          <w:highlight w:val="none"/>
          <w:shd w:val="clear" w:fill="FFFFFF"/>
          <w:lang w:val="en-US" w:eastAsia="zh-CN"/>
        </w:rPr>
        <w:t>。</w:t>
      </w:r>
    </w:p>
    <w:p>
      <w:pPr>
        <w:keepNext w:val="0"/>
        <w:keepLines w:val="0"/>
        <w:pageBreakBefore w:val="0"/>
        <w:kinsoku/>
        <w:wordWrap/>
        <w:overflowPunct/>
        <w:topLinePunct w:val="0"/>
        <w:autoSpaceDE/>
        <w:autoSpaceDN/>
        <w:bidi w:val="0"/>
        <w:spacing w:line="560" w:lineRule="exact"/>
        <w:ind w:firstLine="643" w:firstLineChars="200"/>
        <w:jc w:val="both"/>
        <w:textAlignment w:val="auto"/>
        <w:rPr>
          <w:rFonts w:hint="eastAsia" w:ascii="仿宋" w:hAnsi="仿宋" w:eastAsia="仿宋" w:cs="仿宋"/>
          <w:i w:val="0"/>
          <w:iCs w:val="0"/>
          <w:caps w:val="0"/>
          <w:color w:val="auto"/>
          <w:spacing w:val="0"/>
          <w:sz w:val="32"/>
          <w:szCs w:val="32"/>
          <w:highlight w:val="none"/>
          <w:shd w:val="clear" w:fill="FFFFFF"/>
          <w:lang w:val="en-US" w:eastAsia="zh-CN"/>
        </w:rPr>
      </w:pPr>
      <w:r>
        <w:rPr>
          <w:rFonts w:hint="eastAsia" w:ascii="仿宋" w:hAnsi="仿宋" w:eastAsia="仿宋" w:cs="仿宋"/>
          <w:b/>
          <w:bCs/>
          <w:i w:val="0"/>
          <w:iCs w:val="0"/>
          <w:caps w:val="0"/>
          <w:color w:val="auto"/>
          <w:spacing w:val="0"/>
          <w:sz w:val="32"/>
          <w:szCs w:val="32"/>
          <w:highlight w:val="none"/>
          <w:shd w:val="clear" w:fill="FFFFFF"/>
          <w:lang w:val="en-US" w:eastAsia="zh-CN"/>
        </w:rPr>
        <w:t>3.特色</w:t>
      </w:r>
      <w:r>
        <w:rPr>
          <w:rFonts w:hint="eastAsia" w:ascii="仿宋" w:hAnsi="仿宋" w:eastAsia="仿宋" w:cs="仿宋"/>
          <w:b/>
          <w:bCs/>
          <w:i w:val="0"/>
          <w:iCs w:val="0"/>
          <w:caps w:val="0"/>
          <w:color w:val="auto"/>
          <w:spacing w:val="0"/>
          <w:sz w:val="32"/>
          <w:szCs w:val="32"/>
          <w:highlight w:val="none"/>
          <w:shd w:val="clear" w:fill="FFFFFF"/>
          <w:lang w:val="en-US" w:eastAsia="zh"/>
        </w:rPr>
        <w:t>办学成果显著</w:t>
      </w:r>
      <w:r>
        <w:rPr>
          <w:rFonts w:hint="eastAsia" w:ascii="仿宋" w:hAnsi="仿宋" w:eastAsia="仿宋" w:cs="仿宋"/>
          <w:b/>
          <w:bCs/>
          <w:i w:val="0"/>
          <w:iCs w:val="0"/>
          <w:caps w:val="0"/>
          <w:color w:val="auto"/>
          <w:spacing w:val="0"/>
          <w:sz w:val="32"/>
          <w:szCs w:val="32"/>
          <w:highlight w:val="none"/>
          <w:shd w:val="clear" w:fill="FFFFFF"/>
          <w:lang w:val="en-US" w:eastAsia="zh-CN"/>
        </w:rPr>
        <w:t>。</w:t>
      </w:r>
      <w:r>
        <w:rPr>
          <w:rFonts w:hint="eastAsia" w:ascii="仿宋" w:hAnsi="仿宋" w:eastAsia="仿宋" w:cs="仿宋"/>
          <w:i w:val="0"/>
          <w:iCs w:val="0"/>
          <w:caps w:val="0"/>
          <w:color w:val="auto"/>
          <w:spacing w:val="0"/>
          <w:sz w:val="32"/>
          <w:szCs w:val="32"/>
          <w:highlight w:val="none"/>
          <w:shd w:val="clear" w:fill="FFFFFF"/>
          <w:lang w:val="en-US" w:eastAsia="zh-CN"/>
        </w:rPr>
        <w:t>学校获评青岛市第二批特色高中，</w:t>
      </w:r>
      <w:r>
        <w:rPr>
          <w:rFonts w:hint="eastAsia" w:ascii="仿宋" w:hAnsi="仿宋" w:eastAsia="仿宋" w:cs="仿宋"/>
          <w:i w:val="0"/>
          <w:iCs w:val="0"/>
          <w:caps w:val="0"/>
          <w:color w:val="auto"/>
          <w:spacing w:val="0"/>
          <w:sz w:val="32"/>
          <w:szCs w:val="32"/>
          <w:highlight w:val="none"/>
          <w:shd w:val="clear" w:fill="FFFFFF"/>
          <w:lang w:val="en-US" w:eastAsia="zh"/>
        </w:rPr>
        <w:t>并</w:t>
      </w:r>
      <w:r>
        <w:rPr>
          <w:rFonts w:hint="eastAsia" w:ascii="仿宋" w:hAnsi="仿宋" w:eastAsia="仿宋" w:cs="仿宋"/>
          <w:i w:val="0"/>
          <w:iCs w:val="0"/>
          <w:caps w:val="0"/>
          <w:color w:val="auto"/>
          <w:spacing w:val="0"/>
          <w:sz w:val="32"/>
          <w:szCs w:val="32"/>
          <w:highlight w:val="none"/>
          <w:shd w:val="clear" w:fill="FFFFFF"/>
          <w:lang w:val="en-US" w:eastAsia="zh-CN"/>
        </w:rPr>
        <w:t>通过了青岛市特色高中验收。特色高中办学成果社会影响力不断提升，高中招生分数线不断提升。本学期学校在市级会议上进行特色办学成果介绍4次。承接对海南、河南、山西、甘肃等地的校长和教师培训，接待省内外来访学校12家。特色办学成果在省外交流5次，覆盖福建、海南、山西、河北等地。</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i w:val="0"/>
          <w:iCs w:val="0"/>
          <w:caps w:val="0"/>
          <w:color w:val="auto"/>
          <w:spacing w:val="0"/>
          <w:sz w:val="32"/>
          <w:szCs w:val="32"/>
          <w:highlight w:val="none"/>
          <w:shd w:val="clear" w:fill="FFFFFF"/>
          <w:lang w:val="en-US" w:eastAsia="zh-CN"/>
        </w:rPr>
      </w:pPr>
      <w:r>
        <w:rPr>
          <w:rFonts w:hint="eastAsia" w:ascii="仿宋" w:hAnsi="仿宋" w:eastAsia="仿宋" w:cs="仿宋"/>
          <w:color w:val="auto"/>
          <w:sz w:val="32"/>
          <w:szCs w:val="32"/>
          <w:highlight w:val="none"/>
          <w:lang w:val="en-US" w:eastAsia="zh-CN"/>
        </w:rPr>
        <w:t xml:space="preserve"> </w:t>
      </w:r>
      <w:r>
        <w:rPr>
          <w:rFonts w:hint="eastAsia" w:ascii="仿宋" w:hAnsi="仿宋" w:eastAsia="仿宋" w:cs="仿宋"/>
          <w:b/>
          <w:bCs/>
          <w:color w:val="auto"/>
          <w:sz w:val="32"/>
          <w:szCs w:val="32"/>
          <w:highlight w:val="none"/>
          <w:lang w:val="en-US" w:eastAsia="zh-CN"/>
        </w:rPr>
        <w:t xml:space="preserve">   </w:t>
      </w:r>
      <w:r>
        <w:rPr>
          <w:rFonts w:hint="eastAsia" w:ascii="仿宋" w:hAnsi="仿宋" w:eastAsia="仿宋" w:cs="仿宋"/>
          <w:b/>
          <w:bCs/>
          <w:i w:val="0"/>
          <w:iCs w:val="0"/>
          <w:caps w:val="0"/>
          <w:color w:val="auto"/>
          <w:spacing w:val="0"/>
          <w:sz w:val="32"/>
          <w:szCs w:val="32"/>
          <w:highlight w:val="none"/>
          <w:shd w:val="clear" w:fill="FFFFFF"/>
          <w:lang w:val="en-US" w:eastAsia="zh-CN"/>
        </w:rPr>
        <w:t>4.县中帮扶深层推进。</w:t>
      </w:r>
      <w:r>
        <w:rPr>
          <w:rFonts w:hint="eastAsia" w:ascii="仿宋" w:hAnsi="仿宋" w:eastAsia="仿宋" w:cs="仿宋"/>
          <w:i w:val="0"/>
          <w:iCs w:val="0"/>
          <w:caps w:val="0"/>
          <w:color w:val="auto"/>
          <w:spacing w:val="0"/>
          <w:sz w:val="32"/>
          <w:szCs w:val="32"/>
          <w:highlight w:val="none"/>
          <w:shd w:val="clear" w:fill="FFFFFF"/>
          <w:lang w:val="en-US" w:eastAsia="zh-CN"/>
        </w:rPr>
        <w:t>总结前期帮扶经验，深化与栾川一高、大悟一中、甘肃渭源一中的教育交流，推进试题命制、高考研究、新课标学习等线上交流活动，开展一次线下集中教研活动。</w:t>
      </w:r>
      <w:r>
        <w:rPr>
          <w:rFonts w:hint="eastAsia" w:ascii="仿宋" w:hAnsi="仿宋" w:eastAsia="仿宋" w:cs="仿宋"/>
          <w:i w:val="0"/>
          <w:iCs w:val="0"/>
          <w:caps w:val="0"/>
          <w:color w:val="auto"/>
          <w:spacing w:val="0"/>
          <w:sz w:val="32"/>
          <w:szCs w:val="32"/>
          <w:highlight w:val="none"/>
          <w:shd w:val="clear" w:fill="FFFFFF"/>
          <w:lang w:val="en-US" w:eastAsia="zh"/>
        </w:rPr>
        <w:t>各教研组</w:t>
      </w:r>
      <w:r>
        <w:rPr>
          <w:rFonts w:hint="eastAsia" w:ascii="仿宋" w:hAnsi="仿宋" w:eastAsia="仿宋" w:cs="仿宋"/>
          <w:i w:val="0"/>
          <w:iCs w:val="0"/>
          <w:caps w:val="0"/>
          <w:color w:val="auto"/>
          <w:spacing w:val="0"/>
          <w:sz w:val="32"/>
          <w:szCs w:val="32"/>
          <w:highlight w:val="none"/>
          <w:shd w:val="clear" w:fill="FFFFFF"/>
          <w:lang w:val="en-US" w:eastAsia="zh-CN"/>
        </w:rPr>
        <w:t>围绕高效课堂建设和高三备考，与渭源一中开展线上讲座、线下送课等活动。承接了栾川一高、大悟一中、渭源一中教师来校参观交流。</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ascii="黑体" w:hAnsi="黑体" w:eastAsia="黑体" w:cs="黑体"/>
          <w:color w:val="auto"/>
          <w:highlight w:val="none"/>
        </w:rPr>
      </w:pPr>
      <w:r>
        <w:rPr>
          <w:rFonts w:hint="eastAsia" w:ascii="黑体" w:hAnsi="黑体" w:eastAsia="黑体" w:cs="黑体"/>
          <w:color w:val="auto"/>
          <w:highlight w:val="none"/>
        </w:rPr>
        <w:t>四、打造专业教师队伍，全面推进强校提质</w:t>
      </w:r>
    </w:p>
    <w:p>
      <w:pPr>
        <w:keepNext w:val="0"/>
        <w:keepLines w:val="0"/>
        <w:pageBreakBefore w:val="0"/>
        <w:widowControl/>
        <w:suppressLineNumbers w:val="0"/>
        <w:kinsoku/>
        <w:wordWrap/>
        <w:overflowPunct/>
        <w:topLinePunct w:val="0"/>
        <w:autoSpaceDE/>
        <w:autoSpaceDN/>
        <w:bidi w:val="0"/>
        <w:spacing w:line="560" w:lineRule="exact"/>
        <w:ind w:firstLine="643" w:firstLineChars="200"/>
        <w:jc w:val="both"/>
        <w:textAlignment w:val="auto"/>
        <w:rPr>
          <w:rFonts w:hint="eastAsia" w:hAnsi="仿宋_GB2312" w:cs="仿宋_GB2312"/>
          <w:b/>
          <w:bCs/>
          <w:color w:val="auto"/>
          <w:highlight w:val="none"/>
          <w:lang w:val="zh-CN" w:eastAsia="zh-CN"/>
        </w:rPr>
      </w:pPr>
      <w:r>
        <w:rPr>
          <w:rFonts w:hint="eastAsia" w:hAnsi="仿宋_GB2312" w:cs="仿宋_GB2312"/>
          <w:b/>
          <w:bCs/>
          <w:color w:val="auto"/>
          <w:highlight w:val="none"/>
          <w:lang w:val="zh-CN" w:eastAsia="zh-CN"/>
        </w:rPr>
        <w:t>（一）教育研究能力高位发展</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both"/>
        <w:textAlignment w:val="auto"/>
        <w:rPr>
          <w:rFonts w:hint="default" w:hAnsi="仿宋_GB2312" w:cs="仿宋_GB2312"/>
          <w:color w:val="auto"/>
          <w:highlight w:val="none"/>
          <w:lang w:val="en-US" w:eastAsia="zh-CN"/>
        </w:rPr>
      </w:pPr>
      <w:r>
        <w:rPr>
          <w:rFonts w:hint="eastAsia" w:hAnsi="仿宋_GB2312" w:cs="仿宋_GB2312"/>
          <w:color w:val="auto"/>
          <w:highlight w:val="none"/>
          <w:lang w:val="zh-CN"/>
        </w:rPr>
        <w:t>全体教师参加山东省互联网+远程研修培训、国家中小学智慧教育平台“</w:t>
      </w:r>
      <w:r>
        <w:rPr>
          <w:rFonts w:hint="eastAsia" w:hAnsi="仿宋_GB2312" w:cs="仿宋_GB2312"/>
          <w:color w:val="auto"/>
          <w:highlight w:val="none"/>
          <w:lang w:val="en-US" w:eastAsia="zh-CN"/>
        </w:rPr>
        <w:t>寒假</w:t>
      </w:r>
      <w:r>
        <w:rPr>
          <w:rFonts w:hint="eastAsia" w:hAnsi="仿宋_GB2312" w:cs="仿宋_GB2312"/>
          <w:color w:val="auto"/>
          <w:highlight w:val="none"/>
          <w:lang w:val="zh-CN"/>
        </w:rPr>
        <w:t>教师研修”专题培训，</w:t>
      </w:r>
      <w:r>
        <w:rPr>
          <w:rFonts w:hint="eastAsia" w:hAnsi="仿宋_GB2312" w:cs="仿宋_GB2312"/>
          <w:color w:val="auto"/>
          <w:highlight w:val="none"/>
          <w:lang w:val="en-US" w:eastAsia="zh-CN"/>
        </w:rPr>
        <w:t>组织召开2024年教育集团教育教学工作会，加强新时代高素质专业化教师队伍建设。初中部</w:t>
      </w:r>
      <w:r>
        <w:rPr>
          <w:rFonts w:hint="eastAsia" w:ascii="仿宋_GB2312" w:hAnsi="仿宋" w:eastAsia="仿宋_GB2312" w:cs="仿宋"/>
          <w:color w:val="auto"/>
          <w:sz w:val="32"/>
          <w:szCs w:val="32"/>
          <w:highlight w:val="none"/>
        </w:rPr>
        <w:t>牟中华山东省名班主任工作室组织多次交流培训活动</w:t>
      </w:r>
      <w:r>
        <w:rPr>
          <w:rFonts w:hint="eastAsia" w:hAnsi="仿宋" w:cs="仿宋"/>
          <w:color w:val="auto"/>
          <w:sz w:val="32"/>
          <w:szCs w:val="32"/>
          <w:highlight w:val="none"/>
          <w:lang w:eastAsia="zh-CN"/>
        </w:rPr>
        <w:t>。</w:t>
      </w:r>
      <w:r>
        <w:rPr>
          <w:rFonts w:hint="eastAsia" w:hAnsi="仿宋" w:cs="仿宋"/>
          <w:color w:val="auto"/>
          <w:sz w:val="32"/>
          <w:szCs w:val="32"/>
          <w:highlight w:val="none"/>
          <w:lang w:val="en-US" w:eastAsia="zh-CN"/>
        </w:rPr>
        <w:t>英语组、物理组承办局属教研活动。高中部</w:t>
      </w:r>
      <w:r>
        <w:rPr>
          <w:rFonts w:hint="eastAsia" w:hAnsi="仿宋_GB2312" w:cs="仿宋_GB2312"/>
          <w:color w:val="auto"/>
          <w:highlight w:val="none"/>
          <w:lang w:val="en-US" w:eastAsia="zh-CN"/>
        </w:rPr>
        <w:t>化学学科获评山东省省级学科基地，语文、数学、生物、物理、体育与健康获评青岛市第三批学科基地，化学、地理、历史、生物、语文、体育与健康获得第二批学科基地验收。刘翠改革项目荣获山东省基础教育教学改革提升项目；尹逊朋主持的青岛市教学成果获特等奖，李倩、刘翠分别获一二等奖；张树峰主持的青岛市教研成果获一等奖，卢众、邢瑞斌、牟中华获二等奖。刘军主持的课题立项为中国教育学会规划课题，</w:t>
      </w:r>
      <w:r>
        <w:rPr>
          <w:rFonts w:hint="eastAsia" w:hAnsi="仿宋_GB2312" w:cs="仿宋_GB2312"/>
          <w:color w:val="auto"/>
          <w:highlight w:val="none"/>
          <w:lang w:val="zh-CN"/>
        </w:rPr>
        <w:t>赵绍梅、</w:t>
      </w:r>
      <w:r>
        <w:rPr>
          <w:rFonts w:hint="eastAsia" w:hAnsi="仿宋_GB2312" w:cs="仿宋_GB2312"/>
          <w:color w:val="auto"/>
          <w:highlight w:val="none"/>
          <w:lang w:val="en-US" w:eastAsia="zh-CN"/>
        </w:rPr>
        <w:t>曹锋、丁宁、李晓倩、郑华、王菲、卢众、付立国8位教师主持的青岛教育学会课题结题。荣秀梅、孙晓霞、管霞主持的青岛市十四五规划课题顺利</w:t>
      </w:r>
      <w:r>
        <w:rPr>
          <w:rFonts w:hint="eastAsia" w:hAnsi="仿宋_GB2312" w:cs="仿宋_GB2312"/>
          <w:color w:val="auto"/>
          <w:highlight w:val="none"/>
          <w:lang w:val="zh-CN"/>
        </w:rPr>
        <w:t>结题。赵晟珂、李倩、刘俊卿、姜蕊主持的青岛市十四五规划课题</w:t>
      </w:r>
      <w:r>
        <w:rPr>
          <w:rFonts w:hint="eastAsia" w:hAnsi="仿宋_GB2312" w:cs="仿宋_GB2312"/>
          <w:color w:val="auto"/>
          <w:highlight w:val="none"/>
          <w:lang w:val="en-US" w:eastAsia="zh-CN"/>
        </w:rPr>
        <w:t>成功开题。</w:t>
      </w:r>
    </w:p>
    <w:p>
      <w:pPr>
        <w:keepNext w:val="0"/>
        <w:keepLines w:val="0"/>
        <w:pageBreakBefore w:val="0"/>
        <w:numPr>
          <w:ilvl w:val="0"/>
          <w:numId w:val="2"/>
        </w:numPr>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楷体" w:hAnsi="楷体" w:eastAsia="楷体" w:cs="楷体"/>
          <w:b/>
          <w:bCs/>
          <w:color w:val="auto"/>
          <w:highlight w:val="none"/>
          <w:lang w:val="zh-CN"/>
        </w:rPr>
      </w:pPr>
      <w:r>
        <w:rPr>
          <w:rFonts w:hint="eastAsia" w:ascii="楷体" w:hAnsi="楷体" w:eastAsia="楷体" w:cs="楷体"/>
          <w:b/>
          <w:bCs/>
          <w:color w:val="auto"/>
          <w:highlight w:val="none"/>
          <w:lang w:val="zh-CN"/>
        </w:rPr>
        <w:t>教师专业化发展成果突出</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hAnsi="仿宋_GB2312" w:cs="仿宋_GB2312"/>
          <w:color w:val="auto"/>
          <w:highlight w:val="none"/>
          <w:lang w:val="zh-CN" w:eastAsia="zh"/>
        </w:rPr>
        <w:t>牟中华被评为正高级教师，</w:t>
      </w:r>
      <w:r>
        <w:rPr>
          <w:rFonts w:hint="eastAsia" w:ascii="仿宋_GB2312" w:hAnsi="仿宋_GB2312" w:eastAsia="仿宋_GB2312" w:cs="仿宋_GB2312"/>
          <w:color w:val="auto"/>
          <w:sz w:val="32"/>
          <w:szCs w:val="32"/>
          <w:highlight w:val="none"/>
        </w:rPr>
        <w:t>李娟获评山东省优秀教师</w:t>
      </w:r>
      <w:r>
        <w:rPr>
          <w:rFonts w:hint="eastAsia" w:hAnsi="仿宋_GB2312" w:cs="仿宋_GB2312"/>
          <w:color w:val="auto"/>
          <w:sz w:val="32"/>
          <w:szCs w:val="32"/>
          <w:highlight w:val="none"/>
          <w:lang w:eastAsia="zh-CN"/>
        </w:rPr>
        <w:t>，</w:t>
      </w:r>
      <w:r>
        <w:rPr>
          <w:rFonts w:hint="eastAsia" w:hAnsi="仿宋_GB2312" w:cs="仿宋_GB2312"/>
          <w:color w:val="auto"/>
          <w:highlight w:val="none"/>
          <w:lang w:val="en-US" w:eastAsia="zh-CN"/>
        </w:rPr>
        <w:t>高宇红获评</w:t>
      </w:r>
      <w:r>
        <w:rPr>
          <w:rFonts w:hint="eastAsia" w:ascii="仿宋" w:hAnsi="仿宋" w:eastAsia="仿宋" w:cs="仿宋"/>
          <w:color w:val="auto"/>
          <w:sz w:val="32"/>
          <w:szCs w:val="32"/>
          <w:highlight w:val="none"/>
        </w:rPr>
        <w:t>2024年度全国中小学实验教学能手</w:t>
      </w:r>
      <w:r>
        <w:rPr>
          <w:rFonts w:hint="eastAsia" w:ascii="仿宋" w:hAnsi="仿宋" w:eastAsia="仿宋" w:cs="仿宋"/>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侯秀、孙云霞</w:t>
      </w:r>
      <w:r>
        <w:rPr>
          <w:rFonts w:hint="eastAsia" w:ascii="仿宋_GB2312" w:hAnsi="仿宋_GB2312" w:eastAsia="仿宋_GB2312" w:cs="仿宋_GB2312"/>
          <w:color w:val="auto"/>
          <w:sz w:val="32"/>
          <w:szCs w:val="32"/>
          <w:highlight w:val="none"/>
        </w:rPr>
        <w:t>获评青岛市优秀教师，</w:t>
      </w:r>
      <w:r>
        <w:rPr>
          <w:rFonts w:hint="eastAsia" w:ascii="仿宋_GB2312" w:hAnsi="仿宋_GB2312" w:eastAsia="仿宋_GB2312" w:cs="仿宋_GB2312"/>
          <w:color w:val="auto"/>
          <w:sz w:val="32"/>
          <w:szCs w:val="32"/>
          <w:highlight w:val="none"/>
          <w:lang w:val="en-US" w:eastAsia="zh-CN"/>
        </w:rPr>
        <w:t>王振敏、丁丽娟</w:t>
      </w:r>
      <w:r>
        <w:rPr>
          <w:rFonts w:hint="eastAsia" w:ascii="仿宋_GB2312" w:hAnsi="仿宋_GB2312" w:eastAsia="仿宋_GB2312" w:cs="仿宋_GB2312"/>
          <w:color w:val="auto"/>
          <w:sz w:val="32"/>
          <w:szCs w:val="32"/>
          <w:highlight w:val="none"/>
        </w:rPr>
        <w:t>获评青岛市教书育人楷模，</w:t>
      </w:r>
      <w:r>
        <w:rPr>
          <w:rFonts w:hint="eastAsia" w:ascii="仿宋_GB2312" w:hAnsi="仿宋_GB2312" w:eastAsia="仿宋_GB2312" w:cs="仿宋_GB2312"/>
          <w:color w:val="auto"/>
          <w:sz w:val="32"/>
          <w:szCs w:val="32"/>
          <w:highlight w:val="none"/>
          <w:lang w:val="en-US" w:eastAsia="zh-CN"/>
        </w:rPr>
        <w:t>刘军、孙晓霞</w:t>
      </w:r>
      <w:r>
        <w:rPr>
          <w:rFonts w:hint="eastAsia" w:ascii="仿宋_GB2312" w:hAnsi="仿宋_GB2312" w:eastAsia="仿宋_GB2312" w:cs="仿宋_GB2312"/>
          <w:color w:val="auto"/>
          <w:sz w:val="32"/>
          <w:szCs w:val="32"/>
          <w:highlight w:val="none"/>
        </w:rPr>
        <w:t>获评</w:t>
      </w:r>
      <w:r>
        <w:rPr>
          <w:rFonts w:hint="eastAsia" w:hAnsi="仿宋_GB2312" w:cs="仿宋_GB2312"/>
          <w:color w:val="auto"/>
          <w:sz w:val="32"/>
          <w:szCs w:val="32"/>
          <w:highlight w:val="none"/>
          <w:lang w:val="en-US" w:eastAsia="zh-CN"/>
        </w:rPr>
        <w:t>青岛</w:t>
      </w:r>
      <w:r>
        <w:rPr>
          <w:rFonts w:hint="eastAsia" w:ascii="仿宋_GB2312" w:hAnsi="仿宋_GB2312" w:eastAsia="仿宋_GB2312" w:cs="仿宋_GB2312"/>
          <w:color w:val="auto"/>
          <w:sz w:val="32"/>
          <w:szCs w:val="32"/>
          <w:highlight w:val="none"/>
        </w:rPr>
        <w:t>市师德标兵，</w:t>
      </w:r>
      <w:r>
        <w:rPr>
          <w:rFonts w:hint="eastAsia" w:ascii="仿宋_GB2312" w:hAnsi="仿宋_GB2312" w:eastAsia="仿宋_GB2312" w:cs="仿宋_GB2312"/>
          <w:color w:val="auto"/>
          <w:sz w:val="32"/>
          <w:szCs w:val="32"/>
          <w:highlight w:val="none"/>
          <w:lang w:val="en-US" w:eastAsia="zh-CN"/>
        </w:rPr>
        <w:t>李炜</w:t>
      </w:r>
      <w:r>
        <w:rPr>
          <w:rFonts w:hint="eastAsia" w:ascii="仿宋_GB2312" w:hAnsi="仿宋_GB2312" w:eastAsia="仿宋_GB2312" w:cs="仿宋_GB2312"/>
          <w:color w:val="auto"/>
          <w:sz w:val="32"/>
          <w:szCs w:val="32"/>
          <w:highlight w:val="none"/>
        </w:rPr>
        <w:t>获评青岛市优秀班主任，</w:t>
      </w:r>
      <w:r>
        <w:rPr>
          <w:rFonts w:hint="eastAsia" w:ascii="仿宋_GB2312" w:hAnsi="仿宋_GB2312" w:eastAsia="仿宋_GB2312" w:cs="仿宋_GB2312"/>
          <w:color w:val="auto"/>
          <w:sz w:val="32"/>
          <w:szCs w:val="32"/>
          <w:highlight w:val="none"/>
          <w:lang w:val="en-US" w:eastAsia="zh-CN"/>
        </w:rPr>
        <w:t>刘俊卿、赵绍梅、周梦鸽</w:t>
      </w:r>
      <w:r>
        <w:rPr>
          <w:rFonts w:hint="eastAsia" w:hAnsi="仿宋_GB2312" w:cs="仿宋_GB2312"/>
          <w:color w:val="auto"/>
          <w:sz w:val="32"/>
          <w:szCs w:val="32"/>
          <w:highlight w:val="none"/>
          <w:lang w:val="en-US" w:eastAsia="zh-CN"/>
        </w:rPr>
        <w:t>入选</w:t>
      </w:r>
      <w:r>
        <w:rPr>
          <w:rFonts w:hint="eastAsia" w:ascii="仿宋_GB2312" w:hAnsi="仿宋_GB2312" w:eastAsia="仿宋_GB2312" w:cs="仿宋_GB2312"/>
          <w:color w:val="auto"/>
          <w:sz w:val="32"/>
          <w:szCs w:val="32"/>
          <w:highlight w:val="none"/>
          <w:lang w:val="en-US" w:eastAsia="zh-CN"/>
        </w:rPr>
        <w:t>青岛市第二批“菁英教师”培养计划。命题大赛中，</w:t>
      </w:r>
      <w:r>
        <w:rPr>
          <w:rFonts w:hint="eastAsia" w:ascii="仿宋_GB2312" w:hAnsi="仿宋_GB2312" w:eastAsia="仿宋_GB2312" w:cs="仿宋_GB2312"/>
          <w:color w:val="auto"/>
          <w:sz w:val="32"/>
          <w:szCs w:val="32"/>
          <w:highlight w:val="none"/>
          <w:lang w:val="en-US" w:eastAsia="zh"/>
        </w:rPr>
        <w:t>高中</w:t>
      </w:r>
      <w:r>
        <w:rPr>
          <w:rFonts w:hint="eastAsia" w:ascii="仿宋_GB2312" w:hAnsi="仿宋_GB2312" w:eastAsia="仿宋_GB2312" w:cs="仿宋_GB2312"/>
          <w:color w:val="auto"/>
          <w:sz w:val="32"/>
          <w:szCs w:val="32"/>
          <w:highlight w:val="none"/>
          <w:lang w:val="en-US" w:eastAsia="zh-CN"/>
        </w:rPr>
        <w:t>英语组、历史组获得一等奖，数学组、物理组、化学组、生物组、政治组获得二等奖；</w:t>
      </w:r>
      <w:r>
        <w:rPr>
          <w:rFonts w:hint="eastAsia" w:ascii="仿宋_GB2312" w:hAnsi="仿宋_GB2312" w:eastAsia="仿宋_GB2312" w:cs="仿宋_GB2312"/>
          <w:color w:val="auto"/>
          <w:sz w:val="32"/>
          <w:szCs w:val="32"/>
          <w:highlight w:val="none"/>
          <w:lang w:val="en-US" w:eastAsia="zh"/>
        </w:rPr>
        <w:t>初中地理组获得一等奖，语文组、数学组、英语组、物理组获得二等奖；</w:t>
      </w:r>
      <w:r>
        <w:rPr>
          <w:rFonts w:hint="eastAsia" w:ascii="仿宋_GB2312" w:hAnsi="仿宋_GB2312" w:eastAsia="仿宋_GB2312" w:cs="仿宋_GB2312"/>
          <w:color w:val="auto"/>
          <w:sz w:val="32"/>
          <w:szCs w:val="32"/>
          <w:highlight w:val="none"/>
          <w:lang w:val="en-US" w:eastAsia="zh-CN"/>
        </w:rPr>
        <w:t>优质课评选中，赵焕霞获得一等奖，郑天鸣、赵绍梅、胡文静、陈妙妙、杨云博</w:t>
      </w:r>
      <w:r>
        <w:rPr>
          <w:rFonts w:hint="eastAsia" w:ascii="仿宋_GB2312" w:hAnsi="仿宋_GB2312" w:eastAsia="仿宋_GB2312" w:cs="仿宋_GB2312"/>
          <w:color w:val="auto"/>
          <w:sz w:val="32"/>
          <w:szCs w:val="32"/>
          <w:highlight w:val="none"/>
          <w:lang w:val="en-US" w:eastAsia="zh"/>
        </w:rPr>
        <w:t>、徐永文、辛锐</w:t>
      </w:r>
      <w:r>
        <w:rPr>
          <w:rFonts w:hint="eastAsia" w:ascii="仿宋_GB2312" w:hAnsi="仿宋_GB2312" w:eastAsia="仿宋_GB2312" w:cs="仿宋_GB2312"/>
          <w:color w:val="auto"/>
          <w:sz w:val="32"/>
          <w:szCs w:val="32"/>
          <w:highlight w:val="none"/>
          <w:lang w:val="en-US" w:eastAsia="zh-CN"/>
        </w:rPr>
        <w:t>获得二等奖。邱玉宁获山东省中小学美术教师基本功展示二等奖。衣军潼、李红亚、李添真主持的大单元教学</w:t>
      </w:r>
      <w:r>
        <w:rPr>
          <w:rFonts w:hint="eastAsia" w:ascii="仿宋_GB2312" w:hAnsi="仿宋_GB2312" w:eastAsia="仿宋_GB2312" w:cs="仿宋_GB2312"/>
          <w:color w:val="auto"/>
          <w:sz w:val="32"/>
          <w:szCs w:val="32"/>
          <w:highlight w:val="none"/>
          <w:lang w:val="en-US" w:eastAsia="zh"/>
        </w:rPr>
        <w:t>课例获评</w:t>
      </w:r>
      <w:r>
        <w:rPr>
          <w:rFonts w:hint="eastAsia" w:ascii="仿宋_GB2312" w:hAnsi="仿宋_GB2312" w:eastAsia="仿宋_GB2312" w:cs="仿宋_GB2312"/>
          <w:color w:val="auto"/>
          <w:sz w:val="32"/>
          <w:szCs w:val="32"/>
          <w:highlight w:val="none"/>
          <w:lang w:val="en-US" w:eastAsia="zh-CN"/>
        </w:rPr>
        <w:t>省</w:t>
      </w:r>
      <w:r>
        <w:rPr>
          <w:rFonts w:hint="eastAsia" w:ascii="仿宋_GB2312" w:hAnsi="仿宋_GB2312" w:eastAsia="仿宋_GB2312" w:cs="仿宋_GB2312"/>
          <w:color w:val="auto"/>
          <w:sz w:val="32"/>
          <w:szCs w:val="32"/>
          <w:highlight w:val="none"/>
          <w:lang w:val="en-US" w:eastAsia="zh"/>
        </w:rPr>
        <w:t>级</w:t>
      </w:r>
      <w:r>
        <w:rPr>
          <w:rFonts w:hint="eastAsia" w:ascii="仿宋_GB2312" w:hAnsi="仿宋_GB2312" w:eastAsia="仿宋_GB2312" w:cs="仿宋_GB2312"/>
          <w:color w:val="auto"/>
          <w:sz w:val="32"/>
          <w:szCs w:val="32"/>
          <w:highlight w:val="none"/>
          <w:lang w:val="en-US" w:eastAsia="zh-CN"/>
        </w:rPr>
        <w:t>优课。</w:t>
      </w:r>
      <w:r>
        <w:rPr>
          <w:rFonts w:hint="eastAsia" w:ascii="仿宋_GB2312" w:hAnsi="仿宋_GB2312" w:eastAsia="仿宋_GB2312" w:cs="仿宋_GB2312"/>
          <w:color w:val="auto"/>
          <w:sz w:val="32"/>
          <w:szCs w:val="32"/>
          <w:highlight w:val="none"/>
          <w:lang w:val="zh-CN" w:eastAsia="zh"/>
        </w:rPr>
        <w:t>丁明群、刁丽丽、</w:t>
      </w:r>
      <w:r>
        <w:rPr>
          <w:rFonts w:hint="eastAsia" w:ascii="仿宋_GB2312" w:hAnsi="仿宋_GB2312" w:eastAsia="仿宋_GB2312" w:cs="仿宋_GB2312"/>
          <w:color w:val="auto"/>
          <w:sz w:val="32"/>
          <w:szCs w:val="32"/>
          <w:highlight w:val="none"/>
          <w:lang w:val="en-US" w:eastAsia="zh-CN"/>
        </w:rPr>
        <w:t>徐畅、葛如萍</w:t>
      </w:r>
      <w:r>
        <w:rPr>
          <w:rFonts w:hint="eastAsia" w:ascii="仿宋_GB2312" w:hAnsi="仿宋_GB2312" w:eastAsia="仿宋_GB2312" w:cs="仿宋_GB2312"/>
          <w:color w:val="auto"/>
          <w:sz w:val="32"/>
          <w:szCs w:val="32"/>
          <w:highlight w:val="none"/>
          <w:lang w:val="zh-CN"/>
        </w:rPr>
        <w:t>获得青岛市青年教师基本功大赛一等奖，</w:t>
      </w:r>
      <w:r>
        <w:rPr>
          <w:rFonts w:hint="eastAsia" w:ascii="仿宋_GB2312" w:hAnsi="仿宋_GB2312" w:eastAsia="仿宋_GB2312" w:cs="仿宋_GB2312"/>
          <w:color w:val="auto"/>
          <w:sz w:val="32"/>
          <w:szCs w:val="32"/>
          <w:highlight w:val="none"/>
          <w:lang w:val="en-US" w:eastAsia="zh-CN"/>
        </w:rPr>
        <w:t>张梓益</w:t>
      </w:r>
      <w:r>
        <w:rPr>
          <w:rFonts w:hint="eastAsia" w:hAnsi="仿宋_GB2312" w:cs="仿宋_GB2312"/>
          <w:color w:val="auto"/>
          <w:highlight w:val="none"/>
          <w:lang w:val="en-US" w:eastAsia="zh-CN"/>
        </w:rPr>
        <w:t>、舒畅、徐畅荣获市级</w:t>
      </w:r>
      <w:r>
        <w:rPr>
          <w:rFonts w:hint="eastAsia" w:hAnsi="仿宋_GB2312" w:cs="仿宋_GB2312"/>
          <w:color w:val="auto"/>
          <w:highlight w:val="none"/>
          <w:lang w:val="zh-CN"/>
        </w:rPr>
        <w:t>中小学青年教师教学竞赛</w:t>
      </w:r>
      <w:r>
        <w:rPr>
          <w:rFonts w:hint="eastAsia" w:hAnsi="仿宋_GB2312" w:cs="仿宋_GB2312"/>
          <w:color w:val="auto"/>
          <w:highlight w:val="none"/>
          <w:lang w:val="en-US" w:eastAsia="zh-CN"/>
        </w:rPr>
        <w:t>一等奖，刘晶主持课程荣获省级中小学课后服务优秀课程，并入选山东省课程资源库，贺佳贝课例</w:t>
      </w:r>
      <w:r>
        <w:rPr>
          <w:rFonts w:hint="default" w:hAnsi="仿宋_GB2312" w:cs="仿宋_GB2312"/>
          <w:color w:val="auto"/>
          <w:highlight w:val="none"/>
          <w:lang w:val="en-US" w:eastAsia="zh-CN"/>
        </w:rPr>
        <w:t>入选省级精品课</w:t>
      </w:r>
      <w:r>
        <w:rPr>
          <w:rFonts w:hint="eastAsia" w:hAnsi="仿宋_GB2312" w:cs="仿宋_GB2312"/>
          <w:color w:val="auto"/>
          <w:highlight w:val="none"/>
          <w:lang w:val="en-US" w:eastAsia="zh-CN"/>
        </w:rPr>
        <w:t>。</w:t>
      </w:r>
      <w:r>
        <w:rPr>
          <w:rFonts w:hint="eastAsia" w:ascii="仿宋_GB2312" w:hAnsi="仿宋" w:eastAsia="仿宋_GB2312" w:cs="仿宋"/>
          <w:color w:val="auto"/>
          <w:sz w:val="32"/>
          <w:szCs w:val="32"/>
          <w:highlight w:val="none"/>
          <w:lang w:val="en-US" w:eastAsia="zh-CN"/>
        </w:rPr>
        <w:t>杨健、李晓苑、王佳才</w:t>
      </w:r>
      <w:r>
        <w:rPr>
          <w:rFonts w:hint="eastAsia" w:hAnsi="仿宋" w:cs="仿宋"/>
          <w:color w:val="auto"/>
          <w:sz w:val="32"/>
          <w:szCs w:val="32"/>
          <w:highlight w:val="none"/>
          <w:lang w:val="en-US" w:eastAsia="zh-CN"/>
        </w:rPr>
        <w:t>提交案例获评市级</w:t>
      </w:r>
      <w:r>
        <w:rPr>
          <w:rFonts w:hint="eastAsia" w:ascii="仿宋_GB2312" w:hAnsi="仿宋" w:eastAsia="仿宋_GB2312" w:cs="仿宋"/>
          <w:color w:val="auto"/>
          <w:sz w:val="32"/>
          <w:szCs w:val="32"/>
          <w:highlight w:val="none"/>
          <w:lang w:val="en-US" w:eastAsia="zh-CN"/>
        </w:rPr>
        <w:t>班会</w:t>
      </w:r>
      <w:r>
        <w:rPr>
          <w:rFonts w:hint="eastAsia" w:hAnsi="仿宋" w:cs="仿宋"/>
          <w:color w:val="auto"/>
          <w:sz w:val="32"/>
          <w:szCs w:val="32"/>
          <w:highlight w:val="none"/>
          <w:lang w:val="en-US" w:eastAsia="zh-CN"/>
        </w:rPr>
        <w:t>优秀</w:t>
      </w:r>
      <w:r>
        <w:rPr>
          <w:rFonts w:hint="eastAsia" w:ascii="仿宋_GB2312" w:hAnsi="仿宋" w:eastAsia="仿宋_GB2312" w:cs="仿宋"/>
          <w:color w:val="auto"/>
          <w:sz w:val="32"/>
          <w:szCs w:val="32"/>
          <w:highlight w:val="none"/>
          <w:lang w:val="en-US" w:eastAsia="zh-CN"/>
        </w:rPr>
        <w:t>案例</w:t>
      </w:r>
      <w:r>
        <w:rPr>
          <w:rFonts w:hint="eastAsia" w:hAnsi="仿宋" w:cs="仿宋"/>
          <w:color w:val="auto"/>
          <w:sz w:val="32"/>
          <w:szCs w:val="32"/>
          <w:highlight w:val="none"/>
          <w:lang w:val="en-US" w:eastAsia="zh-CN"/>
        </w:rPr>
        <w:t>。</w:t>
      </w:r>
      <w:r>
        <w:rPr>
          <w:rFonts w:hint="eastAsia" w:hAnsi="仿宋_GB2312" w:cs="仿宋_GB2312"/>
          <w:color w:val="auto"/>
          <w:highlight w:val="none"/>
          <w:lang w:val="zh-CN"/>
        </w:rPr>
        <w:t>许慧、王凡两位教师辅导的全国信息奥赛成绩突出，我校</w:t>
      </w:r>
      <w:r>
        <w:rPr>
          <w:rFonts w:hint="eastAsia" w:hAnsi="仿宋_GB2312" w:cs="仿宋_GB2312"/>
          <w:color w:val="auto"/>
          <w:highlight w:val="none"/>
          <w:lang w:val="zh-CN" w:eastAsia="zh"/>
        </w:rPr>
        <w:t>普及组</w:t>
      </w:r>
      <w:r>
        <w:rPr>
          <w:rFonts w:hint="eastAsia" w:hAnsi="仿宋_GB2312" w:cs="仿宋_GB2312"/>
          <w:color w:val="auto"/>
          <w:highlight w:val="none"/>
          <w:lang w:val="en-US" w:eastAsia="zh-CN"/>
        </w:rPr>
        <w:t>4</w:t>
      </w:r>
      <w:r>
        <w:rPr>
          <w:rFonts w:hint="eastAsia" w:hAnsi="仿宋_GB2312" w:cs="仿宋_GB2312"/>
          <w:color w:val="auto"/>
          <w:highlight w:val="none"/>
          <w:lang w:val="zh-CN"/>
        </w:rPr>
        <w:t>人获一等奖，</w:t>
      </w:r>
      <w:r>
        <w:rPr>
          <w:rFonts w:hint="eastAsia" w:hAnsi="仿宋_GB2312" w:cs="仿宋_GB2312"/>
          <w:color w:val="auto"/>
          <w:highlight w:val="none"/>
          <w:lang w:val="en-US" w:eastAsia="zh-CN"/>
        </w:rPr>
        <w:t>10</w:t>
      </w:r>
      <w:r>
        <w:rPr>
          <w:rFonts w:hint="eastAsia" w:hAnsi="仿宋_GB2312" w:cs="仿宋_GB2312"/>
          <w:color w:val="auto"/>
          <w:highlight w:val="none"/>
          <w:lang w:val="zh-CN"/>
        </w:rPr>
        <w:t>人获二等奖</w:t>
      </w:r>
      <w:r>
        <w:rPr>
          <w:rFonts w:hint="eastAsia" w:hAnsi="仿宋_GB2312" w:cs="仿宋_GB2312"/>
          <w:color w:val="auto"/>
          <w:highlight w:val="none"/>
          <w:lang w:val="zh-CN" w:eastAsia="zh"/>
        </w:rPr>
        <w:t>，提高组1人获一等奖，3人获二等奖，</w:t>
      </w:r>
      <w:r>
        <w:rPr>
          <w:rFonts w:hint="eastAsia" w:hAnsi="仿宋_GB2312" w:cs="仿宋_GB2312"/>
          <w:color w:val="auto"/>
          <w:highlight w:val="none"/>
          <w:lang w:val="zh-CN"/>
        </w:rPr>
        <w:t>再次荣获山东省信息奥赛“金牌学校”称号。</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ascii="黑体" w:hAnsi="黑体" w:eastAsia="黑体" w:cs="黑体"/>
          <w:color w:val="auto"/>
          <w:highlight w:val="none"/>
        </w:rPr>
      </w:pPr>
      <w:r>
        <w:rPr>
          <w:rFonts w:ascii="黑体" w:hAnsi="黑体" w:eastAsia="黑体" w:cs="黑体"/>
          <w:color w:val="auto"/>
          <w:highlight w:val="none"/>
        </w:rPr>
        <w:t>五、</w:t>
      </w:r>
      <w:r>
        <w:rPr>
          <w:rFonts w:hint="eastAsia" w:ascii="黑体" w:hAnsi="黑体" w:eastAsia="黑体" w:cs="黑体"/>
          <w:color w:val="auto"/>
          <w:highlight w:val="none"/>
          <w:lang w:eastAsia="zh"/>
        </w:rPr>
        <w:t>依托</w:t>
      </w:r>
      <w:r>
        <w:rPr>
          <w:rFonts w:ascii="黑体" w:hAnsi="黑体" w:eastAsia="黑体" w:cs="黑体"/>
          <w:color w:val="auto"/>
          <w:highlight w:val="none"/>
        </w:rPr>
        <w:t>集团优质资源，分校</w:t>
      </w:r>
      <w:r>
        <w:rPr>
          <w:rFonts w:hint="eastAsia" w:ascii="黑体" w:hAnsi="黑体" w:eastAsia="黑体" w:cs="黑体"/>
          <w:color w:val="auto"/>
          <w:highlight w:val="none"/>
          <w:lang w:eastAsia="zh"/>
        </w:rPr>
        <w:t>实现</w:t>
      </w:r>
      <w:r>
        <w:rPr>
          <w:rFonts w:ascii="黑体" w:hAnsi="黑体" w:eastAsia="黑体" w:cs="黑体"/>
          <w:color w:val="auto"/>
          <w:highlight w:val="none"/>
        </w:rPr>
        <w:t>高位发展</w:t>
      </w:r>
    </w:p>
    <w:p>
      <w:pPr>
        <w:keepNext w:val="0"/>
        <w:keepLines w:val="0"/>
        <w:pageBreakBefore w:val="0"/>
        <w:numPr>
          <w:ilvl w:val="0"/>
          <w:numId w:val="0"/>
        </w:numPr>
        <w:kinsoku/>
        <w:wordWrap/>
        <w:overflowPunct/>
        <w:topLinePunct w:val="0"/>
        <w:autoSpaceDE/>
        <w:autoSpaceDN/>
        <w:bidi w:val="0"/>
        <w:spacing w:line="560" w:lineRule="exact"/>
        <w:ind w:leftChars="200"/>
        <w:jc w:val="both"/>
        <w:textAlignment w:val="auto"/>
        <w:rPr>
          <w:rFonts w:hint="eastAsia" w:hAnsi="仿宋_GB2312" w:eastAsia="仿宋_GB2312" w:cs="仿宋_GB2312"/>
          <w:b/>
          <w:bCs/>
          <w:color w:val="auto"/>
          <w:highlight w:val="none"/>
          <w:lang w:val="zh-CN" w:eastAsia="zh"/>
        </w:rPr>
      </w:pPr>
      <w:r>
        <w:rPr>
          <w:rFonts w:hint="eastAsia" w:hAnsi="仿宋_GB2312" w:cs="仿宋_GB2312"/>
          <w:b/>
          <w:bCs/>
          <w:color w:val="auto"/>
          <w:highlight w:val="none"/>
          <w:lang w:val="zh-CN" w:eastAsia="zh-CN"/>
        </w:rPr>
        <w:t>（一）</w:t>
      </w:r>
      <w:r>
        <w:rPr>
          <w:rFonts w:hint="eastAsia" w:hAnsi="仿宋_GB2312" w:cs="仿宋_GB2312"/>
          <w:b/>
          <w:bCs/>
          <w:color w:val="auto"/>
          <w:highlight w:val="none"/>
          <w:lang w:val="zh-CN" w:eastAsia="zh"/>
        </w:rPr>
        <w:t>本部优质资源助力分校快速发展</w:t>
      </w:r>
    </w:p>
    <w:p>
      <w:pPr>
        <w:keepNext w:val="0"/>
        <w:keepLines w:val="0"/>
        <w:pageBreakBefore w:val="0"/>
        <w:numPr>
          <w:ilvl w:val="0"/>
          <w:numId w:val="0"/>
        </w:numPr>
        <w:kinsoku/>
        <w:wordWrap/>
        <w:overflowPunct/>
        <w:topLinePunct w:val="0"/>
        <w:autoSpaceDE/>
        <w:autoSpaceDN/>
        <w:bidi w:val="0"/>
        <w:spacing w:line="560" w:lineRule="exact"/>
        <w:ind w:firstLine="640" w:firstLineChars="200"/>
        <w:jc w:val="both"/>
        <w:textAlignment w:val="auto"/>
        <w:rPr>
          <w:rFonts w:hint="eastAsia" w:hAnsi="仿宋_GB2312" w:cs="仿宋_GB2312"/>
          <w:color w:val="auto"/>
          <w:highlight w:val="none"/>
          <w:lang w:val="zh-CN"/>
        </w:rPr>
      </w:pPr>
      <w:r>
        <w:rPr>
          <w:rFonts w:hint="eastAsia" w:hAnsi="仿宋_GB2312" w:cs="仿宋_GB2312"/>
          <w:color w:val="auto"/>
          <w:highlight w:val="none"/>
          <w:lang w:val="zh-CN"/>
        </w:rPr>
        <w:t>本学期，先后与高新区签约高新区第二实验初中，与崂山区签订合作协议。</w:t>
      </w:r>
      <w:r>
        <w:rPr>
          <w:rFonts w:hint="eastAsia" w:hAnsi="仿宋_GB2312" w:cs="仿宋_GB2312"/>
          <w:color w:val="auto"/>
          <w:highlight w:val="none"/>
          <w:lang w:val="zh-CN" w:eastAsia="zh"/>
        </w:rPr>
        <w:t>高新分校创办以来，本部先后派出1名校级干部，2名中层干部，19名骨干教师进驻分校，推进本部的教育教学管理经验有效落地。分校先后派出6名教师作为储备干部到本部跟岗学习。</w:t>
      </w:r>
      <w:r>
        <w:rPr>
          <w:rFonts w:hint="eastAsia" w:hAnsi="仿宋_GB2312" w:cs="仿宋_GB2312"/>
          <w:color w:val="auto"/>
          <w:highlight w:val="none"/>
          <w:lang w:val="zh-CN"/>
        </w:rPr>
        <w:t>在集团优质资源的大力支持下，高新分校得到快速发展，赢得上级领导和家长学生的高度认可。承办强校提质试点校工作调度会和办实事教育建设项目现场会两个市级会议。在“青岛市初中强校提质工作会”“青岛市教育数字化转型人才培养座谈会”上作典型发言等。</w:t>
      </w:r>
    </w:p>
    <w:p>
      <w:pPr>
        <w:keepNext w:val="0"/>
        <w:keepLines w:val="0"/>
        <w:pageBreakBefore w:val="0"/>
        <w:numPr>
          <w:ilvl w:val="0"/>
          <w:numId w:val="0"/>
        </w:numPr>
        <w:kinsoku/>
        <w:wordWrap/>
        <w:overflowPunct/>
        <w:topLinePunct w:val="0"/>
        <w:autoSpaceDE/>
        <w:autoSpaceDN/>
        <w:bidi w:val="0"/>
        <w:spacing w:line="560" w:lineRule="exact"/>
        <w:ind w:leftChars="200"/>
        <w:jc w:val="both"/>
        <w:textAlignment w:val="auto"/>
        <w:rPr>
          <w:rFonts w:hint="eastAsia" w:hAnsi="仿宋_GB2312" w:cs="仿宋_GB2312"/>
          <w:b/>
          <w:bCs/>
          <w:color w:val="auto"/>
          <w:highlight w:val="none"/>
          <w:lang w:val="zh-CN" w:eastAsia="zh-CN"/>
        </w:rPr>
      </w:pPr>
      <w:r>
        <w:rPr>
          <w:rFonts w:hint="eastAsia" w:hAnsi="仿宋_GB2312" w:cs="仿宋_GB2312"/>
          <w:b/>
          <w:bCs/>
          <w:color w:val="auto"/>
          <w:highlight w:val="none"/>
          <w:lang w:val="en-US" w:eastAsia="zh-CN"/>
        </w:rPr>
        <w:t>(二）</w:t>
      </w:r>
      <w:r>
        <w:rPr>
          <w:rFonts w:hint="eastAsia" w:hAnsi="仿宋_GB2312" w:cs="仿宋_GB2312"/>
          <w:b/>
          <w:bCs/>
          <w:color w:val="auto"/>
          <w:highlight w:val="none"/>
          <w:lang w:val="en-US" w:eastAsia="zh"/>
        </w:rPr>
        <w:t>“六统一”保障分校教育教学质量稳步提升</w:t>
      </w:r>
    </w:p>
    <w:p>
      <w:pPr>
        <w:keepNext w:val="0"/>
        <w:keepLines w:val="0"/>
        <w:pageBreakBefore w:val="0"/>
        <w:numPr>
          <w:ilvl w:val="0"/>
          <w:numId w:val="0"/>
        </w:numPr>
        <w:kinsoku/>
        <w:wordWrap/>
        <w:overflowPunct/>
        <w:topLinePunct w:val="0"/>
        <w:autoSpaceDE/>
        <w:autoSpaceDN/>
        <w:bidi w:val="0"/>
        <w:spacing w:line="560" w:lineRule="exact"/>
        <w:ind w:firstLine="640" w:firstLineChars="200"/>
        <w:jc w:val="both"/>
        <w:textAlignment w:val="auto"/>
        <w:rPr>
          <w:rFonts w:hint="eastAsia" w:hAnsi="仿宋_GB2312" w:eastAsia="仿宋_GB2312" w:cs="仿宋_GB2312"/>
          <w:color w:val="auto"/>
          <w:highlight w:val="none"/>
          <w:lang w:val="zh-CN" w:eastAsia="zh"/>
        </w:rPr>
      </w:pPr>
      <w:r>
        <w:rPr>
          <w:rFonts w:hint="eastAsia" w:hAnsi="仿宋_GB2312" w:cs="仿宋_GB2312"/>
          <w:color w:val="auto"/>
          <w:highlight w:val="none"/>
          <w:lang w:val="zh-CN" w:eastAsia="zh"/>
        </w:rPr>
        <w:t>集团制定《集团校教学“六统一”实施方案》，充分发挥青岛三十九中本部教育资源力量，常态化实施教育教学“六统一”，即统一办学理念、统一规划大教育教学活动、统一开展教师培训、统一开展各学科集体备课、统一推进课程实施与评价、统一进行重要的学业检测与反馈等，有效提高分校教育教学水平。</w:t>
      </w:r>
    </w:p>
    <w:p>
      <w:pPr>
        <w:keepNext w:val="0"/>
        <w:keepLines w:val="0"/>
        <w:pageBreakBefore w:val="0"/>
        <w:numPr>
          <w:ilvl w:val="0"/>
          <w:numId w:val="0"/>
        </w:numPr>
        <w:kinsoku/>
        <w:wordWrap/>
        <w:overflowPunct/>
        <w:topLinePunct w:val="0"/>
        <w:autoSpaceDE/>
        <w:autoSpaceDN/>
        <w:bidi w:val="0"/>
        <w:spacing w:line="560" w:lineRule="exact"/>
        <w:ind w:firstLine="643" w:firstLineChars="200"/>
        <w:jc w:val="both"/>
        <w:textAlignment w:val="auto"/>
        <w:rPr>
          <w:rFonts w:hint="eastAsia"/>
          <w:i w:val="0"/>
          <w:strike w:val="0"/>
          <w:color w:val="auto"/>
          <w:spacing w:val="0"/>
          <w:highlight w:val="none"/>
          <w:u w:val="none"/>
          <w:lang w:eastAsia="zh-CN"/>
        </w:rPr>
      </w:pPr>
      <w:r>
        <w:rPr>
          <w:rFonts w:hint="eastAsia" w:hAnsi="仿宋_GB2312" w:cs="仿宋_GB2312"/>
          <w:b/>
          <w:bCs/>
          <w:color w:val="auto"/>
          <w:highlight w:val="none"/>
          <w:lang w:val="en-US" w:eastAsia="zh-CN"/>
        </w:rPr>
        <w:t>（三）</w:t>
      </w:r>
      <w:r>
        <w:rPr>
          <w:rFonts w:hint="eastAsia" w:hAnsi="仿宋_GB2312" w:cs="仿宋_GB2312"/>
          <w:b/>
          <w:bCs/>
          <w:color w:val="auto"/>
          <w:highlight w:val="none"/>
          <w:lang w:val="en-US" w:eastAsia="zh"/>
        </w:rPr>
        <w:t>内部奖励机制提升教师幸福感</w:t>
      </w:r>
    </w:p>
    <w:p>
      <w:pPr>
        <w:keepNext w:val="0"/>
        <w:keepLines w:val="0"/>
        <w:pageBreakBefore w:val="0"/>
        <w:numPr>
          <w:ilvl w:val="0"/>
          <w:numId w:val="0"/>
        </w:numPr>
        <w:kinsoku/>
        <w:wordWrap/>
        <w:overflowPunct/>
        <w:topLinePunct w:val="0"/>
        <w:autoSpaceDE/>
        <w:autoSpaceDN/>
        <w:bidi w:val="0"/>
        <w:spacing w:line="560" w:lineRule="exact"/>
        <w:ind w:firstLine="640" w:firstLineChars="200"/>
        <w:jc w:val="both"/>
        <w:textAlignment w:val="auto"/>
        <w:rPr>
          <w:rFonts w:hint="eastAsia" w:hAnsi="仿宋_GB2312" w:eastAsia="仿宋_GB2312" w:cs="仿宋_GB2312"/>
          <w:color w:val="auto"/>
          <w:highlight w:val="none"/>
          <w:lang w:val="zh-CN" w:eastAsia="zh"/>
        </w:rPr>
      </w:pPr>
      <w:r>
        <w:rPr>
          <w:rFonts w:hint="eastAsia" w:hAnsi="仿宋_GB2312" w:cs="仿宋_GB2312"/>
          <w:color w:val="auto"/>
          <w:highlight w:val="none"/>
          <w:lang w:val="zh-CN" w:eastAsia="zh"/>
        </w:rPr>
        <w:t>参与高新分校工作的教师干部，认定其支教经历，并享受专门的支教补贴。分校教师跟岗培训学习，指导教师会有相应的奖励。教育集团合作办学经费增加了教师的奖励性绩效工资，直接提升了教师的收入水平。对于参与分校工作的干部教师，在评优、职称岗位晋升、考核等方面优先考虑。</w:t>
      </w:r>
    </w:p>
    <w:p>
      <w:pPr>
        <w:keepNext w:val="0"/>
        <w:keepLines w:val="0"/>
        <w:pageBreakBefore w:val="0"/>
        <w:numPr>
          <w:ilvl w:val="0"/>
          <w:numId w:val="0"/>
        </w:numPr>
        <w:kinsoku/>
        <w:wordWrap/>
        <w:overflowPunct/>
        <w:topLinePunct w:val="0"/>
        <w:autoSpaceDE/>
        <w:autoSpaceDN/>
        <w:bidi w:val="0"/>
        <w:spacing w:line="560" w:lineRule="exact"/>
        <w:ind w:firstLine="640" w:firstLineChars="200"/>
        <w:jc w:val="both"/>
        <w:textAlignment w:val="auto"/>
        <w:rPr>
          <w:rFonts w:hint="eastAsia" w:ascii="黑体" w:hAnsi="黑体" w:eastAsia="黑体" w:cs="黑体"/>
          <w:color w:val="auto"/>
          <w:highlight w:val="none"/>
          <w:lang w:eastAsia="zh"/>
        </w:rPr>
      </w:pPr>
      <w:r>
        <w:rPr>
          <w:rFonts w:hint="eastAsia" w:ascii="黑体" w:hAnsi="黑体" w:eastAsia="黑体" w:cs="黑体"/>
          <w:color w:val="auto"/>
          <w:highlight w:val="none"/>
        </w:rPr>
        <w:t>六、</w:t>
      </w:r>
      <w:r>
        <w:rPr>
          <w:rFonts w:hint="eastAsia" w:ascii="黑体" w:hAnsi="黑体" w:eastAsia="黑体" w:cs="黑体"/>
          <w:color w:val="auto"/>
          <w:highlight w:val="none"/>
          <w:lang w:eastAsia="zh"/>
        </w:rPr>
        <w:t>强化</w:t>
      </w:r>
      <w:r>
        <w:rPr>
          <w:rFonts w:hint="eastAsia" w:ascii="黑体" w:hAnsi="黑体" w:eastAsia="黑体" w:cs="黑体"/>
          <w:color w:val="auto"/>
          <w:highlight w:val="none"/>
        </w:rPr>
        <w:t>工作责任</w:t>
      </w:r>
      <w:r>
        <w:rPr>
          <w:rFonts w:hint="eastAsia" w:ascii="黑体" w:hAnsi="黑体" w:eastAsia="黑体" w:cs="黑体"/>
          <w:color w:val="auto"/>
          <w:highlight w:val="none"/>
          <w:lang w:eastAsia="zh"/>
        </w:rPr>
        <w:t>落实</w:t>
      </w:r>
      <w:r>
        <w:rPr>
          <w:rFonts w:hint="eastAsia" w:ascii="黑体" w:hAnsi="黑体" w:eastAsia="黑体" w:cs="黑体"/>
          <w:color w:val="auto"/>
          <w:highlight w:val="none"/>
        </w:rPr>
        <w:t>，</w:t>
      </w:r>
      <w:r>
        <w:rPr>
          <w:rFonts w:hint="eastAsia" w:ascii="黑体" w:hAnsi="黑体" w:eastAsia="黑体" w:cs="黑体"/>
          <w:color w:val="auto"/>
          <w:highlight w:val="none"/>
          <w:lang w:eastAsia="zh"/>
        </w:rPr>
        <w:t>赋能学校高质量发展</w:t>
      </w:r>
    </w:p>
    <w:p>
      <w:pPr>
        <w:keepNext w:val="0"/>
        <w:keepLines w:val="0"/>
        <w:pageBreakBefore w:val="0"/>
        <w:numPr>
          <w:ilvl w:val="0"/>
          <w:numId w:val="6"/>
        </w:numPr>
        <w:kinsoku/>
        <w:wordWrap/>
        <w:overflowPunct/>
        <w:topLinePunct w:val="0"/>
        <w:autoSpaceDE/>
        <w:autoSpaceDN/>
        <w:bidi w:val="0"/>
        <w:spacing w:line="560" w:lineRule="exact"/>
        <w:ind w:left="0" w:leftChars="0" w:firstLine="643" w:firstLineChars="200"/>
        <w:jc w:val="both"/>
        <w:textAlignment w:val="auto"/>
        <w:rPr>
          <w:rFonts w:hint="eastAsia" w:hAnsi="仿宋_GB2312" w:cs="仿宋_GB2312"/>
          <w:b/>
          <w:bCs/>
          <w:color w:val="auto"/>
          <w:highlight w:val="none"/>
          <w:lang w:val="zh-CN" w:eastAsia="zh-CN"/>
        </w:rPr>
      </w:pPr>
      <w:r>
        <w:rPr>
          <w:rFonts w:hint="eastAsia" w:hAnsi="仿宋_GB2312" w:cs="仿宋_GB2312"/>
          <w:b/>
          <w:bCs/>
          <w:color w:val="auto"/>
          <w:highlight w:val="none"/>
          <w:lang w:val="zh-CN" w:eastAsia="zh-CN"/>
        </w:rPr>
        <w:t>发扬团结合作精神</w:t>
      </w:r>
    </w:p>
    <w:p>
      <w:pPr>
        <w:keepNext w:val="0"/>
        <w:keepLines w:val="0"/>
        <w:pageBreakBefore w:val="0"/>
        <w:numPr>
          <w:ilvl w:val="0"/>
          <w:numId w:val="0"/>
        </w:numPr>
        <w:kinsoku/>
        <w:wordWrap/>
        <w:overflowPunct/>
        <w:topLinePunct w:val="0"/>
        <w:autoSpaceDE/>
        <w:autoSpaceDN/>
        <w:bidi w:val="0"/>
        <w:spacing w:line="560" w:lineRule="exact"/>
        <w:ind w:firstLine="640" w:firstLineChars="200"/>
        <w:jc w:val="both"/>
        <w:textAlignment w:val="auto"/>
        <w:rPr>
          <w:rFonts w:hint="eastAsia" w:hAnsi="仿宋_GB2312" w:eastAsia="仿宋_GB2312" w:cs="仿宋_GB2312"/>
          <w:color w:val="auto"/>
          <w:highlight w:val="none"/>
          <w:lang w:val="zh-CN" w:eastAsia="zh"/>
        </w:rPr>
      </w:pPr>
      <w:r>
        <w:rPr>
          <w:rFonts w:hint="eastAsia" w:hAnsi="仿宋_GB2312" w:cs="仿宋_GB2312"/>
          <w:color w:val="auto"/>
          <w:highlight w:val="none"/>
          <w:lang w:val="zh-CN"/>
        </w:rPr>
        <w:t>本学期，微信公众号编辑发布352篇佳作，视频号13个，学校官网则精心编辑发布了336项内容，人民网、中国教育网及《青岛日报》等数十家国家省市媒体发表我校宣传稿件</w:t>
      </w:r>
      <w:r>
        <w:rPr>
          <w:rFonts w:hint="eastAsia" w:hAnsi="仿宋_GB2312" w:cs="仿宋_GB2312"/>
          <w:color w:val="auto"/>
          <w:highlight w:val="none"/>
          <w:lang w:val="en-US" w:eastAsia="zh-CN"/>
        </w:rPr>
        <w:t>3</w:t>
      </w:r>
      <w:r>
        <w:rPr>
          <w:rFonts w:hint="eastAsia" w:hAnsi="仿宋_GB2312" w:cs="仿宋_GB2312"/>
          <w:color w:val="auto"/>
          <w:highlight w:val="none"/>
          <w:lang w:val="zh-CN"/>
        </w:rPr>
        <w:t>0多篇。片区小学招生工作</w:t>
      </w:r>
      <w:r>
        <w:rPr>
          <w:rFonts w:hint="eastAsia" w:hAnsi="仿宋_GB2312" w:cs="仿宋_GB2312"/>
          <w:color w:val="auto"/>
          <w:highlight w:val="none"/>
          <w:lang w:val="en-US" w:eastAsia="zh-CN"/>
        </w:rPr>
        <w:t>和高中招生工作</w:t>
      </w:r>
      <w:r>
        <w:rPr>
          <w:rFonts w:hint="eastAsia" w:hAnsi="仿宋_GB2312" w:cs="仿宋_GB2312"/>
          <w:color w:val="auto"/>
          <w:highlight w:val="none"/>
          <w:lang w:val="zh-CN"/>
        </w:rPr>
        <w:t>已经启动，</w:t>
      </w:r>
      <w:r>
        <w:rPr>
          <w:rFonts w:hint="eastAsia" w:hAnsi="仿宋_GB2312" w:cs="仿宋_GB2312"/>
          <w:color w:val="auto"/>
          <w:highlight w:val="none"/>
          <w:lang w:val="en-US" w:eastAsia="zh-CN"/>
        </w:rPr>
        <w:t>初中部教师</w:t>
      </w:r>
      <w:r>
        <w:rPr>
          <w:rFonts w:hint="eastAsia" w:hAnsi="仿宋_GB2312" w:cs="仿宋_GB2312"/>
          <w:color w:val="auto"/>
          <w:highlight w:val="none"/>
          <w:lang w:val="zh-CN"/>
        </w:rPr>
        <w:t>在期末小学家长会</w:t>
      </w:r>
      <w:r>
        <w:rPr>
          <w:rFonts w:hint="eastAsia" w:hAnsi="仿宋_GB2312" w:cs="仿宋_GB2312"/>
          <w:color w:val="auto"/>
          <w:highlight w:val="none"/>
          <w:lang w:val="en-US" w:eastAsia="zh-CN"/>
        </w:rPr>
        <w:t>进行</w:t>
      </w:r>
      <w:r>
        <w:rPr>
          <w:rFonts w:hint="eastAsia" w:hAnsi="仿宋_GB2312" w:cs="仿宋_GB2312"/>
          <w:color w:val="auto"/>
          <w:highlight w:val="none"/>
          <w:lang w:val="zh-CN"/>
        </w:rPr>
        <w:t>宣讲，</w:t>
      </w:r>
      <w:r>
        <w:rPr>
          <w:rFonts w:hint="eastAsia" w:hAnsi="仿宋_GB2312" w:cs="仿宋_GB2312"/>
          <w:color w:val="auto"/>
          <w:highlight w:val="none"/>
          <w:lang w:val="en-US" w:eastAsia="zh-CN"/>
        </w:rPr>
        <w:t>高中部教师在各类媒体进行宣讲并分区建立家长咨询群</w:t>
      </w:r>
    </w:p>
    <w:p>
      <w:pPr>
        <w:keepNext w:val="0"/>
        <w:keepLines w:val="0"/>
        <w:pageBreakBefore w:val="0"/>
        <w:kinsoku/>
        <w:wordWrap/>
        <w:overflowPunct/>
        <w:topLinePunct w:val="0"/>
        <w:autoSpaceDE/>
        <w:autoSpaceDN/>
        <w:bidi w:val="0"/>
        <w:spacing w:line="560" w:lineRule="exact"/>
        <w:ind w:firstLine="643" w:firstLineChars="200"/>
        <w:jc w:val="both"/>
        <w:textAlignment w:val="auto"/>
        <w:rPr>
          <w:rFonts w:hint="eastAsia" w:hAnsi="仿宋_GB2312" w:cs="仿宋_GB2312"/>
          <w:b/>
          <w:bCs/>
          <w:color w:val="auto"/>
          <w:highlight w:val="none"/>
          <w:lang w:val="zh-CN"/>
        </w:rPr>
      </w:pPr>
      <w:r>
        <w:rPr>
          <w:rFonts w:hint="eastAsia" w:hAnsi="仿宋_GB2312" w:cs="仿宋_GB2312"/>
          <w:b/>
          <w:bCs/>
          <w:color w:val="auto"/>
          <w:highlight w:val="none"/>
          <w:lang w:val="zh-CN"/>
        </w:rPr>
        <w:t>（</w:t>
      </w:r>
      <w:r>
        <w:rPr>
          <w:rFonts w:hint="eastAsia" w:hAnsi="仿宋_GB2312" w:cs="仿宋_GB2312"/>
          <w:b/>
          <w:bCs/>
          <w:color w:val="auto"/>
          <w:highlight w:val="none"/>
          <w:lang w:val="zh-CN" w:eastAsia="zh"/>
        </w:rPr>
        <w:t>二</w:t>
      </w:r>
      <w:r>
        <w:rPr>
          <w:rFonts w:hint="eastAsia" w:hAnsi="仿宋_GB2312" w:cs="仿宋_GB2312"/>
          <w:b/>
          <w:bCs/>
          <w:color w:val="auto"/>
          <w:highlight w:val="none"/>
          <w:lang w:val="zh-CN"/>
        </w:rPr>
        <w:t>）加强</w:t>
      </w:r>
      <w:r>
        <w:rPr>
          <w:rFonts w:hint="eastAsia" w:hAnsi="仿宋_GB2312" w:cs="仿宋_GB2312"/>
          <w:b/>
          <w:bCs/>
          <w:color w:val="auto"/>
          <w:highlight w:val="none"/>
          <w:lang w:val="en-US" w:eastAsia="zh-CN"/>
        </w:rPr>
        <w:t>校园</w:t>
      </w:r>
      <w:r>
        <w:rPr>
          <w:rFonts w:hint="eastAsia" w:hAnsi="仿宋_GB2312" w:cs="仿宋_GB2312"/>
          <w:b/>
          <w:bCs/>
          <w:color w:val="auto"/>
          <w:highlight w:val="none"/>
          <w:lang w:val="zh-CN"/>
        </w:rPr>
        <w:t>安全管理</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Ansi="仿宋_GB2312" w:cs="仿宋_GB2312"/>
          <w:color w:val="auto"/>
          <w:highlight w:val="none"/>
          <w:lang w:val="zh-CN"/>
        </w:rPr>
      </w:pPr>
      <w:r>
        <w:rPr>
          <w:rFonts w:hint="eastAsia" w:hAnsi="仿宋_GB2312" w:cs="仿宋_GB2312"/>
          <w:color w:val="auto"/>
          <w:highlight w:val="none"/>
          <w:lang w:val="zh-CN"/>
        </w:rPr>
        <w:t>学校进一步加强了校园安全和安保培训管理，加大防恐演练和消防演练力度，加强校园周边安全巡查，提升了保安队伍的护校技能。严格落实校门管理和出入登记制度，对校舍安全、水电安全、食品安全、燃气安全、防汛安全、班车安全、消防安全等进行巡检并形成台账，针对问题限期整改。</w:t>
      </w:r>
    </w:p>
    <w:p>
      <w:pPr>
        <w:keepNext w:val="0"/>
        <w:keepLines w:val="0"/>
        <w:pageBreakBefore w:val="0"/>
        <w:kinsoku/>
        <w:wordWrap/>
        <w:overflowPunct/>
        <w:topLinePunct w:val="0"/>
        <w:autoSpaceDE/>
        <w:autoSpaceDN/>
        <w:bidi w:val="0"/>
        <w:spacing w:line="560" w:lineRule="exact"/>
        <w:ind w:firstLine="643" w:firstLineChars="200"/>
        <w:jc w:val="both"/>
        <w:textAlignment w:val="auto"/>
        <w:rPr>
          <w:rFonts w:hint="eastAsia" w:hAnsi="仿宋_GB2312" w:cs="仿宋_GB2312"/>
          <w:b/>
          <w:bCs/>
          <w:color w:val="auto"/>
          <w:highlight w:val="none"/>
          <w:lang w:val="zh-CN"/>
        </w:rPr>
      </w:pPr>
      <w:r>
        <w:rPr>
          <w:rFonts w:hint="eastAsia" w:hAnsi="仿宋_GB2312" w:cs="仿宋_GB2312"/>
          <w:b/>
          <w:bCs/>
          <w:color w:val="auto"/>
          <w:highlight w:val="none"/>
          <w:lang w:val="zh-CN"/>
        </w:rPr>
        <w:t>（</w:t>
      </w:r>
      <w:r>
        <w:rPr>
          <w:rFonts w:hint="eastAsia" w:hAnsi="仿宋_GB2312" w:cs="仿宋_GB2312"/>
          <w:b/>
          <w:bCs/>
          <w:color w:val="auto"/>
          <w:highlight w:val="none"/>
          <w:lang w:val="zh-CN" w:eastAsia="zh"/>
        </w:rPr>
        <w:t>三</w:t>
      </w:r>
      <w:r>
        <w:rPr>
          <w:rFonts w:hint="eastAsia" w:hAnsi="仿宋_GB2312" w:cs="仿宋_GB2312"/>
          <w:b/>
          <w:bCs/>
          <w:color w:val="auto"/>
          <w:highlight w:val="none"/>
          <w:lang w:val="zh-CN"/>
        </w:rPr>
        <w:t>）提高后勤保障能力</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Ansi="仿宋_GB2312" w:cs="仿宋_GB2312"/>
          <w:color w:val="auto"/>
          <w:highlight w:val="none"/>
        </w:rPr>
      </w:pPr>
      <w:r>
        <w:rPr>
          <w:rFonts w:hint="eastAsia" w:hAnsi="仿宋_GB2312" w:cs="仿宋_GB2312"/>
          <w:color w:val="auto"/>
          <w:highlight w:val="none"/>
          <w:lang w:val="zh-CN"/>
        </w:rPr>
        <w:t>本学期针对</w:t>
      </w:r>
      <w:r>
        <w:rPr>
          <w:rFonts w:hint="eastAsia" w:hAnsi="仿宋_GB2312" w:cs="仿宋_GB2312"/>
          <w:color w:val="auto"/>
          <w:highlight w:val="none"/>
        </w:rPr>
        <w:t>学校</w:t>
      </w:r>
      <w:r>
        <w:rPr>
          <w:rFonts w:hint="eastAsia" w:hAnsi="仿宋_GB2312" w:cs="仿宋_GB2312"/>
          <w:color w:val="auto"/>
          <w:highlight w:val="none"/>
          <w:lang w:val="zh-CN"/>
        </w:rPr>
        <w:t>安全需要，高中校区</w:t>
      </w:r>
      <w:r>
        <w:rPr>
          <w:rFonts w:hint="eastAsia" w:hAnsi="仿宋_GB2312" w:cs="仿宋_GB2312"/>
          <w:color w:val="auto"/>
          <w:highlight w:val="none"/>
        </w:rPr>
        <w:t>对校园周边围墙安装防攀爬钢丝网、门岗安装防撞距马和减速带、西北角安装栅栏和铁门</w:t>
      </w:r>
      <w:r>
        <w:rPr>
          <w:rFonts w:hint="eastAsia" w:hAnsi="仿宋_GB2312" w:cs="仿宋_GB2312"/>
          <w:color w:val="auto"/>
          <w:highlight w:val="none"/>
          <w:lang w:eastAsia="zh-CN"/>
        </w:rPr>
        <w:t>；</w:t>
      </w:r>
      <w:r>
        <w:rPr>
          <w:rFonts w:hint="eastAsia" w:hAnsi="仿宋_GB2312" w:cs="仿宋_GB2312"/>
          <w:color w:val="auto"/>
          <w:highlight w:val="none"/>
        </w:rPr>
        <w:t>利用暑期对景观湖木质腐烂桥面进行改造、公寓山体护坡加固、田径场部分跑道塌陷翻新；对</w:t>
      </w:r>
      <w:r>
        <w:rPr>
          <w:rFonts w:hint="eastAsia" w:hAnsi="仿宋_GB2312" w:cs="仿宋_GB2312"/>
          <w:color w:val="auto"/>
          <w:highlight w:val="none"/>
          <w:lang w:val="zh-CN"/>
        </w:rPr>
        <w:t>体育馆、</w:t>
      </w:r>
      <w:r>
        <w:rPr>
          <w:rFonts w:hint="eastAsia" w:hAnsi="仿宋_GB2312" w:cs="仿宋_GB2312"/>
          <w:color w:val="auto"/>
          <w:highlight w:val="none"/>
        </w:rPr>
        <w:t>食堂、地下车库、学生宿舍等区域出现的渗漏情况进行集中修缮；改造绿化供水管道，充分利用校内湖泊实现绿化灌溉全覆盖；本学期对艺术楼、教学楼、学生宿舍周边铺种草皮、不断提升绿化环境，美化校园；完成教育赋能智慧建设项目。初中校区完成对教学楼、办公楼、立人楼、校园环境全面进行维修改造，更换17台班班通设备。圆满完成学校2021年8月-2023</w:t>
      </w:r>
      <w:r>
        <w:rPr>
          <w:rFonts w:hint="eastAsia" w:hAnsi="仿宋_GB2312" w:cs="仿宋_GB2312"/>
          <w:color w:val="auto"/>
          <w:highlight w:val="none"/>
          <w:lang w:eastAsia="zh-CN"/>
        </w:rPr>
        <w:t>年</w:t>
      </w:r>
      <w:r>
        <w:rPr>
          <w:rFonts w:hint="eastAsia" w:hAnsi="仿宋_GB2312" w:cs="仿宋_GB2312"/>
          <w:color w:val="auto"/>
          <w:highlight w:val="none"/>
        </w:rPr>
        <w:t>2月经济收支审计工作。</w:t>
      </w:r>
    </w:p>
    <w:p>
      <w:pPr>
        <w:keepNext w:val="0"/>
        <w:keepLines w:val="0"/>
        <w:pageBreakBefore w:val="0"/>
        <w:kinsoku/>
        <w:wordWrap/>
        <w:overflowPunct/>
        <w:topLinePunct w:val="0"/>
        <w:autoSpaceDE/>
        <w:autoSpaceDN/>
        <w:bidi w:val="0"/>
        <w:spacing w:line="560" w:lineRule="exact"/>
        <w:ind w:firstLine="643" w:firstLineChars="200"/>
        <w:jc w:val="both"/>
        <w:textAlignment w:val="auto"/>
        <w:rPr>
          <w:rFonts w:hint="eastAsia" w:hAnsi="仿宋_GB2312" w:cs="仿宋_GB2312"/>
          <w:b/>
          <w:bCs/>
          <w:color w:val="auto"/>
          <w:highlight w:val="none"/>
          <w:lang w:val="en-US" w:eastAsia="zh-CN"/>
        </w:rPr>
      </w:pPr>
      <w:r>
        <w:rPr>
          <w:rFonts w:hint="eastAsia" w:hAnsi="仿宋_GB2312" w:cs="仿宋_GB2312"/>
          <w:b/>
          <w:bCs/>
          <w:color w:val="auto"/>
          <w:highlight w:val="none"/>
          <w:lang w:val="en-US" w:eastAsia="zh-CN"/>
        </w:rPr>
        <w:t>（</w:t>
      </w:r>
      <w:r>
        <w:rPr>
          <w:rFonts w:hint="eastAsia" w:hAnsi="仿宋_GB2312" w:cs="仿宋_GB2312"/>
          <w:b/>
          <w:bCs/>
          <w:color w:val="auto"/>
          <w:highlight w:val="none"/>
          <w:lang w:val="en-US" w:eastAsia="zh"/>
        </w:rPr>
        <w:t>四</w:t>
      </w:r>
      <w:r>
        <w:rPr>
          <w:rFonts w:hint="eastAsia" w:hAnsi="仿宋_GB2312" w:cs="仿宋_GB2312"/>
          <w:b/>
          <w:bCs/>
          <w:color w:val="auto"/>
          <w:highlight w:val="none"/>
          <w:lang w:val="en-US" w:eastAsia="zh-CN"/>
        </w:rPr>
        <w:t>）顺利完成教师招聘工作</w:t>
      </w:r>
    </w:p>
    <w:p>
      <w:pPr>
        <w:keepNext w:val="0"/>
        <w:keepLines w:val="0"/>
        <w:pageBreakBefore w:val="0"/>
        <w:numPr>
          <w:ilvl w:val="0"/>
          <w:numId w:val="0"/>
        </w:numPr>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2025届优秀师范类毕业生招聘</w:t>
      </w:r>
      <w:r>
        <w:rPr>
          <w:rFonts w:hint="eastAsia" w:hAnsi="仿宋_GB2312" w:cs="仿宋_GB2312"/>
          <w:color w:val="auto"/>
          <w:sz w:val="32"/>
          <w:szCs w:val="32"/>
          <w:highlight w:val="none"/>
          <w:lang w:val="en-US" w:eastAsia="zh-CN"/>
        </w:rPr>
        <w:t>工作顺利结束，</w:t>
      </w:r>
      <w:r>
        <w:rPr>
          <w:rFonts w:hint="eastAsia" w:ascii="仿宋_GB2312" w:hAnsi="仿宋_GB2312" w:eastAsia="仿宋_GB2312" w:cs="仿宋_GB2312"/>
          <w:color w:val="auto"/>
          <w:sz w:val="32"/>
          <w:szCs w:val="32"/>
          <w:highlight w:val="none"/>
          <w:lang w:val="en-US" w:eastAsia="zh-CN"/>
        </w:rPr>
        <w:t>初中招聘语文、数学、英语、物理、化学、生物</w:t>
      </w:r>
      <w:r>
        <w:rPr>
          <w:rFonts w:hint="eastAsia" w:hAnsi="仿宋_GB2312" w:cs="仿宋_GB2312"/>
          <w:color w:val="auto"/>
          <w:sz w:val="32"/>
          <w:szCs w:val="32"/>
          <w:highlight w:val="none"/>
          <w:lang w:val="en-US" w:eastAsia="zh-CN"/>
        </w:rPr>
        <w:t>学科共</w:t>
      </w:r>
      <w:r>
        <w:rPr>
          <w:rFonts w:hint="eastAsia" w:ascii="仿宋_GB2312" w:hAnsi="仿宋_GB2312" w:eastAsia="仿宋_GB2312" w:cs="仿宋_GB2312"/>
          <w:color w:val="auto"/>
          <w:sz w:val="32"/>
          <w:szCs w:val="32"/>
          <w:highlight w:val="none"/>
          <w:lang w:val="en-US" w:eastAsia="zh-CN"/>
        </w:rPr>
        <w:t>10名教师，高中招聘语文、数学、物理、化学、生物</w:t>
      </w:r>
      <w:r>
        <w:rPr>
          <w:rFonts w:hint="eastAsia" w:hAnsi="仿宋_GB2312" w:cs="仿宋_GB2312"/>
          <w:color w:val="auto"/>
          <w:sz w:val="32"/>
          <w:szCs w:val="32"/>
          <w:highlight w:val="none"/>
          <w:lang w:val="en-US" w:eastAsia="zh-CN"/>
        </w:rPr>
        <w:t>学科共</w:t>
      </w:r>
      <w:r>
        <w:rPr>
          <w:rFonts w:hint="eastAsia" w:ascii="仿宋_GB2312" w:hAnsi="仿宋_GB2312" w:eastAsia="仿宋_GB2312" w:cs="仿宋_GB2312"/>
          <w:color w:val="auto"/>
          <w:sz w:val="32"/>
          <w:szCs w:val="32"/>
          <w:highlight w:val="none"/>
          <w:lang w:val="en-US" w:eastAsia="zh-CN"/>
        </w:rPr>
        <w:t>5名教师。</w:t>
      </w:r>
    </w:p>
    <w:p>
      <w:pPr>
        <w:keepNext w:val="0"/>
        <w:keepLines w:val="0"/>
        <w:pageBreakBefore w:val="0"/>
        <w:kinsoku/>
        <w:wordWrap/>
        <w:overflowPunct/>
        <w:topLinePunct w:val="0"/>
        <w:autoSpaceDE/>
        <w:autoSpaceDN/>
        <w:bidi w:val="0"/>
        <w:spacing w:line="560" w:lineRule="exact"/>
        <w:ind w:firstLine="643" w:firstLineChars="200"/>
        <w:jc w:val="both"/>
        <w:textAlignment w:val="auto"/>
        <w:rPr>
          <w:rFonts w:hint="eastAsia" w:hAnsi="仿宋_GB2312" w:cs="仿宋_GB2312"/>
          <w:b/>
          <w:bCs/>
          <w:color w:val="auto"/>
          <w:highlight w:val="none"/>
          <w:lang w:val="zh-CN" w:eastAsia="zh-CN"/>
        </w:rPr>
      </w:pPr>
      <w:r>
        <w:rPr>
          <w:rFonts w:hint="eastAsia" w:hAnsi="仿宋_GB2312" w:cs="仿宋_GB2312"/>
          <w:b/>
          <w:bCs/>
          <w:color w:val="auto"/>
          <w:highlight w:val="none"/>
          <w:lang w:val="zh-CN" w:eastAsia="zh-CN"/>
        </w:rPr>
        <w:t>（</w:t>
      </w:r>
      <w:r>
        <w:rPr>
          <w:rFonts w:hint="eastAsia" w:hAnsi="仿宋_GB2312" w:cs="仿宋_GB2312"/>
          <w:b/>
          <w:bCs/>
          <w:color w:val="auto"/>
          <w:highlight w:val="none"/>
          <w:lang w:val="zh-CN" w:eastAsia="zh"/>
        </w:rPr>
        <w:t>五</w:t>
      </w:r>
      <w:r>
        <w:rPr>
          <w:rFonts w:hint="eastAsia" w:hAnsi="仿宋_GB2312" w:cs="仿宋_GB2312"/>
          <w:b/>
          <w:bCs/>
          <w:color w:val="auto"/>
          <w:highlight w:val="none"/>
          <w:lang w:val="zh-CN" w:eastAsia="zh-CN"/>
        </w:rPr>
        <w:t>）</w:t>
      </w:r>
      <w:r>
        <w:rPr>
          <w:rFonts w:hint="eastAsia" w:hAnsi="仿宋_GB2312" w:cs="仿宋_GB2312"/>
          <w:b/>
          <w:bCs/>
          <w:color w:val="auto"/>
          <w:highlight w:val="none"/>
          <w:lang w:val="en-US" w:eastAsia="zh-CN"/>
        </w:rPr>
        <w:t>推进</w:t>
      </w:r>
      <w:r>
        <w:rPr>
          <w:rFonts w:hint="eastAsia" w:hAnsi="仿宋_GB2312" w:cs="仿宋_GB2312"/>
          <w:b/>
          <w:bCs/>
          <w:color w:val="auto"/>
          <w:highlight w:val="none"/>
          <w:lang w:val="zh-CN" w:eastAsia="zh-CN"/>
        </w:rPr>
        <w:t>学校节能环保工作</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Ansi="仿宋_GB2312" w:cs="仿宋_GB2312"/>
          <w:color w:val="auto"/>
          <w:highlight w:val="none"/>
          <w:lang w:val="zh-CN"/>
        </w:rPr>
      </w:pPr>
      <w:r>
        <w:rPr>
          <w:rFonts w:hint="eastAsia" w:hAnsi="仿宋_GB2312" w:cs="仿宋_GB2312"/>
          <w:color w:val="auto"/>
          <w:highlight w:val="none"/>
          <w:lang w:val="zh-CN"/>
        </w:rPr>
        <w:t>总务后勤加强对电子黑板和常亮灯、长流水的监督管理，明确了各部门负责人、真正落实“谁管理、谁负责”；安装路灯、太阳能、饮水机时控</w:t>
      </w:r>
      <w:r>
        <w:rPr>
          <w:rFonts w:hint="eastAsia" w:hAnsi="仿宋_GB2312" w:cs="仿宋_GB2312"/>
          <w:color w:val="auto"/>
          <w:highlight w:val="none"/>
        </w:rPr>
        <w:t>开关</w:t>
      </w:r>
      <w:r>
        <w:rPr>
          <w:rFonts w:hint="eastAsia" w:hAnsi="仿宋_GB2312" w:cs="仿宋_GB2312"/>
          <w:color w:val="auto"/>
          <w:highlight w:val="none"/>
          <w:lang w:val="zh-CN"/>
        </w:rPr>
        <w:t>，积极向师生宣传提倡节约，反对浪费；学校与企业签订能源合同管理，重点对冬季供暖实施精准开关，有效避免浪费；今年</w:t>
      </w:r>
      <w:r>
        <w:rPr>
          <w:rFonts w:hint="eastAsia" w:hAnsi="仿宋_GB2312" w:cs="仿宋_GB2312"/>
          <w:color w:val="auto"/>
          <w:highlight w:val="none"/>
        </w:rPr>
        <w:t>学校被评为</w:t>
      </w:r>
      <w:r>
        <w:rPr>
          <w:rFonts w:hint="eastAsia" w:hAnsi="仿宋_GB2312" w:cs="仿宋_GB2312"/>
          <w:color w:val="auto"/>
          <w:highlight w:val="none"/>
          <w:lang w:val="zh-CN"/>
        </w:rPr>
        <w:t>“山东省无废学校”。</w:t>
      </w:r>
    </w:p>
    <w:p>
      <w:pPr>
        <w:keepNext w:val="0"/>
        <w:keepLines w:val="0"/>
        <w:pageBreakBefore w:val="0"/>
        <w:kinsoku/>
        <w:wordWrap/>
        <w:overflowPunct/>
        <w:topLinePunct w:val="0"/>
        <w:autoSpaceDE/>
        <w:autoSpaceDN/>
        <w:bidi w:val="0"/>
        <w:spacing w:line="560" w:lineRule="exact"/>
        <w:jc w:val="both"/>
        <w:textAlignment w:val="auto"/>
        <w:rPr>
          <w:color w:val="auto"/>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公文小标宋">
    <w:panose1 w:val="02000500000000000000"/>
    <w:charset w:val="86"/>
    <w:family w:val="auto"/>
    <w:pitch w:val="default"/>
    <w:sig w:usb0="A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0B3BA5"/>
    <w:multiLevelType w:val="singleLevel"/>
    <w:tmpl w:val="BD0B3BA5"/>
    <w:lvl w:ilvl="0" w:tentative="0">
      <w:start w:val="2"/>
      <w:numFmt w:val="chineseCounting"/>
      <w:lvlText w:val="（%1)"/>
      <w:lvlJc w:val="left"/>
      <w:pPr>
        <w:tabs>
          <w:tab w:val="left" w:pos="312"/>
        </w:tabs>
      </w:pPr>
      <w:rPr>
        <w:rFonts w:hint="eastAsia"/>
      </w:rPr>
    </w:lvl>
  </w:abstractNum>
  <w:abstractNum w:abstractNumId="1">
    <w:nsid w:val="DCC5E119"/>
    <w:multiLevelType w:val="singleLevel"/>
    <w:tmpl w:val="DCC5E119"/>
    <w:lvl w:ilvl="0" w:tentative="0">
      <w:start w:val="4"/>
      <w:numFmt w:val="chineseCounting"/>
      <w:suff w:val="nothing"/>
      <w:lvlText w:val="（%1）"/>
      <w:lvlJc w:val="left"/>
      <w:rPr>
        <w:rFonts w:hint="eastAsia"/>
      </w:rPr>
    </w:lvl>
  </w:abstractNum>
  <w:abstractNum w:abstractNumId="2">
    <w:nsid w:val="FBF31EF6"/>
    <w:multiLevelType w:val="singleLevel"/>
    <w:tmpl w:val="FBF31EF6"/>
    <w:lvl w:ilvl="0" w:tentative="0">
      <w:start w:val="1"/>
      <w:numFmt w:val="chineseCounting"/>
      <w:suff w:val="nothing"/>
      <w:lvlText w:val="（%1）"/>
      <w:lvlJc w:val="left"/>
      <w:rPr>
        <w:rFonts w:hint="eastAsia"/>
      </w:rPr>
    </w:lvl>
  </w:abstractNum>
  <w:abstractNum w:abstractNumId="3">
    <w:nsid w:val="00000001"/>
    <w:multiLevelType w:val="singleLevel"/>
    <w:tmpl w:val="00000001"/>
    <w:lvl w:ilvl="0" w:tentative="0">
      <w:start w:val="1"/>
      <w:numFmt w:val="chineseCounting"/>
      <w:suff w:val="nothing"/>
      <w:lvlText w:val="%1、"/>
      <w:lvlJc w:val="left"/>
      <w:rPr>
        <w:rFonts w:hint="eastAsia"/>
      </w:rPr>
    </w:lvl>
  </w:abstractNum>
  <w:abstractNum w:abstractNumId="4">
    <w:nsid w:val="17D996D8"/>
    <w:multiLevelType w:val="singleLevel"/>
    <w:tmpl w:val="17D996D8"/>
    <w:lvl w:ilvl="0" w:tentative="0">
      <w:start w:val="1"/>
      <w:numFmt w:val="chineseCounting"/>
      <w:suff w:val="nothing"/>
      <w:lvlText w:val="（%1）"/>
      <w:lvlJc w:val="left"/>
      <w:rPr>
        <w:rFonts w:hint="eastAsia"/>
      </w:rPr>
    </w:lvl>
  </w:abstractNum>
  <w:abstractNum w:abstractNumId="5">
    <w:nsid w:val="2714EEE7"/>
    <w:multiLevelType w:val="singleLevel"/>
    <w:tmpl w:val="2714EEE7"/>
    <w:lvl w:ilvl="0" w:tentative="0">
      <w:start w:val="3"/>
      <w:numFmt w:val="chineseCounting"/>
      <w:suff w:val="nothing"/>
      <w:lvlText w:val="(%1）"/>
      <w:lvlJc w:val="left"/>
      <w:rPr>
        <w:rFonts w:hint="eastAsia"/>
      </w:rPr>
    </w:lvl>
  </w:abstractNum>
  <w:num w:numId="1">
    <w:abstractNumId w:val="3"/>
  </w:num>
  <w:num w:numId="2">
    <w:abstractNumId w:val="4"/>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SO_WPS_MARK_KEY" w:val="3d6d46a2-c112-437d-b064-b8e285b86a53"/>
  </w:docVars>
  <w:rsids>
    <w:rsidRoot w:val="00000000"/>
    <w:rsid w:val="166167A3"/>
    <w:rsid w:val="19121FD6"/>
    <w:rsid w:val="2FBB6632"/>
    <w:rsid w:val="3E104487"/>
    <w:rsid w:val="543C792C"/>
    <w:rsid w:val="55453D81"/>
    <w:rsid w:val="5FC80886"/>
    <w:rsid w:val="6F2F210F"/>
    <w:rsid w:val="711D243B"/>
    <w:rsid w:val="75B833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等线" w:eastAsia="仿宋_GB2312" w:cs="等线"/>
      <w:kern w:val="2"/>
      <w:sz w:val="32"/>
      <w:szCs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jc w:val="left"/>
    </w:pPr>
    <w:rPr>
      <w:rFonts w:ascii="Times New Roman" w:hAnsi="Times New Roman" w:eastAsia="宋体" w:cs="Times New Roman"/>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9994</Words>
  <Characters>10139</Characters>
  <Lines>0</Lines>
  <Paragraphs>0</Paragraphs>
  <TotalTime>19</TotalTime>
  <ScaleCrop>false</ScaleCrop>
  <LinksUpToDate>false</LinksUpToDate>
  <CharactersWithSpaces>10147</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2025-02-09T13:45:00Z</dcterms:created>
  <dc:creator>51055</dc:creator>
  <cp:lastModifiedBy>zhengben</cp:lastModifiedBy>
  <dcterms:modified xsi:type="dcterms:W3CDTF">2025-02-25T23:39:16Z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KSOTemplateDocerSaveRecord">
    <vt:lpwstr>eyJoZGlkIjoiNDA4ZjBhYTE5YWU0MTE2Yzk5ZTRjMjM2MDhmNGI4ZmYiLCJ1c2VySWQiOiIyNDk2MDQ0MDQifQ==</vt:lpwstr>
  </property>
  <property fmtid="{D5CDD505-2E9C-101B-9397-08002B2CF9AE}" pid="4" name="ICV">
    <vt:lpwstr>572506EFD1A64E749047647E272FC020</vt:lpwstr>
  </property>
</Properties>
</file>