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91BC6">
      <w:pPr>
        <w:spacing w:line="560" w:lineRule="exact"/>
        <w:jc w:val="center"/>
        <w:rPr>
          <w:rFonts w:ascii="方正小标宋_GBK" w:hAnsi="宋体" w:eastAsia="方正小标宋_GBK"/>
          <w:sz w:val="44"/>
          <w:szCs w:val="48"/>
        </w:rPr>
      </w:pPr>
      <w:bookmarkStart w:id="0" w:name="_GoBack"/>
      <w:bookmarkEnd w:id="0"/>
      <w:r>
        <w:rPr>
          <w:rFonts w:hint="eastAsia" w:ascii="方正小标宋_GBK" w:hAnsi="宋体" w:eastAsia="方正小标宋_GBK"/>
          <w:sz w:val="44"/>
          <w:szCs w:val="48"/>
        </w:rPr>
        <w:t>青岛三十九中（海大附中）劳动实践实施方案</w:t>
      </w:r>
    </w:p>
    <w:p w14:paraId="2C7CBC67">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为切实推进我校劳动教育工作，培养学生正确的劳动价值观和良好的劳动品质，促进学生全面发展，保障学生身体健康，维护正常教育教学秩序，根据《中共中央国务院关于全面加强新时代大中小学劳动教育的意见》（中发〔</w:t>
      </w:r>
      <w:r>
        <w:rPr>
          <w:rFonts w:ascii="仿宋_GB2312" w:hAnsi="宋体" w:eastAsia="仿宋_GB2312"/>
          <w:sz w:val="32"/>
          <w:szCs w:val="36"/>
        </w:rPr>
        <w:t>2020〕7号）、《大中小学劳动教育指导纲要（试行）》（教材〔2020〕4号）、《山东省人民政府办公厅关于印发〈全面加强新时代大中小学劳动教育重点任务及分工方案〉的通知》（鲁政办字〔2021〕136号）</w:t>
      </w:r>
      <w:r>
        <w:rPr>
          <w:rFonts w:hint="eastAsia" w:ascii="仿宋_GB2312" w:hAnsi="宋体" w:eastAsia="仿宋_GB2312"/>
          <w:sz w:val="32"/>
          <w:szCs w:val="36"/>
        </w:rPr>
        <w:t>、《山东省教育厅关于印发〈加强普通中小学劳动教育若干措施〉的通知》（鲁教基字〔</w:t>
      </w:r>
      <w:r>
        <w:rPr>
          <w:rFonts w:ascii="仿宋_GB2312" w:hAnsi="宋体" w:eastAsia="仿宋_GB2312"/>
          <w:sz w:val="32"/>
          <w:szCs w:val="36"/>
        </w:rPr>
        <w:t>2023〕2号）</w:t>
      </w:r>
      <w:r>
        <w:rPr>
          <w:rFonts w:hint="eastAsia" w:ascii="仿宋_GB2312" w:hAnsi="宋体" w:eastAsia="仿宋_GB2312"/>
          <w:sz w:val="32"/>
          <w:szCs w:val="36"/>
        </w:rPr>
        <w:t>及青岛市教育局《关于做好学校（幼儿园）卫生健康及传染病防控工作的通知》等政策要求，现就做好我校劳动实践工作，制定如下实施方案。</w:t>
      </w:r>
    </w:p>
    <w:p w14:paraId="0E18A936">
      <w:pPr>
        <w:adjustRightInd w:val="0"/>
        <w:snapToGrid w:val="0"/>
        <w:spacing w:line="560" w:lineRule="exact"/>
        <w:ind w:firstLine="640" w:firstLineChars="200"/>
        <w:rPr>
          <w:rFonts w:ascii="黑体" w:hAnsi="黑体" w:eastAsia="黑体" w:cs="黑体"/>
          <w:sz w:val="32"/>
          <w:szCs w:val="32"/>
          <w14:ligatures w14:val="none"/>
        </w:rPr>
      </w:pPr>
      <w:r>
        <w:rPr>
          <w:rFonts w:hint="eastAsia" w:ascii="黑体" w:hAnsi="黑体" w:eastAsia="黑体" w:cs="黑体"/>
          <w:sz w:val="32"/>
          <w:szCs w:val="32"/>
          <w14:ligatures w14:val="none"/>
        </w:rPr>
        <w:t>一、指导思想</w:t>
      </w:r>
    </w:p>
    <w:p w14:paraId="7148F1B0">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以习近平新时代中国特色社会主义思想为指导，全面贯彻党的教育方针，落实全国教育大会精神，坚持立德树人，坚持培育和践行社会主义核心价值观，把劳动教育纳入人才培养全过程，贯穿家庭、学校、社会各方面，与德育、智育、体育、美育相融合，紧密结合经济社会发展变化和学生生活实际，积极探索具有学校特色的劳动教育模式，创新体制机制，注重教育实效，实现知行合一，促进学生形成正确的世界观、人生观、价值观。</w:t>
      </w:r>
    </w:p>
    <w:p w14:paraId="6817FAC2">
      <w:pPr>
        <w:adjustRightInd w:val="0"/>
        <w:snapToGrid w:val="0"/>
        <w:spacing w:line="560" w:lineRule="exact"/>
        <w:ind w:firstLine="640" w:firstLineChars="200"/>
        <w:rPr>
          <w:rFonts w:ascii="黑体" w:hAnsi="黑体" w:eastAsia="黑体" w:cs="黑体"/>
          <w:sz w:val="32"/>
          <w:szCs w:val="32"/>
          <w14:ligatures w14:val="none"/>
        </w:rPr>
      </w:pPr>
      <w:r>
        <w:rPr>
          <w:rFonts w:hint="eastAsia" w:ascii="黑体" w:hAnsi="黑体" w:eastAsia="黑体" w:cs="黑体"/>
          <w:sz w:val="32"/>
          <w:szCs w:val="32"/>
          <w14:ligatures w14:val="none"/>
        </w:rPr>
        <w:t>二、工作内容</w:t>
      </w:r>
    </w:p>
    <w:p w14:paraId="2B8C63E1">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（一）总体目标</w:t>
      </w:r>
    </w:p>
    <w:p w14:paraId="1A111391">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准确把握社会主义建设者和接班人的劳动精神面貌、劳动价值取向和劳动技能水平的培养要求，全面提高学生劳动素养，使学生树立正确的劳动观念、具有必备的劳动能力、培育积极的劳动精神、养成良好的劳动习惯和品质。</w:t>
      </w:r>
    </w:p>
    <w:p w14:paraId="533AA09F">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（二）主要内容</w:t>
      </w:r>
    </w:p>
    <w:p w14:paraId="0A13C477">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主要包括日常生活劳动、生产劳动和服务性劳动中的知识、技能与价值观。日常生活劳动教育结合新时代校园爱国卫生运动，注重学生生活自理能力和良好卫生习惯培养。生产劳动教育使学生亲历工农业生产等劳动过程，学会使用工具，掌握相关技术，感受劳动创造价值。服务性劳动教育强化为他人和社会提供服务，树立服务意识，实践服务技能，在公益劳动、志愿服务中强化社会责任感。</w:t>
      </w:r>
    </w:p>
    <w:p w14:paraId="12D6E1A3">
      <w:pPr>
        <w:adjustRightInd w:val="0"/>
        <w:snapToGrid w:val="0"/>
        <w:spacing w:line="560" w:lineRule="exact"/>
        <w:ind w:firstLine="640" w:firstLineChars="200"/>
        <w:rPr>
          <w:rFonts w:ascii="黑体" w:hAnsi="黑体" w:eastAsia="黑体" w:cs="黑体"/>
          <w:sz w:val="32"/>
          <w:szCs w:val="32"/>
          <w14:ligatures w14:val="none"/>
        </w:rPr>
      </w:pPr>
      <w:r>
        <w:rPr>
          <w:rFonts w:hint="eastAsia" w:ascii="黑体" w:hAnsi="黑体" w:eastAsia="黑体" w:cs="黑体"/>
          <w:sz w:val="32"/>
          <w:szCs w:val="32"/>
          <w14:ligatures w14:val="none"/>
        </w:rPr>
        <w:t>三、实施途径</w:t>
      </w:r>
    </w:p>
    <w:p w14:paraId="7B779DBF">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（一）建立学生轮流值日制度</w:t>
      </w:r>
    </w:p>
    <w:p w14:paraId="0C4F008B">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班级每天晚上放学后进行教室值日，建立班级劳动清单，让学生承担扫地、拖地、擦黑板、倒垃圾等力所能及的班务劳动。同时，做好日常通风、消毒工作。</w:t>
      </w:r>
    </w:p>
    <w:p w14:paraId="6F3A3890">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（二）建立教室、宿舍卫生大扫除制度</w:t>
      </w:r>
    </w:p>
    <w:p w14:paraId="302F3BB4">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周三下午1</w:t>
      </w:r>
      <w:r>
        <w:rPr>
          <w:rFonts w:ascii="仿宋_GB2312" w:hAnsi="宋体" w:eastAsia="仿宋_GB2312"/>
          <w:sz w:val="32"/>
          <w:szCs w:val="36"/>
        </w:rPr>
        <w:t>6</w:t>
      </w:r>
      <w:r>
        <w:rPr>
          <w:rFonts w:hint="eastAsia" w:ascii="仿宋_GB2312" w:hAnsi="宋体" w:eastAsia="仿宋_GB2312"/>
          <w:sz w:val="32"/>
          <w:szCs w:val="36"/>
        </w:rPr>
        <w:t>:</w:t>
      </w:r>
      <w:r>
        <w:rPr>
          <w:rFonts w:ascii="仿宋_GB2312" w:hAnsi="宋体" w:eastAsia="仿宋_GB2312"/>
          <w:sz w:val="32"/>
          <w:szCs w:val="36"/>
        </w:rPr>
        <w:t>10</w:t>
      </w:r>
      <w:r>
        <w:rPr>
          <w:rFonts w:hint="eastAsia" w:ascii="仿宋_GB2312" w:hAnsi="宋体" w:eastAsia="仿宋_GB2312"/>
          <w:sz w:val="32"/>
          <w:szCs w:val="36"/>
        </w:rPr>
        <w:t>-</w:t>
      </w:r>
      <w:r>
        <w:rPr>
          <w:rFonts w:ascii="仿宋_GB2312" w:hAnsi="宋体" w:eastAsia="仿宋_GB2312"/>
          <w:sz w:val="32"/>
          <w:szCs w:val="36"/>
        </w:rPr>
        <w:t>16</w:t>
      </w:r>
      <w:r>
        <w:rPr>
          <w:rFonts w:hint="eastAsia" w:ascii="仿宋_GB2312" w:hAnsi="宋体" w:eastAsia="仿宋_GB2312"/>
          <w:sz w:val="32"/>
          <w:szCs w:val="36"/>
        </w:rPr>
        <w:t>:</w:t>
      </w:r>
      <w:r>
        <w:rPr>
          <w:rFonts w:ascii="仿宋_GB2312" w:hAnsi="宋体" w:eastAsia="仿宋_GB2312"/>
          <w:sz w:val="32"/>
          <w:szCs w:val="36"/>
        </w:rPr>
        <w:t>40</w:t>
      </w:r>
      <w:r>
        <w:rPr>
          <w:rFonts w:hint="eastAsia" w:ascii="仿宋_GB2312" w:hAnsi="宋体" w:eastAsia="仿宋_GB2312"/>
          <w:sz w:val="32"/>
          <w:szCs w:val="36"/>
        </w:rPr>
        <w:t>开展卫生大扫除活动（两周一次），开展新时代校园爱国卫生运动。学校制定教室、宿舍卫生大扫除标准（附件1），班级建立劳动清单（附件2），指导学生进行彻底的卫生清扫，将评比结果纳入班级量化考核，增强学生的劳动意识，确保每位学生参与劳动、劳动到位。</w:t>
      </w:r>
    </w:p>
    <w:p w14:paraId="27A6CFE4">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（三）建立劳动实践岗制度</w:t>
      </w:r>
    </w:p>
    <w:p w14:paraId="4E91929B">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周三下午1</w:t>
      </w:r>
      <w:r>
        <w:rPr>
          <w:rFonts w:ascii="仿宋_GB2312" w:hAnsi="宋体" w:eastAsia="仿宋_GB2312"/>
          <w:sz w:val="32"/>
          <w:szCs w:val="36"/>
        </w:rPr>
        <w:t>6</w:t>
      </w:r>
      <w:r>
        <w:rPr>
          <w:rFonts w:hint="eastAsia" w:ascii="仿宋_GB2312" w:hAnsi="宋体" w:eastAsia="仿宋_GB2312"/>
          <w:sz w:val="32"/>
          <w:szCs w:val="36"/>
        </w:rPr>
        <w:t>:</w:t>
      </w:r>
      <w:r>
        <w:rPr>
          <w:rFonts w:ascii="仿宋_GB2312" w:hAnsi="宋体" w:eastAsia="仿宋_GB2312"/>
          <w:sz w:val="32"/>
          <w:szCs w:val="36"/>
        </w:rPr>
        <w:t>10</w:t>
      </w:r>
      <w:r>
        <w:rPr>
          <w:rFonts w:hint="eastAsia" w:ascii="仿宋_GB2312" w:hAnsi="宋体" w:eastAsia="仿宋_GB2312"/>
          <w:sz w:val="32"/>
          <w:szCs w:val="36"/>
        </w:rPr>
        <w:t>-</w:t>
      </w:r>
      <w:r>
        <w:rPr>
          <w:rFonts w:ascii="仿宋_GB2312" w:hAnsi="宋体" w:eastAsia="仿宋_GB2312"/>
          <w:sz w:val="32"/>
          <w:szCs w:val="36"/>
        </w:rPr>
        <w:t>16</w:t>
      </w:r>
      <w:r>
        <w:rPr>
          <w:rFonts w:hint="eastAsia" w:ascii="仿宋_GB2312" w:hAnsi="宋体" w:eastAsia="仿宋_GB2312"/>
          <w:sz w:val="32"/>
          <w:szCs w:val="36"/>
        </w:rPr>
        <w:t>:</w:t>
      </w:r>
      <w:r>
        <w:rPr>
          <w:rFonts w:ascii="仿宋_GB2312" w:hAnsi="宋体" w:eastAsia="仿宋_GB2312"/>
          <w:sz w:val="32"/>
          <w:szCs w:val="36"/>
        </w:rPr>
        <w:t>40</w:t>
      </w:r>
      <w:r>
        <w:rPr>
          <w:rFonts w:hint="eastAsia" w:ascii="仿宋_GB2312" w:hAnsi="宋体" w:eastAsia="仿宋_GB2312"/>
          <w:sz w:val="32"/>
          <w:szCs w:val="36"/>
        </w:rPr>
        <w:t>开展劳动实践岗活动（两周一次）。广泛征集学校校园、图书馆、餐厅、艺术楼、体育馆、海洋楼、实验室等场所的劳动需求（附件3），设立校内卫生清扫、整理收纳、绿化美化、帮厨帮餐、实验准备、志愿讲解等劳动实践岗位，为学生提供劳动机会。高一年级主要开展室外劳动实践，高二年级主要开展室内劳动实践。活动后，给学生登记劳动时长（附件</w:t>
      </w:r>
      <w:r>
        <w:rPr>
          <w:rFonts w:ascii="仿宋_GB2312" w:hAnsi="宋体" w:eastAsia="仿宋_GB2312"/>
          <w:sz w:val="32"/>
          <w:szCs w:val="36"/>
        </w:rPr>
        <w:t>4</w:t>
      </w:r>
      <w:r>
        <w:rPr>
          <w:rFonts w:hint="eastAsia" w:ascii="仿宋_GB2312" w:hAnsi="宋体" w:eastAsia="仿宋_GB2312"/>
          <w:sz w:val="32"/>
          <w:szCs w:val="36"/>
        </w:rPr>
        <w:t>），每学期统一认证志愿服务。</w:t>
      </w:r>
    </w:p>
    <w:p w14:paraId="689A70B7">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（四）提升学农实践活动水平</w:t>
      </w:r>
    </w:p>
    <w:p w14:paraId="2ED5F6FD">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结合青岛市教育局组织的学农实践活动，让学生经历真实的农业生产过程，体验从简单劳动、原始劳动向复杂劳动、创造性劳动的发展过程，学生切实学会使用1-</w:t>
      </w:r>
      <w:r>
        <w:rPr>
          <w:rFonts w:ascii="仿宋_GB2312" w:hAnsi="宋体" w:eastAsia="仿宋_GB2312"/>
          <w:sz w:val="32"/>
          <w:szCs w:val="36"/>
        </w:rPr>
        <w:t>2</w:t>
      </w:r>
      <w:r>
        <w:rPr>
          <w:rFonts w:hint="eastAsia" w:ascii="仿宋_GB2312" w:hAnsi="宋体" w:eastAsia="仿宋_GB2312"/>
          <w:sz w:val="32"/>
          <w:szCs w:val="36"/>
        </w:rPr>
        <w:t>种常见工具，掌握1-</w:t>
      </w:r>
      <w:r>
        <w:rPr>
          <w:rFonts w:ascii="仿宋_GB2312" w:hAnsi="宋体" w:eastAsia="仿宋_GB2312"/>
          <w:sz w:val="32"/>
          <w:szCs w:val="36"/>
        </w:rPr>
        <w:t>2</w:t>
      </w:r>
      <w:r>
        <w:rPr>
          <w:rFonts w:hint="eastAsia" w:ascii="仿宋_GB2312" w:hAnsi="宋体" w:eastAsia="仿宋_GB2312"/>
          <w:sz w:val="32"/>
          <w:szCs w:val="36"/>
        </w:rPr>
        <w:t>项基本劳动技能。</w:t>
      </w:r>
    </w:p>
    <w:p w14:paraId="3A2036FA">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（五）建立劳动周制度</w:t>
      </w:r>
    </w:p>
    <w:p w14:paraId="11305EBA">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学校利用节假日、寒暑假设立劳动周，统一开展主题劳动。五一劳动节期间，开展家务主题劳动，</w:t>
      </w:r>
      <w:r>
        <w:rPr>
          <w:rFonts w:ascii="仿宋_GB2312" w:hAnsi="宋体" w:eastAsia="仿宋_GB2312"/>
          <w:sz w:val="32"/>
          <w:szCs w:val="36"/>
        </w:rPr>
        <w:t>布置洗碗、洗衣、叠被、扫地、整理房间、倒垃圾、做饭、照顾老人等力所能及的日常家务劳动</w:t>
      </w:r>
      <w:r>
        <w:rPr>
          <w:rFonts w:hint="eastAsia" w:ascii="仿宋_GB2312" w:hAnsi="宋体" w:eastAsia="仿宋_GB2312"/>
          <w:sz w:val="32"/>
          <w:szCs w:val="36"/>
        </w:rPr>
        <w:t>，让学生学习并掌握</w:t>
      </w:r>
      <w:r>
        <w:rPr>
          <w:rFonts w:ascii="仿宋_GB2312" w:hAnsi="宋体" w:eastAsia="仿宋_GB2312"/>
          <w:sz w:val="32"/>
          <w:szCs w:val="36"/>
        </w:rPr>
        <w:t>3-5项必备家务劳动技能；暑假期间，开展职业体验类主题劳动，到父母的工作单位开展为期一周的跟岗劳动实践</w:t>
      </w:r>
      <w:r>
        <w:rPr>
          <w:rFonts w:hint="eastAsia" w:ascii="仿宋_GB2312" w:hAnsi="宋体" w:eastAsia="仿宋_GB2312"/>
          <w:sz w:val="32"/>
          <w:szCs w:val="36"/>
        </w:rPr>
        <w:t>，经历真实的岗位工作过程，获得真切的职业体验，培养职业兴趣，形成正确的劳动观念</w:t>
      </w:r>
      <w:r>
        <w:rPr>
          <w:rFonts w:ascii="仿宋_GB2312" w:hAnsi="宋体" w:eastAsia="仿宋_GB2312"/>
          <w:sz w:val="32"/>
          <w:szCs w:val="36"/>
        </w:rPr>
        <w:t>；寒假期间，</w:t>
      </w:r>
      <w:r>
        <w:rPr>
          <w:rFonts w:hint="eastAsia" w:ascii="仿宋_GB2312" w:hAnsi="宋体" w:eastAsia="仿宋_GB2312"/>
          <w:sz w:val="32"/>
          <w:szCs w:val="36"/>
        </w:rPr>
        <w:t>挖掘传统文化内涵，以春节年俗为依托，</w:t>
      </w:r>
      <w:r>
        <w:rPr>
          <w:rFonts w:ascii="仿宋_GB2312" w:hAnsi="宋体" w:eastAsia="仿宋_GB2312"/>
          <w:sz w:val="32"/>
          <w:szCs w:val="36"/>
        </w:rPr>
        <w:t>开展“</w:t>
      </w:r>
      <w:r>
        <w:rPr>
          <w:rFonts w:hint="eastAsia" w:ascii="仿宋_GB2312" w:hAnsi="宋体" w:eastAsia="仿宋_GB2312"/>
          <w:sz w:val="32"/>
          <w:szCs w:val="36"/>
        </w:rPr>
        <w:t>知年俗、寻年趣、享年味</w:t>
      </w:r>
      <w:r>
        <w:rPr>
          <w:rFonts w:ascii="仿宋_GB2312" w:hAnsi="宋体" w:eastAsia="仿宋_GB2312"/>
          <w:sz w:val="32"/>
          <w:szCs w:val="36"/>
        </w:rPr>
        <w:t>”主题劳动。</w:t>
      </w:r>
    </w:p>
    <w:p w14:paraId="0A0AE2B0">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（六）支持学生参加社会劳动实践</w:t>
      </w:r>
    </w:p>
    <w:p w14:paraId="7C05B7C3">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充分利用学校挂牌的城阳区1</w:t>
      </w:r>
      <w:r>
        <w:rPr>
          <w:rFonts w:ascii="仿宋_GB2312" w:hAnsi="宋体" w:eastAsia="仿宋_GB2312"/>
          <w:sz w:val="32"/>
          <w:szCs w:val="36"/>
        </w:rPr>
        <w:t>2</w:t>
      </w:r>
      <w:r>
        <w:rPr>
          <w:rFonts w:hint="eastAsia" w:ascii="仿宋_GB2312" w:hAnsi="宋体" w:eastAsia="仿宋_GB2312"/>
          <w:sz w:val="32"/>
          <w:szCs w:val="36"/>
        </w:rPr>
        <w:t>家企业及其他社会资源，组织学生开展社会实践活动，走向社会参加劳动，宜工则工，宜农则农。</w:t>
      </w:r>
    </w:p>
    <w:p w14:paraId="6B1B6102">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积极开展社会服务活动，在班级组织下积极参加大型赛事、社区建设、环境保护等公益活动、志愿服务，体验劳动的社会价值，强化社会责任意识和奉献精神。</w:t>
      </w:r>
    </w:p>
    <w:p w14:paraId="076514FD">
      <w:pPr>
        <w:adjustRightInd w:val="0"/>
        <w:snapToGrid w:val="0"/>
        <w:spacing w:line="560" w:lineRule="exact"/>
        <w:ind w:firstLine="640" w:firstLineChars="200"/>
        <w:rPr>
          <w:rFonts w:ascii="黑体" w:hAnsi="黑体" w:eastAsia="黑体" w:cs="黑体"/>
          <w:sz w:val="32"/>
          <w:szCs w:val="32"/>
          <w14:ligatures w14:val="none"/>
        </w:rPr>
      </w:pPr>
      <w:r>
        <w:rPr>
          <w:rFonts w:hint="eastAsia" w:ascii="黑体" w:hAnsi="黑体" w:eastAsia="黑体" w:cs="黑体"/>
          <w:sz w:val="32"/>
          <w:szCs w:val="32"/>
          <w14:ligatures w14:val="none"/>
        </w:rPr>
        <w:t>四、组织保障</w:t>
      </w:r>
    </w:p>
    <w:p w14:paraId="5A68FF13">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（一）提高思想认识</w:t>
      </w:r>
    </w:p>
    <w:p w14:paraId="4BB458C6">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各班级要充分认识加强劳动教育对新时代培养社会主义建设者和接班人的重要意义，也要看到学生群体中出现不珍惜劳动成果、不想劳动、不会劳动的现象。对此，学校、班级必须高度重视，采取有效措施切实加强劳动教育。</w:t>
      </w:r>
    </w:p>
    <w:p w14:paraId="5ECAC571">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（二）强化组织推进</w:t>
      </w:r>
    </w:p>
    <w:p w14:paraId="7C171457">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学生处要及时研究，整体设计，精心谋划，明确劳动任务、劳动时间和责任分工。学校团委认证学生参加劳动实践岗、公益活动、志愿活动等活动的志愿服务时长，出具志愿服务证明（附件5）。</w:t>
      </w:r>
    </w:p>
    <w:p w14:paraId="36DF38AB">
      <w:pPr>
        <w:adjustRightInd w:val="0"/>
        <w:snapToGrid w:val="0"/>
        <w:spacing w:line="560" w:lineRule="exact"/>
        <w:ind w:firstLine="640" w:firstLineChars="200"/>
        <w:jc w:val="left"/>
        <w:rPr>
          <w:rFonts w:ascii="楷体" w:hAnsi="楷体" w:eastAsia="楷体" w:cs="Times New Roman"/>
          <w:sz w:val="32"/>
          <w:szCs w:val="32"/>
          <w14:ligatures w14:val="none"/>
        </w:rPr>
      </w:pPr>
      <w:r>
        <w:rPr>
          <w:rFonts w:hint="eastAsia" w:ascii="楷体" w:hAnsi="楷体" w:eastAsia="楷体" w:cs="Times New Roman"/>
          <w:sz w:val="32"/>
          <w:szCs w:val="32"/>
          <w14:ligatures w14:val="none"/>
        </w:rPr>
        <w:t>（三）加强督导检查</w:t>
      </w:r>
    </w:p>
    <w:p w14:paraId="56C84708">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把劳动实践活动开展情况纳入班级常规量化考核、优秀班集体评选等，每学期评选“劳动之星”。学生处、各年级加强对教室、宿舍卫生的检查，落实卫生大扫除要求，强化反馈和指导。</w:t>
      </w:r>
    </w:p>
    <w:p w14:paraId="25177685">
      <w:pPr>
        <w:spacing w:line="560" w:lineRule="exact"/>
        <w:ind w:firstLine="640" w:firstLineChars="200"/>
        <w:rPr>
          <w:rFonts w:ascii="仿宋_GB2312" w:hAnsi="宋体" w:eastAsia="仿宋_GB2312"/>
          <w:sz w:val="32"/>
          <w:szCs w:val="36"/>
        </w:rPr>
      </w:pPr>
    </w:p>
    <w:p w14:paraId="5750B198">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附件：1</w:t>
      </w:r>
      <w:r>
        <w:rPr>
          <w:rFonts w:ascii="仿宋_GB2312" w:hAnsi="宋体" w:eastAsia="仿宋_GB2312"/>
          <w:sz w:val="32"/>
          <w:szCs w:val="36"/>
        </w:rPr>
        <w:t>.</w:t>
      </w:r>
      <w:r>
        <w:rPr>
          <w:rFonts w:hint="eastAsia" w:ascii="仿宋_GB2312" w:hAnsi="宋体" w:eastAsia="仿宋_GB2312"/>
          <w:sz w:val="32"/>
          <w:szCs w:val="36"/>
        </w:rPr>
        <w:t>青岛三十九中（海大附中）教室、宿舍卫生大扫</w:t>
      </w:r>
    </w:p>
    <w:p w14:paraId="4EFE80A9">
      <w:pPr>
        <w:spacing w:line="560" w:lineRule="exact"/>
        <w:ind w:firstLine="1920" w:firstLineChars="600"/>
        <w:rPr>
          <w:rFonts w:ascii="仿宋_GB2312" w:hAnsi="宋体" w:eastAsia="仿宋_GB2312"/>
          <w:sz w:val="32"/>
          <w:szCs w:val="36"/>
        </w:rPr>
      </w:pPr>
      <w:r>
        <w:rPr>
          <w:rFonts w:hint="eastAsia" w:ascii="仿宋_GB2312" w:hAnsi="宋体" w:eastAsia="仿宋_GB2312"/>
          <w:sz w:val="32"/>
          <w:szCs w:val="36"/>
        </w:rPr>
        <w:t>除标准</w:t>
      </w:r>
    </w:p>
    <w:p w14:paraId="4E588910">
      <w:pPr>
        <w:spacing w:line="560" w:lineRule="exact"/>
        <w:ind w:firstLine="640" w:firstLineChars="200"/>
        <w:rPr>
          <w:rFonts w:ascii="仿宋_GB2312" w:hAnsi="宋体" w:eastAsia="仿宋_GB2312"/>
          <w:sz w:val="32"/>
          <w:szCs w:val="36"/>
        </w:rPr>
      </w:pPr>
      <w:r>
        <w:rPr>
          <w:rFonts w:ascii="仿宋_GB2312" w:hAnsi="宋体" w:eastAsia="仿宋_GB2312"/>
          <w:sz w:val="32"/>
          <w:szCs w:val="36"/>
        </w:rPr>
        <w:t xml:space="preserve">      2.</w:t>
      </w:r>
      <w:r>
        <w:rPr>
          <w:rFonts w:hint="eastAsia" w:ascii="仿宋_GB2312" w:hAnsi="宋体" w:eastAsia="仿宋_GB2312"/>
          <w:sz w:val="32"/>
          <w:szCs w:val="36"/>
        </w:rPr>
        <w:t>班级卫生大扫除劳动清单</w:t>
      </w:r>
    </w:p>
    <w:p w14:paraId="158BA334">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 xml:space="preserve"> </w:t>
      </w:r>
      <w:r>
        <w:rPr>
          <w:rFonts w:ascii="仿宋_GB2312" w:hAnsi="宋体" w:eastAsia="仿宋_GB2312"/>
          <w:sz w:val="32"/>
          <w:szCs w:val="36"/>
        </w:rPr>
        <w:t xml:space="preserve">     3.</w:t>
      </w:r>
      <w:r>
        <w:rPr>
          <w:rFonts w:hint="eastAsia" w:ascii="仿宋_GB2312" w:hAnsi="宋体" w:eastAsia="仿宋_GB2312"/>
          <w:sz w:val="32"/>
          <w:szCs w:val="36"/>
        </w:rPr>
        <w:t>青岛三十九中（海大附中）劳动实践岗岗位需求</w:t>
      </w:r>
    </w:p>
    <w:p w14:paraId="67E84FDD">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 xml:space="preserve"> </w:t>
      </w:r>
      <w:r>
        <w:rPr>
          <w:rFonts w:ascii="仿宋_GB2312" w:hAnsi="宋体" w:eastAsia="仿宋_GB2312"/>
          <w:sz w:val="32"/>
          <w:szCs w:val="36"/>
        </w:rPr>
        <w:t xml:space="preserve">     4.</w:t>
      </w:r>
      <w:r>
        <w:rPr>
          <w:rFonts w:hint="eastAsia" w:ascii="仿宋_GB2312" w:hAnsi="宋体" w:eastAsia="仿宋_GB2312"/>
          <w:sz w:val="32"/>
          <w:szCs w:val="36"/>
        </w:rPr>
        <w:t>青岛三十九中（海大附中）劳动实践岗登记表</w:t>
      </w:r>
    </w:p>
    <w:p w14:paraId="7264364E">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 xml:space="preserve"> </w:t>
      </w:r>
      <w:r>
        <w:rPr>
          <w:rFonts w:ascii="仿宋_GB2312" w:hAnsi="宋体" w:eastAsia="仿宋_GB2312"/>
          <w:sz w:val="32"/>
          <w:szCs w:val="36"/>
        </w:rPr>
        <w:t xml:space="preserve">     5.</w:t>
      </w:r>
      <w:r>
        <w:rPr>
          <w:rFonts w:hint="eastAsia" w:ascii="仿宋_GB2312" w:hAnsi="宋体" w:eastAsia="仿宋_GB2312"/>
          <w:sz w:val="32"/>
          <w:szCs w:val="36"/>
        </w:rPr>
        <w:t>青岛三十九中（海大附中）社会实践类活动记录</w:t>
      </w:r>
    </w:p>
    <w:p w14:paraId="035648CA">
      <w:pPr>
        <w:spacing w:line="560" w:lineRule="exact"/>
        <w:ind w:firstLine="1920" w:firstLineChars="600"/>
        <w:rPr>
          <w:rFonts w:ascii="仿宋_GB2312" w:hAnsi="宋体" w:eastAsia="仿宋_GB2312"/>
          <w:sz w:val="32"/>
          <w:szCs w:val="36"/>
        </w:rPr>
      </w:pPr>
      <w:r>
        <w:rPr>
          <w:rFonts w:hint="eastAsia" w:ascii="仿宋_GB2312" w:hAnsi="宋体" w:eastAsia="仿宋_GB2312"/>
          <w:sz w:val="32"/>
          <w:szCs w:val="36"/>
        </w:rPr>
        <w:t>表</w:t>
      </w:r>
    </w:p>
    <w:p w14:paraId="12151DC5">
      <w:pPr>
        <w:spacing w:line="560" w:lineRule="exact"/>
        <w:ind w:firstLine="640" w:firstLineChars="200"/>
        <w:rPr>
          <w:rFonts w:ascii="仿宋_GB2312" w:hAnsi="宋体" w:eastAsia="仿宋_GB2312"/>
          <w:sz w:val="32"/>
          <w:szCs w:val="36"/>
        </w:rPr>
      </w:pPr>
    </w:p>
    <w:p w14:paraId="3EEA60AA">
      <w:pPr>
        <w:spacing w:line="560" w:lineRule="exact"/>
        <w:ind w:firstLine="640" w:firstLineChars="200"/>
        <w:rPr>
          <w:rFonts w:ascii="仿宋_GB2312" w:hAnsi="宋体" w:eastAsia="仿宋_GB2312"/>
          <w:sz w:val="32"/>
          <w:szCs w:val="36"/>
        </w:rPr>
      </w:pPr>
    </w:p>
    <w:p w14:paraId="397EFCC0">
      <w:pPr>
        <w:spacing w:line="560" w:lineRule="exact"/>
        <w:ind w:firstLine="640" w:firstLineChars="200"/>
        <w:rPr>
          <w:rFonts w:ascii="仿宋_GB2312" w:hAnsi="宋体" w:eastAsia="仿宋_GB2312"/>
          <w:sz w:val="32"/>
          <w:szCs w:val="36"/>
        </w:rPr>
      </w:pPr>
    </w:p>
    <w:p w14:paraId="0ED2DA95">
      <w:pPr>
        <w:spacing w:line="560" w:lineRule="exact"/>
        <w:ind w:firstLine="640" w:firstLineChars="200"/>
        <w:rPr>
          <w:rFonts w:ascii="仿宋_GB2312" w:hAnsi="宋体" w:eastAsia="仿宋_GB2312"/>
          <w:sz w:val="32"/>
          <w:szCs w:val="36"/>
        </w:rPr>
      </w:pPr>
    </w:p>
    <w:p w14:paraId="21521F5C">
      <w:pPr>
        <w:spacing w:line="560" w:lineRule="exact"/>
        <w:ind w:firstLine="640" w:firstLineChars="200"/>
        <w:rPr>
          <w:rFonts w:ascii="仿宋_GB2312" w:hAnsi="宋体" w:eastAsia="仿宋_GB2312"/>
          <w:sz w:val="32"/>
          <w:szCs w:val="36"/>
        </w:rPr>
      </w:pPr>
    </w:p>
    <w:p w14:paraId="4DE9E859">
      <w:pPr>
        <w:spacing w:line="560" w:lineRule="exact"/>
        <w:ind w:firstLine="640" w:firstLineChars="200"/>
        <w:rPr>
          <w:rFonts w:ascii="仿宋_GB2312" w:hAnsi="宋体" w:eastAsia="仿宋_GB2312"/>
          <w:sz w:val="32"/>
          <w:szCs w:val="36"/>
        </w:rPr>
      </w:pPr>
    </w:p>
    <w:p w14:paraId="4A4D112D">
      <w:pPr>
        <w:spacing w:line="560" w:lineRule="exact"/>
        <w:ind w:firstLine="640" w:firstLineChars="200"/>
        <w:rPr>
          <w:rFonts w:ascii="仿宋_GB2312" w:hAnsi="宋体" w:eastAsia="仿宋_GB2312"/>
          <w:sz w:val="32"/>
          <w:szCs w:val="36"/>
        </w:rPr>
      </w:pPr>
    </w:p>
    <w:p w14:paraId="5A4B28F7">
      <w:pPr>
        <w:spacing w:line="560" w:lineRule="exact"/>
        <w:ind w:firstLine="640" w:firstLineChars="200"/>
        <w:rPr>
          <w:rFonts w:ascii="仿宋_GB2312" w:hAnsi="宋体" w:eastAsia="仿宋_GB2312"/>
          <w:sz w:val="32"/>
          <w:szCs w:val="36"/>
        </w:rPr>
      </w:pPr>
    </w:p>
    <w:p w14:paraId="7E65E42B">
      <w:pPr>
        <w:spacing w:line="560" w:lineRule="exact"/>
        <w:ind w:firstLine="640" w:firstLineChars="200"/>
        <w:jc w:val="right"/>
        <w:rPr>
          <w:rFonts w:ascii="仿宋_GB2312" w:hAnsi="宋体" w:eastAsia="仿宋_GB2312"/>
          <w:sz w:val="32"/>
          <w:szCs w:val="36"/>
        </w:rPr>
      </w:pPr>
      <w:r>
        <w:rPr>
          <w:rFonts w:hint="eastAsia" w:ascii="仿宋_GB2312" w:hAnsi="宋体" w:eastAsia="仿宋_GB2312"/>
          <w:sz w:val="32"/>
          <w:szCs w:val="36"/>
        </w:rPr>
        <w:t>青岛三十九中（海大附中）</w:t>
      </w:r>
    </w:p>
    <w:p w14:paraId="78E91E0D">
      <w:pPr>
        <w:spacing w:line="560" w:lineRule="exact"/>
        <w:ind w:firstLine="640" w:firstLineChars="200"/>
        <w:jc w:val="right"/>
        <w:rPr>
          <w:rFonts w:ascii="仿宋_GB2312" w:hAnsi="宋体" w:eastAsia="仿宋_GB2312"/>
          <w:sz w:val="32"/>
          <w:szCs w:val="36"/>
        </w:rPr>
      </w:pPr>
      <w:r>
        <w:rPr>
          <w:rFonts w:hint="eastAsia" w:ascii="仿宋_GB2312" w:hAnsi="宋体" w:eastAsia="仿宋_GB2312"/>
          <w:sz w:val="32"/>
          <w:szCs w:val="36"/>
        </w:rPr>
        <w:t>2</w:t>
      </w:r>
      <w:r>
        <w:rPr>
          <w:rFonts w:ascii="仿宋_GB2312" w:hAnsi="宋体" w:eastAsia="仿宋_GB2312"/>
          <w:sz w:val="32"/>
          <w:szCs w:val="36"/>
        </w:rPr>
        <w:t>025</w:t>
      </w:r>
      <w:r>
        <w:rPr>
          <w:rFonts w:hint="eastAsia" w:ascii="仿宋_GB2312" w:hAnsi="宋体" w:eastAsia="仿宋_GB2312"/>
          <w:sz w:val="32"/>
          <w:szCs w:val="36"/>
        </w:rPr>
        <w:t>年9月1日</w:t>
      </w:r>
    </w:p>
    <w:p w14:paraId="7B33EAE4">
      <w:pPr>
        <w:spacing w:line="560" w:lineRule="exact"/>
        <w:rPr>
          <w:rFonts w:ascii="仿宋_GB2312" w:hAnsi="宋体" w:eastAsia="仿宋_GB2312"/>
          <w:sz w:val="32"/>
          <w:szCs w:val="36"/>
        </w:rPr>
      </w:pPr>
      <w:r>
        <w:rPr>
          <w:rFonts w:hint="eastAsia" w:ascii="仿宋_GB2312" w:hAnsi="宋体" w:eastAsia="仿宋_GB2312"/>
          <w:sz w:val="32"/>
          <w:szCs w:val="36"/>
        </w:rPr>
        <w:t>附件1：</w:t>
      </w:r>
      <w:r>
        <w:rPr>
          <w:rFonts w:hint="eastAsia" w:ascii="黑体" w:hAnsi="黑体" w:eastAsia="黑体"/>
          <w:sz w:val="32"/>
          <w:szCs w:val="36"/>
        </w:rPr>
        <w:t>青岛三十九中（海大附中）教室卫生大扫除标准</w:t>
      </w:r>
    </w:p>
    <w:p w14:paraId="11C71DC0">
      <w:pPr>
        <w:spacing w:line="560" w:lineRule="exact"/>
        <w:rPr>
          <w:rFonts w:ascii="仿宋_GB2312" w:hAnsi="宋体" w:eastAsia="仿宋_GB2312"/>
          <w:sz w:val="32"/>
          <w:szCs w:val="36"/>
        </w:rPr>
      </w:pPr>
      <w:r>
        <w:rPr>
          <w:rFonts w:ascii="仿宋_GB2312" w:hAnsi="宋体" w:eastAsia="仿宋_GB2312"/>
          <w:sz w:val="32"/>
          <w:szCs w:val="36"/>
        </w:rPr>
        <w:t>1.</w:t>
      </w:r>
      <w:r>
        <w:rPr>
          <w:rFonts w:ascii="仿宋_GB2312" w:hAnsi="宋体" w:eastAsia="仿宋_GB2312"/>
          <w:sz w:val="32"/>
          <w:szCs w:val="36"/>
        </w:rPr>
        <w:tab/>
      </w:r>
      <w:r>
        <w:rPr>
          <w:rFonts w:ascii="仿宋_GB2312" w:hAnsi="宋体" w:eastAsia="仿宋_GB2312"/>
          <w:sz w:val="32"/>
          <w:szCs w:val="36"/>
        </w:rPr>
        <w:t>卫生工具：卫生工具整齐放置于教室一处（教室东南角或北墙角隅处），不乱扔。拖把常用常洗，无异味。</w:t>
      </w:r>
    </w:p>
    <w:p w14:paraId="1ECCF80A">
      <w:pPr>
        <w:spacing w:line="560" w:lineRule="exact"/>
        <w:rPr>
          <w:rFonts w:ascii="仿宋_GB2312" w:hAnsi="宋体" w:eastAsia="仿宋_GB2312"/>
          <w:sz w:val="32"/>
          <w:szCs w:val="36"/>
        </w:rPr>
      </w:pPr>
      <w:r>
        <w:rPr>
          <w:rFonts w:ascii="仿宋_GB2312" w:hAnsi="宋体" w:eastAsia="仿宋_GB2312"/>
          <w:sz w:val="32"/>
          <w:szCs w:val="36"/>
        </w:rPr>
        <w:t>2.</w:t>
      </w:r>
      <w:r>
        <w:rPr>
          <w:rFonts w:ascii="仿宋_GB2312" w:hAnsi="宋体" w:eastAsia="仿宋_GB2312"/>
          <w:sz w:val="32"/>
          <w:szCs w:val="36"/>
        </w:rPr>
        <w:tab/>
      </w:r>
      <w:r>
        <w:rPr>
          <w:rFonts w:ascii="仿宋_GB2312" w:hAnsi="宋体" w:eastAsia="仿宋_GB2312"/>
          <w:sz w:val="32"/>
          <w:szCs w:val="36"/>
        </w:rPr>
        <w:t>黑板（一体机）：前黑板槽内无灰尘，侧黑板槽及桌面无粉笔屑、杂物；一体机表面整洁无灰尘，投影仪机盒表面无灰尘；讲桌物品摆放整齐、无杂物。</w:t>
      </w:r>
    </w:p>
    <w:p w14:paraId="38544E55">
      <w:pPr>
        <w:spacing w:line="560" w:lineRule="exact"/>
        <w:rPr>
          <w:rFonts w:ascii="仿宋_GB2312" w:hAnsi="宋体" w:eastAsia="仿宋_GB2312"/>
          <w:sz w:val="32"/>
          <w:szCs w:val="36"/>
        </w:rPr>
      </w:pPr>
      <w:r>
        <w:rPr>
          <w:rFonts w:ascii="仿宋_GB2312" w:hAnsi="宋体" w:eastAsia="仿宋_GB2312"/>
          <w:sz w:val="32"/>
          <w:szCs w:val="36"/>
        </w:rPr>
        <w:t>3.</w:t>
      </w:r>
      <w:r>
        <w:rPr>
          <w:rFonts w:ascii="仿宋_GB2312" w:hAnsi="宋体" w:eastAsia="仿宋_GB2312"/>
          <w:sz w:val="32"/>
          <w:szCs w:val="36"/>
        </w:rPr>
        <w:tab/>
      </w:r>
      <w:r>
        <w:rPr>
          <w:rFonts w:ascii="仿宋_GB2312" w:hAnsi="宋体" w:eastAsia="仿宋_GB2312"/>
          <w:sz w:val="32"/>
          <w:szCs w:val="36"/>
        </w:rPr>
        <w:t>办公桌及橱柜：办公桌物品摆放整齐，无杂物，无灰尘；橱柜内书籍、物品摆放整齐，禁止堆放闲杂物品；橱柜顶无杂物、无灰尘。</w:t>
      </w:r>
    </w:p>
    <w:p w14:paraId="154DDD49">
      <w:pPr>
        <w:spacing w:line="560" w:lineRule="exact"/>
        <w:rPr>
          <w:rFonts w:ascii="仿宋_GB2312" w:hAnsi="宋体" w:eastAsia="仿宋_GB2312"/>
          <w:sz w:val="32"/>
          <w:szCs w:val="36"/>
        </w:rPr>
      </w:pPr>
      <w:r>
        <w:rPr>
          <w:rFonts w:ascii="仿宋_GB2312" w:hAnsi="宋体" w:eastAsia="仿宋_GB2312"/>
          <w:sz w:val="32"/>
          <w:szCs w:val="36"/>
        </w:rPr>
        <w:t>4.</w:t>
      </w:r>
      <w:r>
        <w:rPr>
          <w:rFonts w:ascii="仿宋_GB2312" w:hAnsi="宋体" w:eastAsia="仿宋_GB2312"/>
          <w:sz w:val="32"/>
          <w:szCs w:val="36"/>
        </w:rPr>
        <w:tab/>
      </w:r>
      <w:r>
        <w:rPr>
          <w:rFonts w:ascii="仿宋_GB2312" w:hAnsi="宋体" w:eastAsia="仿宋_GB2312"/>
          <w:sz w:val="32"/>
          <w:szCs w:val="36"/>
        </w:rPr>
        <w:t>墙壁及天花板：教室内外墙壁、瓷砖表面及上沿无尘土、无蛛网、无脚印、无杂乱张贴物、无墨水、无涂抹、无乱写乱画乱刻等现象，无任何污迹；墙脚线无尘土、无污物堆积；天花板无乱挂现象。</w:t>
      </w:r>
    </w:p>
    <w:p w14:paraId="672EFB28">
      <w:pPr>
        <w:spacing w:line="560" w:lineRule="exact"/>
        <w:rPr>
          <w:rFonts w:ascii="仿宋_GB2312" w:hAnsi="宋体" w:eastAsia="仿宋_GB2312"/>
          <w:sz w:val="32"/>
          <w:szCs w:val="36"/>
        </w:rPr>
      </w:pPr>
      <w:r>
        <w:rPr>
          <w:rFonts w:ascii="仿宋_GB2312" w:hAnsi="宋体" w:eastAsia="仿宋_GB2312"/>
          <w:sz w:val="32"/>
          <w:szCs w:val="36"/>
        </w:rPr>
        <w:t>5.</w:t>
      </w:r>
      <w:r>
        <w:rPr>
          <w:rFonts w:ascii="仿宋_GB2312" w:hAnsi="宋体" w:eastAsia="仿宋_GB2312"/>
          <w:sz w:val="32"/>
          <w:szCs w:val="36"/>
        </w:rPr>
        <w:tab/>
      </w:r>
      <w:r>
        <w:rPr>
          <w:rFonts w:ascii="仿宋_GB2312" w:hAnsi="宋体" w:eastAsia="仿宋_GB2312"/>
          <w:sz w:val="32"/>
          <w:szCs w:val="36"/>
        </w:rPr>
        <w:t>教室地面：地面干净无垃圾、无纸屑、无痰迹、无漆黑污迹，书籍禁止堆放在地面上；班旗底座处无灰尘。</w:t>
      </w:r>
    </w:p>
    <w:p w14:paraId="10660BDF">
      <w:pPr>
        <w:spacing w:line="560" w:lineRule="exact"/>
        <w:rPr>
          <w:rFonts w:ascii="仿宋_GB2312" w:hAnsi="宋体" w:eastAsia="仿宋_GB2312"/>
          <w:sz w:val="32"/>
          <w:szCs w:val="36"/>
        </w:rPr>
      </w:pPr>
      <w:r>
        <w:rPr>
          <w:rFonts w:ascii="仿宋_GB2312" w:hAnsi="宋体" w:eastAsia="仿宋_GB2312"/>
          <w:sz w:val="32"/>
          <w:szCs w:val="36"/>
        </w:rPr>
        <w:t>6.</w:t>
      </w:r>
      <w:r>
        <w:rPr>
          <w:rFonts w:ascii="仿宋_GB2312" w:hAnsi="宋体" w:eastAsia="仿宋_GB2312"/>
          <w:sz w:val="32"/>
          <w:szCs w:val="36"/>
        </w:rPr>
        <w:tab/>
      </w:r>
      <w:r>
        <w:rPr>
          <w:rFonts w:ascii="仿宋_GB2312" w:hAnsi="宋体" w:eastAsia="仿宋_GB2312"/>
          <w:sz w:val="32"/>
          <w:szCs w:val="36"/>
        </w:rPr>
        <w:t>门窗：前后门无杂乱张贴物，无涂抹，无墨水，无乱写乱画；窗台无物品堆放，无灰尘；门上玻璃、所有窗户要求擦拭干净，做到无灰尘、无污迹、窗明几净。</w:t>
      </w:r>
    </w:p>
    <w:p w14:paraId="35E2116D">
      <w:pPr>
        <w:spacing w:line="560" w:lineRule="exact"/>
        <w:rPr>
          <w:rFonts w:ascii="仿宋_GB2312" w:hAnsi="宋体" w:eastAsia="仿宋_GB2312"/>
          <w:sz w:val="32"/>
          <w:szCs w:val="36"/>
        </w:rPr>
      </w:pPr>
      <w:r>
        <w:rPr>
          <w:rFonts w:ascii="仿宋_GB2312" w:hAnsi="宋体" w:eastAsia="仿宋_GB2312"/>
          <w:sz w:val="32"/>
          <w:szCs w:val="36"/>
        </w:rPr>
        <w:t>7.</w:t>
      </w:r>
      <w:r>
        <w:rPr>
          <w:rFonts w:ascii="仿宋_GB2312" w:hAnsi="宋体" w:eastAsia="仿宋_GB2312"/>
          <w:sz w:val="32"/>
          <w:szCs w:val="36"/>
        </w:rPr>
        <w:tab/>
      </w:r>
      <w:r>
        <w:rPr>
          <w:rFonts w:ascii="仿宋_GB2312" w:hAnsi="宋体" w:eastAsia="仿宋_GB2312"/>
          <w:sz w:val="32"/>
          <w:szCs w:val="36"/>
        </w:rPr>
        <w:t>暖气片：暖气片上无物品堆放，无灰尘，暖气片下方无垃圾。</w:t>
      </w:r>
    </w:p>
    <w:p w14:paraId="3CC34AE7">
      <w:pPr>
        <w:spacing w:line="560" w:lineRule="exact"/>
        <w:rPr>
          <w:rFonts w:ascii="仿宋_GB2312" w:hAnsi="宋体" w:eastAsia="仿宋_GB2312"/>
          <w:sz w:val="32"/>
          <w:szCs w:val="36"/>
        </w:rPr>
      </w:pPr>
      <w:r>
        <w:rPr>
          <w:rFonts w:ascii="仿宋_GB2312" w:hAnsi="宋体" w:eastAsia="仿宋_GB2312"/>
          <w:sz w:val="32"/>
          <w:szCs w:val="36"/>
        </w:rPr>
        <w:t>8.</w:t>
      </w:r>
      <w:r>
        <w:rPr>
          <w:rFonts w:ascii="仿宋_GB2312" w:hAnsi="宋体" w:eastAsia="仿宋_GB2312"/>
          <w:sz w:val="32"/>
          <w:szCs w:val="36"/>
        </w:rPr>
        <w:tab/>
      </w:r>
      <w:r>
        <w:rPr>
          <w:rFonts w:ascii="仿宋_GB2312" w:hAnsi="宋体" w:eastAsia="仿宋_GB2312"/>
          <w:sz w:val="32"/>
          <w:szCs w:val="36"/>
        </w:rPr>
        <w:t>插座开关：插座开关上无灰尘，无杂乱张贴。</w:t>
      </w:r>
    </w:p>
    <w:p w14:paraId="712DF69F">
      <w:pPr>
        <w:spacing w:line="560" w:lineRule="exact"/>
        <w:rPr>
          <w:rFonts w:ascii="仿宋_GB2312" w:hAnsi="宋体" w:eastAsia="仿宋_GB2312"/>
          <w:sz w:val="32"/>
          <w:szCs w:val="36"/>
        </w:rPr>
      </w:pPr>
      <w:r>
        <w:rPr>
          <w:rFonts w:ascii="仿宋_GB2312" w:hAnsi="宋体" w:eastAsia="仿宋_GB2312"/>
          <w:sz w:val="32"/>
          <w:szCs w:val="36"/>
        </w:rPr>
        <w:t>9.</w:t>
      </w:r>
      <w:r>
        <w:rPr>
          <w:rFonts w:ascii="仿宋_GB2312" w:hAnsi="宋体" w:eastAsia="仿宋_GB2312"/>
          <w:sz w:val="32"/>
          <w:szCs w:val="36"/>
        </w:rPr>
        <w:tab/>
      </w:r>
      <w:r>
        <w:rPr>
          <w:rFonts w:ascii="仿宋_GB2312" w:hAnsi="宋体" w:eastAsia="仿宋_GB2312"/>
          <w:sz w:val="32"/>
          <w:szCs w:val="36"/>
        </w:rPr>
        <w:t>垃圾桶：班级内不设垃圾桶，学生自备垃圾袋，垃圾袋悬挂于课桌上，禁止堆放地面上。</w:t>
      </w:r>
    </w:p>
    <w:p w14:paraId="18B45103">
      <w:pPr>
        <w:spacing w:line="560" w:lineRule="exact"/>
        <w:jc w:val="center"/>
        <w:rPr>
          <w:rFonts w:ascii="黑体" w:hAnsi="黑体" w:eastAsia="黑体"/>
          <w:sz w:val="32"/>
          <w:szCs w:val="36"/>
        </w:rPr>
      </w:pPr>
      <w:r>
        <w:rPr>
          <w:rFonts w:hint="eastAsia" w:ascii="黑体" w:hAnsi="黑体" w:eastAsia="黑体"/>
          <w:sz w:val="32"/>
          <w:szCs w:val="36"/>
        </w:rPr>
        <w:t>青岛三十九中（海大附中）宿舍卫生大扫除标准</w:t>
      </w:r>
    </w:p>
    <w:p w14:paraId="53ED278B">
      <w:pPr>
        <w:spacing w:line="560" w:lineRule="exact"/>
        <w:rPr>
          <w:rFonts w:ascii="仿宋_GB2312" w:hAnsi="宋体" w:eastAsia="仿宋_GB2312"/>
          <w:sz w:val="32"/>
          <w:szCs w:val="36"/>
        </w:rPr>
      </w:pPr>
      <w:r>
        <w:rPr>
          <w:rFonts w:ascii="仿宋_GB2312" w:hAnsi="宋体" w:eastAsia="仿宋_GB2312"/>
          <w:sz w:val="32"/>
          <w:szCs w:val="36"/>
        </w:rPr>
        <w:t>1</w:t>
      </w:r>
      <w:r>
        <w:rPr>
          <w:rFonts w:hint="eastAsia" w:ascii="仿宋_GB2312" w:hAnsi="宋体" w:eastAsia="仿宋_GB2312"/>
          <w:sz w:val="32"/>
          <w:szCs w:val="36"/>
        </w:rPr>
        <w:t>.</w:t>
      </w:r>
      <w:r>
        <w:rPr>
          <w:rFonts w:ascii="仿宋_GB2312" w:hAnsi="宋体" w:eastAsia="仿宋_GB2312"/>
          <w:sz w:val="32"/>
          <w:szCs w:val="36"/>
        </w:rPr>
        <w:t>宿舍整体（每项1分）：布局合理，物品不可随便搬动，保持原有摆放位置.</w:t>
      </w:r>
    </w:p>
    <w:p w14:paraId="4C12D06B">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洗漱用品的摆放,上下铺的宿舍，脸盆放在床下架子的两侧、上铺下桌的宿舍，脸盆放自己橱子里,洗漱用品统一放脸盆里。</w:t>
      </w:r>
    </w:p>
    <w:p w14:paraId="08D2794F">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2</w:t>
      </w:r>
      <w:r>
        <w:rPr>
          <w:rFonts w:hint="eastAsia" w:ascii="仿宋_GB2312" w:hAnsi="宋体" w:eastAsia="仿宋_GB2312"/>
          <w:sz w:val="32"/>
          <w:szCs w:val="36"/>
        </w:rPr>
        <w:t>）</w:t>
      </w:r>
      <w:r>
        <w:rPr>
          <w:rFonts w:ascii="仿宋_GB2312" w:hAnsi="宋体" w:eastAsia="仿宋_GB2312"/>
          <w:sz w:val="32"/>
          <w:szCs w:val="36"/>
        </w:rPr>
        <w:t>鞋的摆放,上下铺的宿舍，放在床下架子的中间（每人限放两双）,鞋跟统一向外摆放整齐,多的鞋放自己橱柜里；上铺下桌的宿舍，鞋桌子下方（每人限放两双），鞋跟统一向外摆放整齐，多的鞋放自己橱柜里（袜子不准放在鞋里面或放在鞋的上面，鞋垫子拿出来放在鞋上）。</w:t>
      </w:r>
    </w:p>
    <w:p w14:paraId="0D847669">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3</w:t>
      </w:r>
      <w:r>
        <w:rPr>
          <w:rFonts w:hint="eastAsia" w:ascii="仿宋_GB2312" w:hAnsi="宋体" w:eastAsia="仿宋_GB2312"/>
          <w:sz w:val="32"/>
          <w:szCs w:val="36"/>
        </w:rPr>
        <w:t>）</w:t>
      </w:r>
      <w:r>
        <w:rPr>
          <w:rFonts w:ascii="仿宋_GB2312" w:hAnsi="宋体" w:eastAsia="仿宋_GB2312"/>
          <w:sz w:val="32"/>
          <w:szCs w:val="36"/>
        </w:rPr>
        <w:t>室内地面：室内地面打扫干净，无垃圾、纸屑、过多的头发、积水等（包括床下和桌椅下）。</w:t>
      </w:r>
    </w:p>
    <w:p w14:paraId="2DBF6227">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4</w:t>
      </w:r>
      <w:r>
        <w:rPr>
          <w:rFonts w:hint="eastAsia" w:ascii="仿宋_GB2312" w:hAnsi="宋体" w:eastAsia="仿宋_GB2312"/>
          <w:sz w:val="32"/>
          <w:szCs w:val="36"/>
        </w:rPr>
        <w:t>）</w:t>
      </w:r>
      <w:r>
        <w:rPr>
          <w:rFonts w:ascii="仿宋_GB2312" w:hAnsi="宋体" w:eastAsia="仿宋_GB2312"/>
          <w:sz w:val="32"/>
          <w:szCs w:val="36"/>
        </w:rPr>
        <w:t>墙面：墙面清洁，无印迹，不乱画乱贴、不钉钉子，墙面墙角无蜘蛛网;</w:t>
      </w:r>
    </w:p>
    <w:p w14:paraId="22253B00">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5</w:t>
      </w:r>
      <w:r>
        <w:rPr>
          <w:rFonts w:hint="eastAsia" w:ascii="仿宋_GB2312" w:hAnsi="宋体" w:eastAsia="仿宋_GB2312"/>
          <w:sz w:val="32"/>
          <w:szCs w:val="36"/>
        </w:rPr>
        <w:t>）</w:t>
      </w:r>
      <w:r>
        <w:rPr>
          <w:rFonts w:ascii="仿宋_GB2312" w:hAnsi="宋体" w:eastAsia="仿宋_GB2312"/>
          <w:sz w:val="32"/>
          <w:szCs w:val="36"/>
        </w:rPr>
        <w:t>暖气片保持干净整洁、无杂物。</w:t>
      </w:r>
    </w:p>
    <w:p w14:paraId="095537C2">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6</w:t>
      </w:r>
      <w:r>
        <w:rPr>
          <w:rFonts w:hint="eastAsia" w:ascii="仿宋_GB2312" w:hAnsi="宋体" w:eastAsia="仿宋_GB2312"/>
          <w:sz w:val="32"/>
          <w:szCs w:val="36"/>
        </w:rPr>
        <w:t>）</w:t>
      </w:r>
      <w:r>
        <w:rPr>
          <w:rFonts w:ascii="仿宋_GB2312" w:hAnsi="宋体" w:eastAsia="仿宋_GB2312"/>
          <w:sz w:val="32"/>
          <w:szCs w:val="36"/>
        </w:rPr>
        <w:t>暖气片下、床底下、书桌底下、衣橱旁边无杂物。</w:t>
      </w:r>
    </w:p>
    <w:p w14:paraId="2548CF44">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7</w:t>
      </w:r>
      <w:r>
        <w:rPr>
          <w:rFonts w:hint="eastAsia" w:ascii="仿宋_GB2312" w:hAnsi="宋体" w:eastAsia="仿宋_GB2312"/>
          <w:sz w:val="32"/>
          <w:szCs w:val="36"/>
        </w:rPr>
        <w:t>）</w:t>
      </w:r>
      <w:r>
        <w:rPr>
          <w:rFonts w:ascii="仿宋_GB2312" w:hAnsi="宋体" w:eastAsia="仿宋_GB2312"/>
          <w:sz w:val="32"/>
          <w:szCs w:val="36"/>
        </w:rPr>
        <w:t>白天窗帘要挂起来。</w:t>
      </w:r>
    </w:p>
    <w:p w14:paraId="7544299C">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8</w:t>
      </w:r>
      <w:r>
        <w:rPr>
          <w:rFonts w:hint="eastAsia" w:ascii="仿宋_GB2312" w:hAnsi="宋体" w:eastAsia="仿宋_GB2312"/>
          <w:sz w:val="32"/>
          <w:szCs w:val="36"/>
        </w:rPr>
        <w:t>）</w:t>
      </w:r>
      <w:r>
        <w:rPr>
          <w:rFonts w:ascii="仿宋_GB2312" w:hAnsi="宋体" w:eastAsia="仿宋_GB2312"/>
          <w:sz w:val="32"/>
          <w:szCs w:val="36"/>
        </w:rPr>
        <w:t>衣橱顶上无杂物。</w:t>
      </w:r>
    </w:p>
    <w:p w14:paraId="52FD3191">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9</w:t>
      </w:r>
      <w:r>
        <w:rPr>
          <w:rFonts w:hint="eastAsia" w:ascii="仿宋_GB2312" w:hAnsi="宋体" w:eastAsia="仿宋_GB2312"/>
          <w:sz w:val="32"/>
          <w:szCs w:val="36"/>
        </w:rPr>
        <w:t>）</w:t>
      </w:r>
      <w:r>
        <w:rPr>
          <w:rFonts w:ascii="仿宋_GB2312" w:hAnsi="宋体" w:eastAsia="仿宋_GB2312"/>
          <w:sz w:val="32"/>
          <w:szCs w:val="36"/>
        </w:rPr>
        <w:t>暖瓶统一放阳台上并摆放整齐。</w:t>
      </w:r>
    </w:p>
    <w:p w14:paraId="56637718">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0</w:t>
      </w:r>
      <w:r>
        <w:rPr>
          <w:rFonts w:hint="eastAsia" w:ascii="仿宋_GB2312" w:hAnsi="宋体" w:eastAsia="仿宋_GB2312"/>
          <w:sz w:val="32"/>
          <w:szCs w:val="36"/>
        </w:rPr>
        <w:t>）</w:t>
      </w:r>
      <w:r>
        <w:rPr>
          <w:rFonts w:ascii="仿宋_GB2312" w:hAnsi="宋体" w:eastAsia="仿宋_GB2312"/>
          <w:sz w:val="32"/>
          <w:szCs w:val="36"/>
        </w:rPr>
        <w:t>行李箱统一放阳台上并摆放整齐（每人限带一个行李箱）。</w:t>
      </w:r>
    </w:p>
    <w:p w14:paraId="40DCB161">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1</w:t>
      </w:r>
      <w:r>
        <w:rPr>
          <w:rFonts w:hint="eastAsia" w:ascii="仿宋_GB2312" w:hAnsi="宋体" w:eastAsia="仿宋_GB2312"/>
          <w:sz w:val="32"/>
          <w:szCs w:val="36"/>
        </w:rPr>
        <w:t>）</w:t>
      </w:r>
      <w:r>
        <w:rPr>
          <w:rFonts w:ascii="仿宋_GB2312" w:hAnsi="宋体" w:eastAsia="仿宋_GB2312"/>
          <w:sz w:val="32"/>
          <w:szCs w:val="36"/>
        </w:rPr>
        <w:t>晾晒的衣物放在阳台指定的晾衣架上，无乱挂衣物，乱扯绳、铁丝或拉横杆现象。</w:t>
      </w:r>
    </w:p>
    <w:p w14:paraId="6D8DB206">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2</w:t>
      </w:r>
      <w:r>
        <w:rPr>
          <w:rFonts w:hint="eastAsia" w:ascii="仿宋_GB2312" w:hAnsi="宋体" w:eastAsia="仿宋_GB2312"/>
          <w:sz w:val="32"/>
          <w:szCs w:val="36"/>
        </w:rPr>
        <w:t>）</w:t>
      </w:r>
      <w:r>
        <w:rPr>
          <w:rFonts w:ascii="仿宋_GB2312" w:hAnsi="宋体" w:eastAsia="仿宋_GB2312"/>
          <w:sz w:val="32"/>
          <w:szCs w:val="36"/>
        </w:rPr>
        <w:t>阳台地面：阳台地面干净，无垃圾、纸屑，无杂物。</w:t>
      </w:r>
    </w:p>
    <w:p w14:paraId="6FF37D93">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3</w:t>
      </w:r>
      <w:r>
        <w:rPr>
          <w:rFonts w:hint="eastAsia" w:ascii="仿宋_GB2312" w:hAnsi="宋体" w:eastAsia="仿宋_GB2312"/>
          <w:sz w:val="32"/>
          <w:szCs w:val="36"/>
        </w:rPr>
        <w:t>）</w:t>
      </w:r>
      <w:r>
        <w:rPr>
          <w:rFonts w:ascii="仿宋_GB2312" w:hAnsi="宋体" w:eastAsia="仿宋_GB2312"/>
          <w:sz w:val="32"/>
          <w:szCs w:val="36"/>
        </w:rPr>
        <w:t>阳台的窗台无杂物（但可放少量绿色植物）。</w:t>
      </w:r>
    </w:p>
    <w:p w14:paraId="6B2551BB">
      <w:pPr>
        <w:spacing w:line="560" w:lineRule="exact"/>
        <w:rPr>
          <w:rFonts w:ascii="仿宋_GB2312" w:hAnsi="宋体" w:eastAsia="仿宋_GB2312"/>
          <w:sz w:val="32"/>
          <w:szCs w:val="36"/>
        </w:rPr>
      </w:pPr>
      <w:r>
        <w:rPr>
          <w:rFonts w:ascii="仿宋_GB2312" w:hAnsi="宋体" w:eastAsia="仿宋_GB2312"/>
          <w:sz w:val="32"/>
          <w:szCs w:val="36"/>
        </w:rPr>
        <w:t>2</w:t>
      </w:r>
      <w:r>
        <w:rPr>
          <w:rFonts w:hint="eastAsia" w:ascii="仿宋_GB2312" w:hAnsi="宋体" w:eastAsia="仿宋_GB2312"/>
          <w:sz w:val="32"/>
          <w:szCs w:val="36"/>
        </w:rPr>
        <w:t>.</w:t>
      </w:r>
      <w:r>
        <w:rPr>
          <w:rFonts w:ascii="仿宋_GB2312" w:hAnsi="宋体" w:eastAsia="仿宋_GB2312"/>
          <w:sz w:val="32"/>
          <w:szCs w:val="36"/>
        </w:rPr>
        <w:t>垃圾桶（每项1分）</w:t>
      </w:r>
    </w:p>
    <w:p w14:paraId="11BD7157">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保持垃圾桶内的垃圾日日清，不留任何垃圾，避免产生异味。</w:t>
      </w:r>
    </w:p>
    <w:p w14:paraId="2BB1DA91">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2</w:t>
      </w:r>
      <w:r>
        <w:rPr>
          <w:rFonts w:hint="eastAsia" w:ascii="仿宋_GB2312" w:hAnsi="宋体" w:eastAsia="仿宋_GB2312"/>
          <w:sz w:val="32"/>
          <w:szCs w:val="36"/>
        </w:rPr>
        <w:t>）</w:t>
      </w:r>
      <w:r>
        <w:rPr>
          <w:rFonts w:ascii="仿宋_GB2312" w:hAnsi="宋体" w:eastAsia="仿宋_GB2312"/>
          <w:sz w:val="32"/>
          <w:szCs w:val="36"/>
        </w:rPr>
        <w:t>垃圾桶、扫帚、簸萁、拖把放在门后摆放整齐。</w:t>
      </w:r>
    </w:p>
    <w:p w14:paraId="611ABCD9">
      <w:pPr>
        <w:spacing w:line="560" w:lineRule="exact"/>
        <w:rPr>
          <w:rFonts w:ascii="仿宋_GB2312" w:hAnsi="宋体" w:eastAsia="仿宋_GB2312"/>
          <w:sz w:val="32"/>
          <w:szCs w:val="36"/>
        </w:rPr>
      </w:pPr>
      <w:r>
        <w:rPr>
          <w:rFonts w:ascii="仿宋_GB2312" w:hAnsi="宋体" w:eastAsia="仿宋_GB2312"/>
          <w:sz w:val="32"/>
          <w:szCs w:val="36"/>
        </w:rPr>
        <w:t>3</w:t>
      </w:r>
      <w:r>
        <w:rPr>
          <w:rFonts w:hint="eastAsia" w:ascii="仿宋_GB2312" w:hAnsi="宋体" w:eastAsia="仿宋_GB2312"/>
          <w:sz w:val="32"/>
          <w:szCs w:val="36"/>
        </w:rPr>
        <w:t>.</w:t>
      </w:r>
      <w:r>
        <w:rPr>
          <w:rFonts w:ascii="仿宋_GB2312" w:hAnsi="宋体" w:eastAsia="仿宋_GB2312"/>
          <w:sz w:val="32"/>
          <w:szCs w:val="36"/>
        </w:rPr>
        <w:t>床铺：（每人每项1分）</w:t>
      </w:r>
    </w:p>
    <w:p w14:paraId="59CBB84F">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床单干净整洁边角整齐压于褥子下方，并拉展，无褶皱。（近门的床头边也要掖起来）</w:t>
      </w:r>
    </w:p>
    <w:p w14:paraId="776A829E">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2</w:t>
      </w:r>
      <w:r>
        <w:rPr>
          <w:rFonts w:hint="eastAsia" w:ascii="仿宋_GB2312" w:hAnsi="宋体" w:eastAsia="仿宋_GB2312"/>
          <w:sz w:val="32"/>
          <w:szCs w:val="36"/>
        </w:rPr>
        <w:t>）</w:t>
      </w:r>
      <w:r>
        <w:rPr>
          <w:rFonts w:ascii="仿宋_GB2312" w:hAnsi="宋体" w:eastAsia="仿宋_GB2312"/>
          <w:sz w:val="32"/>
          <w:szCs w:val="36"/>
        </w:rPr>
        <w:t>被子折叠成三折八层的标准。</w:t>
      </w:r>
    </w:p>
    <w:p w14:paraId="4C21D205">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3</w:t>
      </w:r>
      <w:r>
        <w:rPr>
          <w:rFonts w:hint="eastAsia" w:ascii="仿宋_GB2312" w:hAnsi="宋体" w:eastAsia="仿宋_GB2312"/>
          <w:sz w:val="32"/>
          <w:szCs w:val="36"/>
        </w:rPr>
        <w:t>）</w:t>
      </w:r>
      <w:r>
        <w:rPr>
          <w:rFonts w:ascii="仿宋_GB2312" w:hAnsi="宋体" w:eastAsia="仿宋_GB2312"/>
          <w:sz w:val="32"/>
          <w:szCs w:val="36"/>
        </w:rPr>
        <w:t>统一规定，枕头在中间，被子在两边。</w:t>
      </w:r>
    </w:p>
    <w:p w14:paraId="4882F5F0">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4</w:t>
      </w:r>
      <w:r>
        <w:rPr>
          <w:rFonts w:hint="eastAsia" w:ascii="仿宋_GB2312" w:hAnsi="宋体" w:eastAsia="仿宋_GB2312"/>
          <w:sz w:val="32"/>
          <w:szCs w:val="36"/>
        </w:rPr>
        <w:t>）</w:t>
      </w:r>
      <w:r>
        <w:rPr>
          <w:rFonts w:ascii="仿宋_GB2312" w:hAnsi="宋体" w:eastAsia="仿宋_GB2312"/>
          <w:sz w:val="32"/>
          <w:szCs w:val="36"/>
        </w:rPr>
        <w:t>被子的双层部分应正对枕头。</w:t>
      </w:r>
    </w:p>
    <w:p w14:paraId="6321D625">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5</w:t>
      </w:r>
      <w:r>
        <w:rPr>
          <w:rFonts w:hint="eastAsia" w:ascii="仿宋_GB2312" w:hAnsi="宋体" w:eastAsia="仿宋_GB2312"/>
          <w:sz w:val="32"/>
          <w:szCs w:val="36"/>
        </w:rPr>
        <w:t>）</w:t>
      </w:r>
      <w:r>
        <w:rPr>
          <w:rFonts w:ascii="仿宋_GB2312" w:hAnsi="宋体" w:eastAsia="仿宋_GB2312"/>
          <w:sz w:val="32"/>
          <w:szCs w:val="36"/>
        </w:rPr>
        <w:t>枕头上有枕巾，干净搭放整齐。</w:t>
      </w:r>
    </w:p>
    <w:p w14:paraId="2421411B">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6</w:t>
      </w:r>
      <w:r>
        <w:rPr>
          <w:rFonts w:hint="eastAsia" w:ascii="仿宋_GB2312" w:hAnsi="宋体" w:eastAsia="仿宋_GB2312"/>
          <w:sz w:val="32"/>
          <w:szCs w:val="36"/>
        </w:rPr>
        <w:t>）</w:t>
      </w:r>
      <w:r>
        <w:rPr>
          <w:rFonts w:ascii="仿宋_GB2312" w:hAnsi="宋体" w:eastAsia="仿宋_GB2312"/>
          <w:sz w:val="32"/>
          <w:szCs w:val="36"/>
        </w:rPr>
        <w:t>床边不能挂毛巾、衣服、小筐等任何物品。</w:t>
      </w:r>
    </w:p>
    <w:p w14:paraId="2ACB5F5C">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7</w:t>
      </w:r>
      <w:r>
        <w:rPr>
          <w:rFonts w:hint="eastAsia" w:ascii="仿宋_GB2312" w:hAnsi="宋体" w:eastAsia="仿宋_GB2312"/>
          <w:sz w:val="32"/>
          <w:szCs w:val="36"/>
        </w:rPr>
        <w:t>）</w:t>
      </w:r>
      <w:r>
        <w:rPr>
          <w:rFonts w:ascii="仿宋_GB2312" w:hAnsi="宋体" w:eastAsia="仿宋_GB2312"/>
          <w:sz w:val="32"/>
          <w:szCs w:val="36"/>
        </w:rPr>
        <w:t>床上无被和枕头。</w:t>
      </w:r>
    </w:p>
    <w:p w14:paraId="571608E3">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8</w:t>
      </w:r>
      <w:r>
        <w:rPr>
          <w:rFonts w:hint="eastAsia" w:ascii="仿宋_GB2312" w:hAnsi="宋体" w:eastAsia="仿宋_GB2312"/>
          <w:sz w:val="32"/>
          <w:szCs w:val="36"/>
        </w:rPr>
        <w:t>）</w:t>
      </w:r>
      <w:r>
        <w:rPr>
          <w:rFonts w:ascii="仿宋_GB2312" w:hAnsi="宋体" w:eastAsia="仿宋_GB2312"/>
          <w:sz w:val="32"/>
          <w:szCs w:val="36"/>
        </w:rPr>
        <w:t>床上无杂物。</w:t>
      </w:r>
    </w:p>
    <w:p w14:paraId="035FDCB6">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9</w:t>
      </w:r>
      <w:r>
        <w:rPr>
          <w:rFonts w:hint="eastAsia" w:ascii="仿宋_GB2312" w:hAnsi="宋体" w:eastAsia="仿宋_GB2312"/>
          <w:sz w:val="32"/>
          <w:szCs w:val="36"/>
        </w:rPr>
        <w:t>）</w:t>
      </w:r>
      <w:r>
        <w:rPr>
          <w:rFonts w:ascii="仿宋_GB2312" w:hAnsi="宋体" w:eastAsia="仿宋_GB2312"/>
          <w:sz w:val="32"/>
          <w:szCs w:val="36"/>
        </w:rPr>
        <w:t>空床上不能堆放杂物。</w:t>
      </w:r>
    </w:p>
    <w:p w14:paraId="0FA2E958">
      <w:pPr>
        <w:spacing w:line="560" w:lineRule="exact"/>
        <w:rPr>
          <w:rFonts w:ascii="仿宋_GB2312" w:hAnsi="宋体" w:eastAsia="仿宋_GB2312"/>
          <w:sz w:val="32"/>
          <w:szCs w:val="36"/>
        </w:rPr>
      </w:pPr>
      <w:r>
        <w:rPr>
          <w:rFonts w:ascii="仿宋_GB2312" w:hAnsi="宋体" w:eastAsia="仿宋_GB2312"/>
          <w:sz w:val="32"/>
          <w:szCs w:val="36"/>
        </w:rPr>
        <w:t>4</w:t>
      </w:r>
      <w:r>
        <w:rPr>
          <w:rFonts w:hint="eastAsia" w:ascii="仿宋_GB2312" w:hAnsi="宋体" w:eastAsia="仿宋_GB2312"/>
          <w:sz w:val="32"/>
          <w:szCs w:val="36"/>
        </w:rPr>
        <w:t>.</w:t>
      </w:r>
      <w:r>
        <w:rPr>
          <w:rFonts w:ascii="仿宋_GB2312" w:hAnsi="宋体" w:eastAsia="仿宋_GB2312"/>
          <w:sz w:val="32"/>
          <w:szCs w:val="36"/>
        </w:rPr>
        <w:t>盥洗区：（每项1分）</w:t>
      </w:r>
    </w:p>
    <w:p w14:paraId="77DE836C">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 xml:space="preserve">洗漱池干净整洁，无杂物； </w:t>
      </w:r>
    </w:p>
    <w:p w14:paraId="2E64B7C1">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2</w:t>
      </w:r>
      <w:r>
        <w:rPr>
          <w:rFonts w:hint="eastAsia" w:ascii="仿宋_GB2312" w:hAnsi="宋体" w:eastAsia="仿宋_GB2312"/>
          <w:sz w:val="32"/>
          <w:szCs w:val="36"/>
        </w:rPr>
        <w:t>）</w:t>
      </w:r>
      <w:r>
        <w:rPr>
          <w:rFonts w:ascii="仿宋_GB2312" w:hAnsi="宋体" w:eastAsia="仿宋_GB2312"/>
          <w:sz w:val="32"/>
          <w:szCs w:val="36"/>
        </w:rPr>
        <w:t>洗漱台上一律不准摆放任何洗漱用品。</w:t>
      </w:r>
    </w:p>
    <w:p w14:paraId="68EA21C8">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3）地面干净清洁无积水。</w:t>
      </w:r>
    </w:p>
    <w:p w14:paraId="791ED81C">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4</w:t>
      </w:r>
      <w:r>
        <w:rPr>
          <w:rFonts w:hint="eastAsia" w:ascii="仿宋_GB2312" w:hAnsi="宋体" w:eastAsia="仿宋_GB2312"/>
          <w:sz w:val="32"/>
          <w:szCs w:val="36"/>
        </w:rPr>
        <w:t>）</w:t>
      </w:r>
      <w:r>
        <w:rPr>
          <w:rFonts w:ascii="仿宋_GB2312" w:hAnsi="宋体" w:eastAsia="仿宋_GB2312"/>
          <w:sz w:val="32"/>
          <w:szCs w:val="36"/>
        </w:rPr>
        <w:t>卫生间干净清洁无异味、无生活垃圾。</w:t>
      </w:r>
    </w:p>
    <w:p w14:paraId="2F559DF0">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5</w:t>
      </w:r>
      <w:r>
        <w:rPr>
          <w:rFonts w:hint="eastAsia" w:ascii="仿宋_GB2312" w:hAnsi="宋体" w:eastAsia="仿宋_GB2312"/>
          <w:sz w:val="32"/>
          <w:szCs w:val="36"/>
        </w:rPr>
        <w:t>）</w:t>
      </w:r>
      <w:r>
        <w:rPr>
          <w:rFonts w:ascii="仿宋_GB2312" w:hAnsi="宋体" w:eastAsia="仿宋_GB2312"/>
          <w:sz w:val="32"/>
          <w:szCs w:val="36"/>
        </w:rPr>
        <w:t>浴室严禁乱搭乱挂，地面干净。</w:t>
      </w:r>
    </w:p>
    <w:p w14:paraId="0298CC18">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6）镜面干净无污渍。</w:t>
      </w:r>
    </w:p>
    <w:p w14:paraId="3ADA6845">
      <w:pPr>
        <w:spacing w:line="560" w:lineRule="exact"/>
        <w:rPr>
          <w:rFonts w:ascii="仿宋_GB2312" w:hAnsi="宋体" w:eastAsia="仿宋_GB2312"/>
          <w:sz w:val="32"/>
          <w:szCs w:val="36"/>
        </w:rPr>
      </w:pPr>
      <w:r>
        <w:rPr>
          <w:rFonts w:ascii="仿宋_GB2312" w:hAnsi="宋体" w:eastAsia="仿宋_GB2312"/>
          <w:sz w:val="32"/>
          <w:szCs w:val="36"/>
        </w:rPr>
        <w:t>5</w:t>
      </w:r>
      <w:r>
        <w:rPr>
          <w:rFonts w:hint="eastAsia" w:ascii="仿宋_GB2312" w:hAnsi="宋体" w:eastAsia="仿宋_GB2312"/>
          <w:sz w:val="32"/>
          <w:szCs w:val="36"/>
        </w:rPr>
        <w:t>.</w:t>
      </w:r>
      <w:r>
        <w:rPr>
          <w:rFonts w:ascii="仿宋_GB2312" w:hAnsi="宋体" w:eastAsia="仿宋_GB2312"/>
          <w:sz w:val="32"/>
          <w:szCs w:val="36"/>
        </w:rPr>
        <w:t>书桌：（每人每项1分）</w:t>
      </w:r>
    </w:p>
    <w:p w14:paraId="67DEF7B5">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桌面整洁干净，无污渍。</w:t>
      </w:r>
    </w:p>
    <w:p w14:paraId="6FD1C706">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2</w:t>
      </w:r>
      <w:r>
        <w:rPr>
          <w:rFonts w:hint="eastAsia" w:ascii="仿宋_GB2312" w:hAnsi="宋体" w:eastAsia="仿宋_GB2312"/>
          <w:sz w:val="32"/>
          <w:szCs w:val="36"/>
        </w:rPr>
        <w:t>）</w:t>
      </w:r>
      <w:r>
        <w:rPr>
          <w:rFonts w:ascii="仿宋_GB2312" w:hAnsi="宋体" w:eastAsia="仿宋_GB2312"/>
          <w:sz w:val="32"/>
          <w:szCs w:val="36"/>
        </w:rPr>
        <w:t>桌面和书架上的水杯和少量书籍摆放整齐。</w:t>
      </w:r>
    </w:p>
    <w:p w14:paraId="5DCD1D13">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3</w:t>
      </w:r>
      <w:r>
        <w:rPr>
          <w:rFonts w:hint="eastAsia" w:ascii="仿宋_GB2312" w:hAnsi="宋体" w:eastAsia="仿宋_GB2312"/>
          <w:sz w:val="32"/>
          <w:szCs w:val="36"/>
        </w:rPr>
        <w:t>）</w:t>
      </w:r>
      <w:r>
        <w:rPr>
          <w:rFonts w:ascii="仿宋_GB2312" w:hAnsi="宋体" w:eastAsia="仿宋_GB2312"/>
          <w:sz w:val="32"/>
          <w:szCs w:val="36"/>
        </w:rPr>
        <w:t>桌面和书架上无杂物。</w:t>
      </w:r>
    </w:p>
    <w:p w14:paraId="20E15153">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4</w:t>
      </w:r>
      <w:r>
        <w:rPr>
          <w:rFonts w:hint="eastAsia" w:ascii="仿宋_GB2312" w:hAnsi="宋体" w:eastAsia="仿宋_GB2312"/>
          <w:sz w:val="32"/>
          <w:szCs w:val="36"/>
        </w:rPr>
        <w:t>）</w:t>
      </w:r>
      <w:r>
        <w:rPr>
          <w:rFonts w:ascii="仿宋_GB2312" w:hAnsi="宋体" w:eastAsia="仿宋_GB2312"/>
          <w:sz w:val="32"/>
          <w:szCs w:val="36"/>
        </w:rPr>
        <w:t>衣橱、书架上严禁乱贴乱画。</w:t>
      </w:r>
    </w:p>
    <w:p w14:paraId="7EF99472">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5</w:t>
      </w:r>
      <w:r>
        <w:rPr>
          <w:rFonts w:hint="eastAsia" w:ascii="仿宋_GB2312" w:hAnsi="宋体" w:eastAsia="仿宋_GB2312"/>
          <w:sz w:val="32"/>
          <w:szCs w:val="36"/>
        </w:rPr>
        <w:t>）</w:t>
      </w:r>
      <w:r>
        <w:rPr>
          <w:rFonts w:ascii="仿宋_GB2312" w:hAnsi="宋体" w:eastAsia="仿宋_GB2312"/>
          <w:sz w:val="32"/>
          <w:szCs w:val="36"/>
        </w:rPr>
        <w:t>椅子统一放在桌下面。</w:t>
      </w:r>
    </w:p>
    <w:p w14:paraId="47C0DB90">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6</w:t>
      </w:r>
      <w:r>
        <w:rPr>
          <w:rFonts w:hint="eastAsia" w:ascii="仿宋_GB2312" w:hAnsi="宋体" w:eastAsia="仿宋_GB2312"/>
          <w:sz w:val="32"/>
          <w:szCs w:val="36"/>
        </w:rPr>
        <w:t>）</w:t>
      </w:r>
      <w:r>
        <w:rPr>
          <w:rFonts w:ascii="仿宋_GB2312" w:hAnsi="宋体" w:eastAsia="仿宋_GB2312"/>
          <w:sz w:val="32"/>
          <w:szCs w:val="36"/>
        </w:rPr>
        <w:t>椅子上不能放任何物品、挂衣服、手巾等。</w:t>
      </w:r>
    </w:p>
    <w:p w14:paraId="4CB410C8">
      <w:pPr>
        <w:spacing w:line="560" w:lineRule="exact"/>
        <w:rPr>
          <w:rFonts w:ascii="仿宋_GB2312" w:hAnsi="宋体" w:eastAsia="仿宋_GB2312"/>
          <w:sz w:val="32"/>
          <w:szCs w:val="36"/>
        </w:rPr>
      </w:pPr>
      <w:r>
        <w:rPr>
          <w:rFonts w:ascii="仿宋_GB2312" w:hAnsi="宋体" w:eastAsia="仿宋_GB2312"/>
          <w:sz w:val="32"/>
          <w:szCs w:val="36"/>
        </w:rPr>
        <w:t>6</w:t>
      </w:r>
      <w:r>
        <w:rPr>
          <w:rFonts w:hint="eastAsia" w:ascii="仿宋_GB2312" w:hAnsi="宋体" w:eastAsia="仿宋_GB2312"/>
          <w:sz w:val="32"/>
          <w:szCs w:val="36"/>
        </w:rPr>
        <w:t>.</w:t>
      </w:r>
      <w:r>
        <w:rPr>
          <w:rFonts w:ascii="仿宋_GB2312" w:hAnsi="宋体" w:eastAsia="仿宋_GB2312"/>
          <w:sz w:val="32"/>
          <w:szCs w:val="36"/>
        </w:rPr>
        <w:t>水：（1分）</w:t>
      </w:r>
    </w:p>
    <w:p w14:paraId="32F4B0F5">
      <w:pPr>
        <w:spacing w:line="560" w:lineRule="exact"/>
        <w:ind w:firstLine="640" w:firstLineChars="200"/>
        <w:rPr>
          <w:rFonts w:ascii="仿宋_GB2312" w:hAnsi="宋体" w:eastAsia="仿宋_GB2312"/>
          <w:sz w:val="32"/>
          <w:szCs w:val="36"/>
        </w:rPr>
      </w:pPr>
      <w:r>
        <w:rPr>
          <w:rFonts w:hint="eastAsia" w:ascii="仿宋_GB2312" w:hAnsi="宋体" w:eastAsia="仿宋_GB2312"/>
          <w:sz w:val="32"/>
          <w:szCs w:val="36"/>
        </w:rPr>
        <w:t>洗漱台、淋浴间水龙头用后及时关闭无水持续滴下（水龙头损坏除外）。盥洗区为两宿舍共用，共同扣分。</w:t>
      </w:r>
    </w:p>
    <w:p w14:paraId="70357AD9">
      <w:pPr>
        <w:spacing w:line="560" w:lineRule="exact"/>
        <w:rPr>
          <w:rFonts w:ascii="仿宋_GB2312" w:hAnsi="宋体" w:eastAsia="仿宋_GB2312"/>
          <w:sz w:val="32"/>
          <w:szCs w:val="36"/>
        </w:rPr>
      </w:pPr>
      <w:r>
        <w:rPr>
          <w:rFonts w:ascii="仿宋_GB2312" w:hAnsi="宋体" w:eastAsia="仿宋_GB2312"/>
          <w:sz w:val="32"/>
          <w:szCs w:val="36"/>
        </w:rPr>
        <w:t>7</w:t>
      </w:r>
      <w:r>
        <w:rPr>
          <w:rFonts w:hint="eastAsia" w:ascii="仿宋_GB2312" w:hAnsi="宋体" w:eastAsia="仿宋_GB2312"/>
          <w:sz w:val="32"/>
          <w:szCs w:val="36"/>
        </w:rPr>
        <w:t>.</w:t>
      </w:r>
      <w:r>
        <w:rPr>
          <w:rFonts w:ascii="仿宋_GB2312" w:hAnsi="宋体" w:eastAsia="仿宋_GB2312"/>
          <w:sz w:val="32"/>
          <w:szCs w:val="36"/>
        </w:rPr>
        <w:t>电：（2分）人离宿舍后，所有的电器（灯、排气扇等）必须关掉；</w:t>
      </w:r>
    </w:p>
    <w:p w14:paraId="3E234AA8">
      <w:pPr>
        <w:spacing w:line="560" w:lineRule="exact"/>
        <w:rPr>
          <w:rFonts w:ascii="仿宋_GB2312" w:hAnsi="宋体" w:eastAsia="仿宋_GB2312"/>
          <w:sz w:val="32"/>
          <w:szCs w:val="36"/>
        </w:rPr>
      </w:pPr>
      <w:r>
        <w:rPr>
          <w:rFonts w:hint="eastAsia" w:ascii="仿宋_GB2312" w:hAnsi="宋体" w:eastAsia="仿宋_GB2312"/>
          <w:sz w:val="32"/>
          <w:szCs w:val="36"/>
        </w:rPr>
        <w:t>（1）</w:t>
      </w:r>
      <w:r>
        <w:rPr>
          <w:rFonts w:ascii="仿宋_GB2312" w:hAnsi="宋体" w:eastAsia="仿宋_GB2312"/>
          <w:sz w:val="32"/>
          <w:szCs w:val="36"/>
        </w:rPr>
        <w:t>宿舍内灯；</w:t>
      </w:r>
    </w:p>
    <w:p w14:paraId="0BF32D84">
      <w:pPr>
        <w:spacing w:line="560" w:lineRule="exact"/>
        <w:rPr>
          <w:rFonts w:ascii="仿宋_GB2312" w:hAnsi="宋体" w:eastAsia="仿宋_GB2312"/>
          <w:sz w:val="32"/>
          <w:szCs w:val="36"/>
        </w:rPr>
      </w:pPr>
      <w:r>
        <w:rPr>
          <w:rFonts w:ascii="仿宋_GB2312" w:hAnsi="宋体" w:eastAsia="仿宋_GB2312"/>
          <w:sz w:val="32"/>
          <w:szCs w:val="36"/>
        </w:rPr>
        <w:t>（2）淋浴间的灯和排气扇；</w:t>
      </w:r>
    </w:p>
    <w:p w14:paraId="6B690071">
      <w:pPr>
        <w:spacing w:line="560" w:lineRule="exact"/>
        <w:rPr>
          <w:rFonts w:ascii="仿宋_GB2312" w:hAnsi="宋体" w:eastAsia="仿宋_GB2312"/>
          <w:sz w:val="32"/>
          <w:szCs w:val="36"/>
        </w:rPr>
      </w:pPr>
      <w:r>
        <w:rPr>
          <w:rFonts w:ascii="仿宋_GB2312" w:hAnsi="宋体" w:eastAsia="仿宋_GB2312"/>
          <w:sz w:val="32"/>
          <w:szCs w:val="36"/>
        </w:rPr>
        <w:t>（3）公共区的灯和排气扇，两宿舍共同扣分。</w:t>
      </w:r>
    </w:p>
    <w:p w14:paraId="4EB6BA7C">
      <w:pPr>
        <w:spacing w:line="560" w:lineRule="exact"/>
        <w:rPr>
          <w:rFonts w:ascii="仿宋_GB2312" w:hAnsi="宋体" w:eastAsia="仿宋_GB2312"/>
          <w:sz w:val="32"/>
          <w:szCs w:val="36"/>
        </w:rPr>
      </w:pPr>
      <w:r>
        <w:rPr>
          <w:rFonts w:hint="eastAsia" w:ascii="仿宋_GB2312" w:hAnsi="宋体" w:eastAsia="仿宋_GB2312"/>
          <w:sz w:val="32"/>
          <w:szCs w:val="36"/>
        </w:rPr>
        <w:t>（</w:t>
      </w:r>
      <w:r>
        <w:rPr>
          <w:rFonts w:ascii="仿宋_GB2312" w:hAnsi="宋体" w:eastAsia="仿宋_GB2312"/>
          <w:sz w:val="32"/>
          <w:szCs w:val="36"/>
        </w:rPr>
        <w:t>4</w:t>
      </w:r>
      <w:r>
        <w:rPr>
          <w:rFonts w:hint="eastAsia" w:ascii="仿宋_GB2312" w:hAnsi="宋体" w:eastAsia="仿宋_GB2312"/>
          <w:sz w:val="32"/>
          <w:szCs w:val="36"/>
        </w:rPr>
        <w:t>）</w:t>
      </w:r>
      <w:r>
        <w:rPr>
          <w:rFonts w:ascii="仿宋_GB2312" w:hAnsi="宋体" w:eastAsia="仿宋_GB2312"/>
          <w:sz w:val="32"/>
          <w:szCs w:val="36"/>
        </w:rPr>
        <w:t xml:space="preserve"> 若私拉电线、插排，永久没收，并扣宿舍4分。 </w:t>
      </w:r>
    </w:p>
    <w:p w14:paraId="531D175D">
      <w:pPr>
        <w:spacing w:line="560" w:lineRule="exact"/>
        <w:rPr>
          <w:rFonts w:ascii="仿宋_GB2312" w:hAnsi="宋体" w:eastAsia="仿宋_GB2312"/>
          <w:sz w:val="32"/>
          <w:szCs w:val="36"/>
        </w:rPr>
      </w:pPr>
      <w:r>
        <w:rPr>
          <w:rFonts w:ascii="仿宋_GB2312" w:hAnsi="宋体" w:eastAsia="仿宋_GB2312"/>
          <w:sz w:val="32"/>
          <w:szCs w:val="36"/>
        </w:rPr>
        <w:t>8</w:t>
      </w:r>
      <w:r>
        <w:rPr>
          <w:rFonts w:hint="eastAsia" w:ascii="仿宋_GB2312" w:hAnsi="宋体" w:eastAsia="仿宋_GB2312"/>
          <w:sz w:val="32"/>
          <w:szCs w:val="36"/>
        </w:rPr>
        <w:t>.</w:t>
      </w:r>
      <w:r>
        <w:rPr>
          <w:rFonts w:ascii="仿宋_GB2312" w:hAnsi="宋体" w:eastAsia="仿宋_GB2312"/>
          <w:sz w:val="32"/>
          <w:szCs w:val="36"/>
        </w:rPr>
        <w:t>空调：（2分）</w:t>
      </w:r>
    </w:p>
    <w:p w14:paraId="7646AB51">
      <w:pPr>
        <w:spacing w:line="560" w:lineRule="exact"/>
        <w:rPr>
          <w:rFonts w:ascii="仿宋_GB2312" w:hAnsi="宋体" w:eastAsia="仿宋_GB2312"/>
          <w:sz w:val="32"/>
          <w:szCs w:val="36"/>
        </w:rPr>
      </w:pPr>
      <w:r>
        <w:rPr>
          <w:rFonts w:ascii="仿宋_GB2312" w:hAnsi="宋体" w:eastAsia="仿宋_GB2312"/>
          <w:sz w:val="32"/>
          <w:szCs w:val="36"/>
        </w:rPr>
        <w:t xml:space="preserve">   人离宿舍后，空调必须关掉</w:t>
      </w:r>
      <w:r>
        <w:rPr>
          <w:rFonts w:hint="eastAsia" w:ascii="仿宋_GB2312" w:hAnsi="宋体" w:eastAsia="仿宋_GB2312"/>
          <w:sz w:val="32"/>
          <w:szCs w:val="36"/>
        </w:rPr>
        <w:t>。</w:t>
      </w:r>
    </w:p>
    <w:p w14:paraId="66F7E51D">
      <w:pPr>
        <w:spacing w:line="560" w:lineRule="exact"/>
        <w:rPr>
          <w:rFonts w:ascii="仿宋_GB2312" w:hAnsi="宋体" w:eastAsia="仿宋_GB2312"/>
          <w:sz w:val="32"/>
          <w:szCs w:val="36"/>
        </w:rPr>
      </w:pPr>
    </w:p>
    <w:p w14:paraId="395F9EAC">
      <w:pPr>
        <w:spacing w:line="560" w:lineRule="exact"/>
        <w:rPr>
          <w:rFonts w:ascii="仿宋_GB2312" w:hAnsi="宋体" w:eastAsia="仿宋_GB2312"/>
          <w:sz w:val="32"/>
          <w:szCs w:val="36"/>
        </w:rPr>
      </w:pPr>
      <w:r>
        <w:rPr>
          <w:rFonts w:hint="eastAsia" w:ascii="仿宋_GB2312" w:hAnsi="宋体" w:eastAsia="仿宋_GB2312"/>
          <w:sz w:val="32"/>
          <w:szCs w:val="36"/>
        </w:rPr>
        <w:t>附件2：</w:t>
      </w:r>
    </w:p>
    <w:p w14:paraId="3138EC84">
      <w:pPr>
        <w:spacing w:line="560" w:lineRule="exact"/>
        <w:jc w:val="center"/>
        <w:rPr>
          <w:rFonts w:ascii="黑体" w:hAnsi="黑体" w:eastAsia="黑体"/>
          <w:sz w:val="32"/>
          <w:szCs w:val="36"/>
        </w:rPr>
      </w:pPr>
      <w:r>
        <w:rPr>
          <w:rFonts w:hint="eastAsia" w:ascii="黑体" w:hAnsi="黑体" w:eastAsia="黑体"/>
          <w:sz w:val="32"/>
          <w:szCs w:val="36"/>
        </w:rPr>
        <w:t>班级卫生大扫除劳动清单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0"/>
        <w:gridCol w:w="3020"/>
        <w:gridCol w:w="3020"/>
      </w:tblGrid>
      <w:tr w14:paraId="7335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Merge w:val="restart"/>
            <w:vAlign w:val="center"/>
          </w:tcPr>
          <w:p w14:paraId="52CDAB31">
            <w:pPr>
              <w:spacing w:line="560" w:lineRule="exact"/>
              <w:jc w:val="center"/>
              <w:rPr>
                <w:rFonts w:ascii="仿宋" w:hAnsi="仿宋" w:eastAsia="仿宋"/>
                <w:sz w:val="28"/>
                <w:szCs w:val="36"/>
              </w:rPr>
            </w:pPr>
            <w:r>
              <w:rPr>
                <w:rFonts w:hint="eastAsia" w:ascii="仿宋" w:hAnsi="仿宋" w:eastAsia="仿宋"/>
                <w:sz w:val="28"/>
                <w:szCs w:val="36"/>
              </w:rPr>
              <w:t>劳动</w:t>
            </w:r>
            <w:r>
              <w:rPr>
                <w:rFonts w:ascii="仿宋" w:hAnsi="仿宋" w:eastAsia="仿宋"/>
                <w:sz w:val="28"/>
                <w:szCs w:val="36"/>
              </w:rPr>
              <w:t>内容</w:t>
            </w:r>
          </w:p>
        </w:tc>
        <w:tc>
          <w:tcPr>
            <w:tcW w:w="6040" w:type="dxa"/>
            <w:gridSpan w:val="2"/>
            <w:vAlign w:val="center"/>
          </w:tcPr>
          <w:p w14:paraId="61C8E63F">
            <w:pPr>
              <w:spacing w:line="560" w:lineRule="exact"/>
              <w:jc w:val="center"/>
              <w:rPr>
                <w:rFonts w:ascii="仿宋" w:hAnsi="仿宋" w:eastAsia="仿宋"/>
                <w:sz w:val="28"/>
                <w:szCs w:val="36"/>
              </w:rPr>
            </w:pPr>
            <w:r>
              <w:rPr>
                <w:rFonts w:hint="eastAsia" w:ascii="仿宋" w:hAnsi="仿宋" w:eastAsia="仿宋"/>
                <w:sz w:val="28"/>
                <w:szCs w:val="36"/>
              </w:rPr>
              <w:t>责任人</w:t>
            </w:r>
          </w:p>
        </w:tc>
      </w:tr>
      <w:tr w14:paraId="3B63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Merge w:val="continue"/>
            <w:vAlign w:val="center"/>
          </w:tcPr>
          <w:p w14:paraId="76D04652">
            <w:pPr>
              <w:spacing w:line="560" w:lineRule="exact"/>
              <w:jc w:val="center"/>
              <w:rPr>
                <w:rFonts w:ascii="仿宋" w:hAnsi="仿宋" w:eastAsia="仿宋"/>
                <w:sz w:val="28"/>
                <w:szCs w:val="36"/>
              </w:rPr>
            </w:pPr>
          </w:p>
        </w:tc>
        <w:tc>
          <w:tcPr>
            <w:tcW w:w="3020" w:type="dxa"/>
            <w:vAlign w:val="center"/>
          </w:tcPr>
          <w:p w14:paraId="2F26B765">
            <w:pPr>
              <w:spacing w:line="560" w:lineRule="exact"/>
              <w:jc w:val="center"/>
              <w:rPr>
                <w:rFonts w:ascii="仿宋" w:hAnsi="仿宋" w:eastAsia="仿宋"/>
                <w:sz w:val="28"/>
                <w:szCs w:val="36"/>
              </w:rPr>
            </w:pPr>
            <w:r>
              <w:rPr>
                <w:rFonts w:hint="eastAsia" w:ascii="仿宋" w:hAnsi="仿宋" w:eastAsia="仿宋"/>
                <w:sz w:val="28"/>
                <w:szCs w:val="36"/>
              </w:rPr>
              <w:t>第一组</w:t>
            </w:r>
          </w:p>
        </w:tc>
        <w:tc>
          <w:tcPr>
            <w:tcW w:w="3020" w:type="dxa"/>
            <w:vAlign w:val="center"/>
          </w:tcPr>
          <w:p w14:paraId="7B565E0D">
            <w:pPr>
              <w:spacing w:line="560" w:lineRule="exact"/>
              <w:jc w:val="center"/>
              <w:rPr>
                <w:rFonts w:ascii="仿宋" w:hAnsi="仿宋" w:eastAsia="仿宋"/>
                <w:sz w:val="28"/>
                <w:szCs w:val="36"/>
              </w:rPr>
            </w:pPr>
            <w:r>
              <w:rPr>
                <w:rFonts w:hint="eastAsia" w:ascii="仿宋" w:hAnsi="仿宋" w:eastAsia="仿宋"/>
                <w:sz w:val="28"/>
                <w:szCs w:val="36"/>
              </w:rPr>
              <w:t>第二组</w:t>
            </w:r>
          </w:p>
        </w:tc>
      </w:tr>
      <w:tr w14:paraId="3168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63EB2BFA">
            <w:pPr>
              <w:spacing w:line="560" w:lineRule="exact"/>
              <w:jc w:val="center"/>
              <w:rPr>
                <w:rFonts w:ascii="仿宋" w:hAnsi="仿宋" w:eastAsia="仿宋"/>
                <w:sz w:val="28"/>
                <w:szCs w:val="36"/>
              </w:rPr>
            </w:pPr>
            <w:r>
              <w:rPr>
                <w:rFonts w:hint="eastAsia" w:ascii="仿宋" w:hAnsi="仿宋" w:eastAsia="仿宋"/>
                <w:sz w:val="28"/>
                <w:szCs w:val="36"/>
              </w:rPr>
              <w:t>扫地</w:t>
            </w:r>
          </w:p>
        </w:tc>
        <w:tc>
          <w:tcPr>
            <w:tcW w:w="3020" w:type="dxa"/>
            <w:vAlign w:val="center"/>
          </w:tcPr>
          <w:p w14:paraId="50030C0E">
            <w:pPr>
              <w:spacing w:line="560" w:lineRule="exact"/>
              <w:jc w:val="center"/>
              <w:rPr>
                <w:rFonts w:ascii="仿宋" w:hAnsi="仿宋" w:eastAsia="仿宋"/>
                <w:sz w:val="28"/>
                <w:szCs w:val="36"/>
              </w:rPr>
            </w:pPr>
          </w:p>
        </w:tc>
        <w:tc>
          <w:tcPr>
            <w:tcW w:w="3020" w:type="dxa"/>
            <w:vAlign w:val="center"/>
          </w:tcPr>
          <w:p w14:paraId="1FF2670E">
            <w:pPr>
              <w:spacing w:line="560" w:lineRule="exact"/>
              <w:jc w:val="center"/>
              <w:rPr>
                <w:rFonts w:ascii="仿宋" w:hAnsi="仿宋" w:eastAsia="仿宋"/>
                <w:sz w:val="28"/>
                <w:szCs w:val="36"/>
              </w:rPr>
            </w:pPr>
          </w:p>
        </w:tc>
      </w:tr>
      <w:tr w14:paraId="455B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07BDAEC1">
            <w:pPr>
              <w:spacing w:line="560" w:lineRule="exact"/>
              <w:jc w:val="center"/>
              <w:rPr>
                <w:rFonts w:ascii="仿宋" w:hAnsi="仿宋" w:eastAsia="仿宋"/>
                <w:sz w:val="28"/>
                <w:szCs w:val="36"/>
              </w:rPr>
            </w:pPr>
            <w:r>
              <w:rPr>
                <w:rFonts w:hint="eastAsia" w:ascii="仿宋" w:hAnsi="仿宋" w:eastAsia="仿宋"/>
                <w:sz w:val="28"/>
                <w:szCs w:val="36"/>
              </w:rPr>
              <w:t>拖地</w:t>
            </w:r>
          </w:p>
        </w:tc>
        <w:tc>
          <w:tcPr>
            <w:tcW w:w="3020" w:type="dxa"/>
            <w:vAlign w:val="center"/>
          </w:tcPr>
          <w:p w14:paraId="12E5CF86">
            <w:pPr>
              <w:spacing w:line="560" w:lineRule="exact"/>
              <w:jc w:val="center"/>
              <w:rPr>
                <w:rFonts w:ascii="仿宋" w:hAnsi="仿宋" w:eastAsia="仿宋"/>
                <w:sz w:val="28"/>
                <w:szCs w:val="36"/>
              </w:rPr>
            </w:pPr>
          </w:p>
        </w:tc>
        <w:tc>
          <w:tcPr>
            <w:tcW w:w="3020" w:type="dxa"/>
            <w:vAlign w:val="center"/>
          </w:tcPr>
          <w:p w14:paraId="1556FE01">
            <w:pPr>
              <w:spacing w:line="560" w:lineRule="exact"/>
              <w:jc w:val="center"/>
              <w:rPr>
                <w:rFonts w:ascii="仿宋" w:hAnsi="仿宋" w:eastAsia="仿宋"/>
                <w:sz w:val="28"/>
                <w:szCs w:val="36"/>
              </w:rPr>
            </w:pPr>
          </w:p>
        </w:tc>
      </w:tr>
      <w:tr w14:paraId="1BB1C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57D7FF20">
            <w:pPr>
              <w:spacing w:line="560" w:lineRule="exact"/>
              <w:jc w:val="center"/>
              <w:rPr>
                <w:rFonts w:ascii="仿宋" w:hAnsi="仿宋" w:eastAsia="仿宋"/>
                <w:sz w:val="28"/>
                <w:szCs w:val="36"/>
              </w:rPr>
            </w:pPr>
            <w:r>
              <w:rPr>
                <w:rFonts w:ascii="仿宋" w:hAnsi="仿宋" w:eastAsia="仿宋"/>
                <w:sz w:val="28"/>
                <w:szCs w:val="36"/>
              </w:rPr>
              <w:t>黑板（</w:t>
            </w:r>
            <w:r>
              <w:rPr>
                <w:rFonts w:hint="eastAsia" w:ascii="仿宋" w:hAnsi="仿宋" w:eastAsia="仿宋"/>
                <w:sz w:val="28"/>
                <w:szCs w:val="36"/>
              </w:rPr>
              <w:t>一体机</w:t>
            </w:r>
            <w:r>
              <w:rPr>
                <w:rFonts w:ascii="仿宋" w:hAnsi="仿宋" w:eastAsia="仿宋"/>
                <w:sz w:val="28"/>
                <w:szCs w:val="36"/>
              </w:rPr>
              <w:t>）</w:t>
            </w:r>
          </w:p>
        </w:tc>
        <w:tc>
          <w:tcPr>
            <w:tcW w:w="3020" w:type="dxa"/>
            <w:vAlign w:val="center"/>
          </w:tcPr>
          <w:p w14:paraId="14634B17">
            <w:pPr>
              <w:spacing w:line="560" w:lineRule="exact"/>
              <w:jc w:val="center"/>
              <w:rPr>
                <w:rFonts w:ascii="仿宋" w:hAnsi="仿宋" w:eastAsia="仿宋"/>
                <w:sz w:val="28"/>
                <w:szCs w:val="36"/>
              </w:rPr>
            </w:pPr>
          </w:p>
        </w:tc>
        <w:tc>
          <w:tcPr>
            <w:tcW w:w="3020" w:type="dxa"/>
            <w:vAlign w:val="center"/>
          </w:tcPr>
          <w:p w14:paraId="40446A60">
            <w:pPr>
              <w:spacing w:line="560" w:lineRule="exact"/>
              <w:jc w:val="center"/>
              <w:rPr>
                <w:rFonts w:ascii="仿宋" w:hAnsi="仿宋" w:eastAsia="仿宋"/>
                <w:sz w:val="28"/>
                <w:szCs w:val="36"/>
              </w:rPr>
            </w:pPr>
          </w:p>
        </w:tc>
      </w:tr>
      <w:tr w14:paraId="220F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0E3E9506">
            <w:pPr>
              <w:spacing w:line="560" w:lineRule="exact"/>
              <w:jc w:val="center"/>
              <w:rPr>
                <w:rFonts w:ascii="仿宋" w:hAnsi="仿宋" w:eastAsia="仿宋"/>
                <w:sz w:val="28"/>
                <w:szCs w:val="36"/>
              </w:rPr>
            </w:pPr>
            <w:r>
              <w:rPr>
                <w:rFonts w:ascii="仿宋" w:hAnsi="仿宋" w:eastAsia="仿宋"/>
                <w:sz w:val="28"/>
                <w:szCs w:val="36"/>
              </w:rPr>
              <w:t>办公桌</w:t>
            </w:r>
            <w:r>
              <w:rPr>
                <w:rFonts w:hint="eastAsia" w:ascii="仿宋" w:hAnsi="仿宋" w:eastAsia="仿宋"/>
                <w:sz w:val="28"/>
                <w:szCs w:val="36"/>
              </w:rPr>
              <w:t>及</w:t>
            </w:r>
            <w:r>
              <w:rPr>
                <w:rFonts w:ascii="仿宋" w:hAnsi="仿宋" w:eastAsia="仿宋"/>
                <w:sz w:val="28"/>
                <w:szCs w:val="36"/>
              </w:rPr>
              <w:t>橱柜</w:t>
            </w:r>
          </w:p>
        </w:tc>
        <w:tc>
          <w:tcPr>
            <w:tcW w:w="3020" w:type="dxa"/>
            <w:vAlign w:val="center"/>
          </w:tcPr>
          <w:p w14:paraId="11E7CAC5">
            <w:pPr>
              <w:spacing w:line="560" w:lineRule="exact"/>
              <w:jc w:val="center"/>
              <w:rPr>
                <w:rFonts w:ascii="仿宋" w:hAnsi="仿宋" w:eastAsia="仿宋"/>
                <w:sz w:val="28"/>
                <w:szCs w:val="36"/>
              </w:rPr>
            </w:pPr>
          </w:p>
        </w:tc>
        <w:tc>
          <w:tcPr>
            <w:tcW w:w="3020" w:type="dxa"/>
            <w:vAlign w:val="center"/>
          </w:tcPr>
          <w:p w14:paraId="045A94E7">
            <w:pPr>
              <w:spacing w:line="560" w:lineRule="exact"/>
              <w:jc w:val="center"/>
              <w:rPr>
                <w:rFonts w:ascii="仿宋" w:hAnsi="仿宋" w:eastAsia="仿宋"/>
                <w:sz w:val="28"/>
                <w:szCs w:val="36"/>
              </w:rPr>
            </w:pPr>
          </w:p>
        </w:tc>
      </w:tr>
      <w:tr w14:paraId="6AD2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37167C7A">
            <w:pPr>
              <w:spacing w:line="560" w:lineRule="exact"/>
              <w:jc w:val="center"/>
              <w:rPr>
                <w:rFonts w:ascii="仿宋" w:hAnsi="仿宋" w:eastAsia="仿宋"/>
                <w:sz w:val="28"/>
                <w:szCs w:val="36"/>
              </w:rPr>
            </w:pPr>
            <w:r>
              <w:rPr>
                <w:rFonts w:hint="eastAsia" w:ascii="仿宋" w:hAnsi="仿宋" w:eastAsia="仿宋"/>
                <w:sz w:val="28"/>
                <w:szCs w:val="36"/>
              </w:rPr>
              <w:t>前门（含</w:t>
            </w:r>
            <w:r>
              <w:rPr>
                <w:rFonts w:ascii="仿宋" w:hAnsi="仿宋" w:eastAsia="仿宋"/>
                <w:sz w:val="28"/>
                <w:szCs w:val="36"/>
              </w:rPr>
              <w:t>玻璃</w:t>
            </w:r>
            <w:r>
              <w:rPr>
                <w:rFonts w:hint="eastAsia" w:ascii="仿宋" w:hAnsi="仿宋" w:eastAsia="仿宋"/>
                <w:sz w:val="28"/>
                <w:szCs w:val="36"/>
              </w:rPr>
              <w:t>）</w:t>
            </w:r>
          </w:p>
        </w:tc>
        <w:tc>
          <w:tcPr>
            <w:tcW w:w="3020" w:type="dxa"/>
            <w:vAlign w:val="center"/>
          </w:tcPr>
          <w:p w14:paraId="74B22A2F">
            <w:pPr>
              <w:spacing w:line="560" w:lineRule="exact"/>
              <w:jc w:val="center"/>
              <w:rPr>
                <w:rFonts w:ascii="仿宋" w:hAnsi="仿宋" w:eastAsia="仿宋"/>
                <w:sz w:val="28"/>
                <w:szCs w:val="36"/>
              </w:rPr>
            </w:pPr>
          </w:p>
        </w:tc>
        <w:tc>
          <w:tcPr>
            <w:tcW w:w="3020" w:type="dxa"/>
            <w:vAlign w:val="center"/>
          </w:tcPr>
          <w:p w14:paraId="7209536B">
            <w:pPr>
              <w:spacing w:line="560" w:lineRule="exact"/>
              <w:jc w:val="center"/>
              <w:rPr>
                <w:rFonts w:ascii="仿宋" w:hAnsi="仿宋" w:eastAsia="仿宋"/>
                <w:sz w:val="28"/>
                <w:szCs w:val="36"/>
              </w:rPr>
            </w:pPr>
          </w:p>
        </w:tc>
      </w:tr>
      <w:tr w14:paraId="7AEF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1AB96F9A">
            <w:pPr>
              <w:spacing w:line="560" w:lineRule="exact"/>
              <w:jc w:val="center"/>
              <w:rPr>
                <w:rFonts w:ascii="仿宋" w:hAnsi="仿宋" w:eastAsia="仿宋"/>
                <w:sz w:val="28"/>
                <w:szCs w:val="36"/>
              </w:rPr>
            </w:pPr>
            <w:r>
              <w:rPr>
                <w:rFonts w:hint="eastAsia" w:ascii="仿宋" w:hAnsi="仿宋" w:eastAsia="仿宋"/>
                <w:sz w:val="28"/>
                <w:szCs w:val="36"/>
              </w:rPr>
              <w:t>后门（含</w:t>
            </w:r>
            <w:r>
              <w:rPr>
                <w:rFonts w:ascii="仿宋" w:hAnsi="仿宋" w:eastAsia="仿宋"/>
                <w:sz w:val="28"/>
                <w:szCs w:val="36"/>
              </w:rPr>
              <w:t>玻璃</w:t>
            </w:r>
            <w:r>
              <w:rPr>
                <w:rFonts w:hint="eastAsia" w:ascii="仿宋" w:hAnsi="仿宋" w:eastAsia="仿宋"/>
                <w:sz w:val="28"/>
                <w:szCs w:val="36"/>
              </w:rPr>
              <w:t>）</w:t>
            </w:r>
          </w:p>
        </w:tc>
        <w:tc>
          <w:tcPr>
            <w:tcW w:w="3020" w:type="dxa"/>
            <w:vAlign w:val="center"/>
          </w:tcPr>
          <w:p w14:paraId="56FB3073">
            <w:pPr>
              <w:spacing w:line="560" w:lineRule="exact"/>
              <w:jc w:val="center"/>
              <w:rPr>
                <w:rFonts w:ascii="仿宋" w:hAnsi="仿宋" w:eastAsia="仿宋"/>
                <w:sz w:val="28"/>
                <w:szCs w:val="36"/>
              </w:rPr>
            </w:pPr>
          </w:p>
        </w:tc>
        <w:tc>
          <w:tcPr>
            <w:tcW w:w="3020" w:type="dxa"/>
            <w:vAlign w:val="center"/>
          </w:tcPr>
          <w:p w14:paraId="7D7E8CE2">
            <w:pPr>
              <w:spacing w:line="560" w:lineRule="exact"/>
              <w:jc w:val="center"/>
              <w:rPr>
                <w:rFonts w:ascii="仿宋" w:hAnsi="仿宋" w:eastAsia="仿宋"/>
                <w:sz w:val="28"/>
                <w:szCs w:val="36"/>
              </w:rPr>
            </w:pPr>
          </w:p>
        </w:tc>
      </w:tr>
      <w:tr w14:paraId="25BA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71C4DAA1">
            <w:pPr>
              <w:spacing w:line="560" w:lineRule="exact"/>
              <w:jc w:val="center"/>
              <w:rPr>
                <w:rFonts w:ascii="仿宋" w:hAnsi="仿宋" w:eastAsia="仿宋"/>
                <w:sz w:val="28"/>
                <w:szCs w:val="36"/>
              </w:rPr>
            </w:pPr>
            <w:r>
              <w:rPr>
                <w:rFonts w:hint="eastAsia" w:ascii="仿宋" w:hAnsi="仿宋" w:eastAsia="仿宋"/>
                <w:sz w:val="28"/>
                <w:szCs w:val="36"/>
              </w:rPr>
              <w:t>窗户</w:t>
            </w:r>
          </w:p>
        </w:tc>
        <w:tc>
          <w:tcPr>
            <w:tcW w:w="3020" w:type="dxa"/>
            <w:vAlign w:val="center"/>
          </w:tcPr>
          <w:p w14:paraId="28043BEA">
            <w:pPr>
              <w:spacing w:line="560" w:lineRule="exact"/>
              <w:jc w:val="center"/>
              <w:rPr>
                <w:rFonts w:ascii="仿宋" w:hAnsi="仿宋" w:eastAsia="仿宋"/>
                <w:sz w:val="28"/>
                <w:szCs w:val="36"/>
              </w:rPr>
            </w:pPr>
          </w:p>
        </w:tc>
        <w:tc>
          <w:tcPr>
            <w:tcW w:w="3020" w:type="dxa"/>
            <w:vAlign w:val="center"/>
          </w:tcPr>
          <w:p w14:paraId="457B495D">
            <w:pPr>
              <w:spacing w:line="560" w:lineRule="exact"/>
              <w:jc w:val="center"/>
              <w:rPr>
                <w:rFonts w:ascii="仿宋" w:hAnsi="仿宋" w:eastAsia="仿宋"/>
                <w:sz w:val="28"/>
                <w:szCs w:val="36"/>
              </w:rPr>
            </w:pPr>
          </w:p>
        </w:tc>
      </w:tr>
      <w:tr w14:paraId="6961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50CA3B90">
            <w:pPr>
              <w:spacing w:line="560" w:lineRule="exact"/>
              <w:jc w:val="center"/>
              <w:rPr>
                <w:rFonts w:ascii="仿宋" w:hAnsi="仿宋" w:eastAsia="仿宋"/>
                <w:sz w:val="28"/>
                <w:szCs w:val="36"/>
              </w:rPr>
            </w:pPr>
            <w:r>
              <w:rPr>
                <w:rFonts w:hint="eastAsia" w:ascii="仿宋" w:hAnsi="仿宋" w:eastAsia="仿宋"/>
                <w:sz w:val="28"/>
                <w:szCs w:val="36"/>
              </w:rPr>
              <w:t>北墙</w:t>
            </w:r>
            <w:r>
              <w:rPr>
                <w:rFonts w:ascii="仿宋" w:hAnsi="仿宋" w:eastAsia="仿宋"/>
                <w:sz w:val="28"/>
                <w:szCs w:val="36"/>
              </w:rPr>
              <w:t>小窗户</w:t>
            </w:r>
          </w:p>
        </w:tc>
        <w:tc>
          <w:tcPr>
            <w:tcW w:w="3020" w:type="dxa"/>
            <w:vAlign w:val="center"/>
          </w:tcPr>
          <w:p w14:paraId="795BE1CB">
            <w:pPr>
              <w:spacing w:line="560" w:lineRule="exact"/>
              <w:jc w:val="center"/>
              <w:rPr>
                <w:rFonts w:ascii="仿宋" w:hAnsi="仿宋" w:eastAsia="仿宋"/>
                <w:sz w:val="28"/>
                <w:szCs w:val="36"/>
              </w:rPr>
            </w:pPr>
          </w:p>
        </w:tc>
        <w:tc>
          <w:tcPr>
            <w:tcW w:w="3020" w:type="dxa"/>
            <w:vAlign w:val="center"/>
          </w:tcPr>
          <w:p w14:paraId="54F22AD2">
            <w:pPr>
              <w:spacing w:line="560" w:lineRule="exact"/>
              <w:jc w:val="center"/>
              <w:rPr>
                <w:rFonts w:ascii="仿宋" w:hAnsi="仿宋" w:eastAsia="仿宋"/>
                <w:sz w:val="28"/>
                <w:szCs w:val="36"/>
              </w:rPr>
            </w:pPr>
          </w:p>
        </w:tc>
      </w:tr>
      <w:tr w14:paraId="3951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52269FED">
            <w:pPr>
              <w:spacing w:line="560" w:lineRule="exact"/>
              <w:jc w:val="center"/>
              <w:rPr>
                <w:rFonts w:ascii="仿宋" w:hAnsi="仿宋" w:eastAsia="仿宋"/>
                <w:sz w:val="28"/>
                <w:szCs w:val="36"/>
              </w:rPr>
            </w:pPr>
            <w:r>
              <w:rPr>
                <w:rFonts w:hint="eastAsia" w:ascii="仿宋" w:hAnsi="仿宋" w:eastAsia="仿宋"/>
                <w:sz w:val="28"/>
                <w:szCs w:val="36"/>
              </w:rPr>
              <w:t>瓷砖</w:t>
            </w:r>
            <w:r>
              <w:rPr>
                <w:rFonts w:ascii="仿宋" w:hAnsi="仿宋" w:eastAsia="仿宋"/>
                <w:sz w:val="28"/>
                <w:szCs w:val="36"/>
              </w:rPr>
              <w:t>墙线</w:t>
            </w:r>
          </w:p>
        </w:tc>
        <w:tc>
          <w:tcPr>
            <w:tcW w:w="3020" w:type="dxa"/>
            <w:vAlign w:val="center"/>
          </w:tcPr>
          <w:p w14:paraId="2ED21F11">
            <w:pPr>
              <w:spacing w:line="560" w:lineRule="exact"/>
              <w:jc w:val="center"/>
              <w:rPr>
                <w:rFonts w:ascii="仿宋" w:hAnsi="仿宋" w:eastAsia="仿宋"/>
                <w:sz w:val="28"/>
                <w:szCs w:val="36"/>
              </w:rPr>
            </w:pPr>
          </w:p>
        </w:tc>
        <w:tc>
          <w:tcPr>
            <w:tcW w:w="3020" w:type="dxa"/>
            <w:vAlign w:val="center"/>
          </w:tcPr>
          <w:p w14:paraId="4DFE8C18">
            <w:pPr>
              <w:spacing w:line="560" w:lineRule="exact"/>
              <w:jc w:val="center"/>
              <w:rPr>
                <w:rFonts w:ascii="仿宋" w:hAnsi="仿宋" w:eastAsia="仿宋"/>
                <w:sz w:val="28"/>
                <w:szCs w:val="36"/>
              </w:rPr>
            </w:pPr>
          </w:p>
        </w:tc>
      </w:tr>
      <w:tr w14:paraId="12F3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2DC478F1">
            <w:pPr>
              <w:spacing w:line="560" w:lineRule="exact"/>
              <w:jc w:val="center"/>
              <w:rPr>
                <w:rFonts w:ascii="仿宋" w:hAnsi="仿宋" w:eastAsia="仿宋"/>
                <w:sz w:val="28"/>
                <w:szCs w:val="36"/>
              </w:rPr>
            </w:pPr>
            <w:r>
              <w:rPr>
                <w:rFonts w:hint="eastAsia" w:ascii="仿宋" w:hAnsi="仿宋" w:eastAsia="仿宋"/>
                <w:sz w:val="28"/>
                <w:szCs w:val="36"/>
              </w:rPr>
              <w:t>暖气片</w:t>
            </w:r>
          </w:p>
        </w:tc>
        <w:tc>
          <w:tcPr>
            <w:tcW w:w="3020" w:type="dxa"/>
            <w:vAlign w:val="center"/>
          </w:tcPr>
          <w:p w14:paraId="65607B75">
            <w:pPr>
              <w:spacing w:line="560" w:lineRule="exact"/>
              <w:jc w:val="center"/>
              <w:rPr>
                <w:rFonts w:ascii="仿宋" w:hAnsi="仿宋" w:eastAsia="仿宋"/>
                <w:sz w:val="28"/>
                <w:szCs w:val="36"/>
              </w:rPr>
            </w:pPr>
          </w:p>
        </w:tc>
        <w:tc>
          <w:tcPr>
            <w:tcW w:w="3020" w:type="dxa"/>
            <w:vAlign w:val="center"/>
          </w:tcPr>
          <w:p w14:paraId="416D2367">
            <w:pPr>
              <w:spacing w:line="560" w:lineRule="exact"/>
              <w:jc w:val="center"/>
              <w:rPr>
                <w:rFonts w:ascii="仿宋" w:hAnsi="仿宋" w:eastAsia="仿宋"/>
                <w:sz w:val="28"/>
                <w:szCs w:val="36"/>
              </w:rPr>
            </w:pPr>
          </w:p>
        </w:tc>
      </w:tr>
      <w:tr w14:paraId="0B66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20" w:type="dxa"/>
            <w:vAlign w:val="center"/>
          </w:tcPr>
          <w:p w14:paraId="0698DC81">
            <w:pPr>
              <w:spacing w:line="560" w:lineRule="exact"/>
              <w:jc w:val="center"/>
              <w:rPr>
                <w:rFonts w:ascii="仿宋" w:hAnsi="仿宋" w:eastAsia="仿宋"/>
                <w:sz w:val="28"/>
                <w:szCs w:val="36"/>
              </w:rPr>
            </w:pPr>
            <w:r>
              <w:rPr>
                <w:rFonts w:hint="eastAsia" w:ascii="仿宋" w:hAnsi="仿宋" w:eastAsia="仿宋"/>
                <w:sz w:val="28"/>
                <w:szCs w:val="36"/>
              </w:rPr>
              <w:t>插座开关</w:t>
            </w:r>
          </w:p>
        </w:tc>
        <w:tc>
          <w:tcPr>
            <w:tcW w:w="3020" w:type="dxa"/>
            <w:vAlign w:val="center"/>
          </w:tcPr>
          <w:p w14:paraId="314FE6DA">
            <w:pPr>
              <w:spacing w:line="560" w:lineRule="exact"/>
              <w:jc w:val="center"/>
              <w:rPr>
                <w:rFonts w:ascii="仿宋" w:hAnsi="仿宋" w:eastAsia="仿宋"/>
                <w:sz w:val="28"/>
                <w:szCs w:val="36"/>
              </w:rPr>
            </w:pPr>
          </w:p>
        </w:tc>
        <w:tc>
          <w:tcPr>
            <w:tcW w:w="3020" w:type="dxa"/>
            <w:vAlign w:val="center"/>
          </w:tcPr>
          <w:p w14:paraId="6158168E">
            <w:pPr>
              <w:spacing w:line="560" w:lineRule="exact"/>
              <w:jc w:val="center"/>
              <w:rPr>
                <w:rFonts w:ascii="仿宋" w:hAnsi="仿宋" w:eastAsia="仿宋"/>
                <w:sz w:val="28"/>
                <w:szCs w:val="36"/>
              </w:rPr>
            </w:pPr>
          </w:p>
        </w:tc>
      </w:tr>
    </w:tbl>
    <w:p w14:paraId="3B5DB855">
      <w:pPr>
        <w:spacing w:line="560" w:lineRule="exact"/>
        <w:rPr>
          <w:rFonts w:ascii="仿宋_GB2312" w:hAnsi="宋体" w:eastAsia="仿宋_GB2312"/>
          <w:sz w:val="32"/>
          <w:szCs w:val="36"/>
        </w:rPr>
      </w:pPr>
      <w:r>
        <w:rPr>
          <w:rFonts w:hint="eastAsia" w:ascii="仿宋_GB2312" w:hAnsi="宋体" w:eastAsia="仿宋_GB2312"/>
          <w:sz w:val="32"/>
          <w:szCs w:val="36"/>
        </w:rPr>
        <w:t>附件3：</w:t>
      </w:r>
    </w:p>
    <w:p w14:paraId="2891BE9B">
      <w:pPr>
        <w:spacing w:line="560" w:lineRule="exact"/>
        <w:jc w:val="center"/>
        <w:rPr>
          <w:rFonts w:ascii="黑体" w:hAnsi="黑体" w:eastAsia="黑体"/>
          <w:sz w:val="32"/>
          <w:szCs w:val="36"/>
        </w:rPr>
      </w:pPr>
      <w:r>
        <w:rPr>
          <w:rFonts w:hint="eastAsia" w:ascii="黑体" w:hAnsi="黑体" w:eastAsia="黑体"/>
          <w:sz w:val="32"/>
          <w:szCs w:val="36"/>
        </w:rPr>
        <w:t>青岛三十九中（海大附中）劳动实践岗岗位需求</w:t>
      </w:r>
    </w:p>
    <w:tbl>
      <w:tblPr>
        <w:tblStyle w:val="4"/>
        <w:tblW w:w="9619" w:type="dxa"/>
        <w:jc w:val="center"/>
        <w:tblLayout w:type="autofit"/>
        <w:tblCellMar>
          <w:top w:w="0" w:type="dxa"/>
          <w:left w:w="108" w:type="dxa"/>
          <w:bottom w:w="0" w:type="dxa"/>
          <w:right w:w="108" w:type="dxa"/>
        </w:tblCellMar>
      </w:tblPr>
      <w:tblGrid>
        <w:gridCol w:w="830"/>
        <w:gridCol w:w="1702"/>
        <w:gridCol w:w="2251"/>
        <w:gridCol w:w="1151"/>
        <w:gridCol w:w="1417"/>
        <w:gridCol w:w="2268"/>
      </w:tblGrid>
      <w:tr w14:paraId="3915323A">
        <w:tblPrEx>
          <w:tblCellMar>
            <w:top w:w="0" w:type="dxa"/>
            <w:left w:w="108" w:type="dxa"/>
            <w:bottom w:w="0" w:type="dxa"/>
            <w:right w:w="108" w:type="dxa"/>
          </w:tblCellMar>
        </w:tblPrEx>
        <w:trPr>
          <w:trHeight w:val="350"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1F8BC3">
            <w:pPr>
              <w:widowControl/>
              <w:jc w:val="center"/>
              <w:rPr>
                <w:rFonts w:ascii="仿宋" w:hAnsi="仿宋" w:eastAsia="仿宋" w:cs="宋体"/>
                <w:b/>
                <w:bCs/>
                <w:color w:val="000000"/>
                <w:kern w:val="0"/>
                <w:sz w:val="28"/>
                <w:szCs w:val="28"/>
                <w14:ligatures w14:val="none"/>
              </w:rPr>
            </w:pPr>
            <w:r>
              <w:rPr>
                <w:rFonts w:hint="eastAsia" w:ascii="仿宋" w:hAnsi="仿宋" w:eastAsia="仿宋" w:cs="宋体"/>
                <w:b/>
                <w:bCs/>
                <w:color w:val="000000"/>
                <w:kern w:val="0"/>
                <w:sz w:val="28"/>
                <w:szCs w:val="28"/>
                <w14:ligatures w14:val="none"/>
              </w:rPr>
              <w:t>岗位类别</w:t>
            </w:r>
          </w:p>
        </w:tc>
        <w:tc>
          <w:tcPr>
            <w:tcW w:w="1702" w:type="dxa"/>
            <w:tcBorders>
              <w:top w:val="single" w:color="auto" w:sz="4" w:space="0"/>
              <w:left w:val="nil"/>
              <w:bottom w:val="single" w:color="auto" w:sz="4" w:space="0"/>
              <w:right w:val="single" w:color="auto" w:sz="4" w:space="0"/>
            </w:tcBorders>
            <w:shd w:val="clear" w:color="auto" w:fill="auto"/>
            <w:noWrap/>
            <w:vAlign w:val="center"/>
          </w:tcPr>
          <w:p w14:paraId="35419593">
            <w:pPr>
              <w:widowControl/>
              <w:jc w:val="center"/>
              <w:rPr>
                <w:rFonts w:ascii="仿宋" w:hAnsi="仿宋" w:eastAsia="仿宋" w:cs="宋体"/>
                <w:b/>
                <w:bCs/>
                <w:color w:val="000000"/>
                <w:kern w:val="0"/>
                <w:sz w:val="28"/>
                <w:szCs w:val="28"/>
                <w14:ligatures w14:val="none"/>
              </w:rPr>
            </w:pPr>
            <w:r>
              <w:rPr>
                <w:rFonts w:hint="eastAsia" w:ascii="仿宋" w:hAnsi="仿宋" w:eastAsia="仿宋" w:cs="宋体"/>
                <w:b/>
                <w:bCs/>
                <w:color w:val="000000"/>
                <w:kern w:val="0"/>
                <w:sz w:val="28"/>
                <w:szCs w:val="28"/>
                <w14:ligatures w14:val="none"/>
              </w:rPr>
              <w:t>岗位名称</w:t>
            </w:r>
          </w:p>
        </w:tc>
        <w:tc>
          <w:tcPr>
            <w:tcW w:w="2251" w:type="dxa"/>
            <w:tcBorders>
              <w:top w:val="single" w:color="auto" w:sz="4" w:space="0"/>
              <w:left w:val="nil"/>
              <w:bottom w:val="single" w:color="auto" w:sz="4" w:space="0"/>
              <w:right w:val="single" w:color="auto" w:sz="4" w:space="0"/>
            </w:tcBorders>
            <w:shd w:val="clear" w:color="auto" w:fill="auto"/>
            <w:noWrap/>
            <w:vAlign w:val="center"/>
          </w:tcPr>
          <w:p w14:paraId="30140B29">
            <w:pPr>
              <w:widowControl/>
              <w:jc w:val="center"/>
              <w:rPr>
                <w:rFonts w:ascii="仿宋" w:hAnsi="仿宋" w:eastAsia="仿宋" w:cs="宋体"/>
                <w:b/>
                <w:bCs/>
                <w:color w:val="000000"/>
                <w:kern w:val="0"/>
                <w:sz w:val="28"/>
                <w:szCs w:val="28"/>
                <w14:ligatures w14:val="none"/>
              </w:rPr>
            </w:pPr>
            <w:r>
              <w:rPr>
                <w:rFonts w:hint="eastAsia" w:ascii="仿宋" w:hAnsi="仿宋" w:eastAsia="仿宋" w:cs="宋体"/>
                <w:b/>
                <w:bCs/>
                <w:color w:val="000000"/>
                <w:kern w:val="0"/>
                <w:sz w:val="28"/>
                <w:szCs w:val="28"/>
                <w14:ligatures w14:val="none"/>
              </w:rPr>
              <w:t>实践地点</w:t>
            </w:r>
          </w:p>
        </w:tc>
        <w:tc>
          <w:tcPr>
            <w:tcW w:w="1151" w:type="dxa"/>
            <w:tcBorders>
              <w:top w:val="single" w:color="auto" w:sz="4" w:space="0"/>
              <w:left w:val="nil"/>
              <w:bottom w:val="single" w:color="auto" w:sz="4" w:space="0"/>
              <w:right w:val="single" w:color="auto" w:sz="4" w:space="0"/>
            </w:tcBorders>
            <w:shd w:val="clear" w:color="auto" w:fill="auto"/>
            <w:noWrap/>
            <w:vAlign w:val="center"/>
          </w:tcPr>
          <w:p w14:paraId="0BFCE6CF">
            <w:pPr>
              <w:widowControl/>
              <w:jc w:val="center"/>
              <w:rPr>
                <w:rFonts w:ascii="仿宋" w:hAnsi="仿宋" w:eastAsia="仿宋" w:cs="宋体"/>
                <w:b/>
                <w:bCs/>
                <w:color w:val="000000"/>
                <w:kern w:val="0"/>
                <w:sz w:val="28"/>
                <w:szCs w:val="28"/>
                <w14:ligatures w14:val="none"/>
              </w:rPr>
            </w:pPr>
            <w:r>
              <w:rPr>
                <w:rFonts w:hint="eastAsia" w:ascii="仿宋" w:hAnsi="仿宋" w:eastAsia="仿宋" w:cs="宋体"/>
                <w:b/>
                <w:bCs/>
                <w:color w:val="000000"/>
                <w:kern w:val="0"/>
                <w:sz w:val="28"/>
                <w:szCs w:val="28"/>
                <w14:ligatures w14:val="none"/>
              </w:rPr>
              <w:t>每次活动需求人数</w:t>
            </w:r>
          </w:p>
        </w:tc>
        <w:tc>
          <w:tcPr>
            <w:tcW w:w="1417" w:type="dxa"/>
            <w:tcBorders>
              <w:top w:val="single" w:color="auto" w:sz="4" w:space="0"/>
              <w:left w:val="nil"/>
              <w:bottom w:val="single" w:color="auto" w:sz="4" w:space="0"/>
              <w:right w:val="single" w:color="auto" w:sz="4" w:space="0"/>
            </w:tcBorders>
            <w:shd w:val="clear" w:color="auto" w:fill="auto"/>
            <w:noWrap/>
            <w:vAlign w:val="center"/>
          </w:tcPr>
          <w:p w14:paraId="002F4E8C">
            <w:pPr>
              <w:widowControl/>
              <w:jc w:val="center"/>
              <w:rPr>
                <w:rFonts w:ascii="仿宋" w:hAnsi="仿宋" w:eastAsia="仿宋" w:cs="宋体"/>
                <w:b/>
                <w:bCs/>
                <w:color w:val="000000"/>
                <w:kern w:val="0"/>
                <w:sz w:val="28"/>
                <w:szCs w:val="28"/>
                <w14:ligatures w14:val="none"/>
              </w:rPr>
            </w:pPr>
            <w:r>
              <w:rPr>
                <w:rFonts w:hint="eastAsia" w:ascii="仿宋" w:hAnsi="仿宋" w:eastAsia="仿宋" w:cs="宋体"/>
                <w:b/>
                <w:bCs/>
                <w:color w:val="000000"/>
                <w:kern w:val="0"/>
                <w:sz w:val="28"/>
                <w:szCs w:val="28"/>
                <w14:ligatures w14:val="none"/>
              </w:rPr>
              <w:t>负责人</w:t>
            </w:r>
          </w:p>
        </w:tc>
        <w:tc>
          <w:tcPr>
            <w:tcW w:w="2268" w:type="dxa"/>
            <w:tcBorders>
              <w:top w:val="single" w:color="auto" w:sz="4" w:space="0"/>
              <w:left w:val="nil"/>
              <w:bottom w:val="single" w:color="auto" w:sz="4" w:space="0"/>
              <w:right w:val="single" w:color="auto" w:sz="4" w:space="0"/>
            </w:tcBorders>
            <w:shd w:val="clear" w:color="auto" w:fill="auto"/>
            <w:noWrap/>
            <w:vAlign w:val="center"/>
          </w:tcPr>
          <w:p w14:paraId="31E4FEF1">
            <w:pPr>
              <w:widowControl/>
              <w:jc w:val="center"/>
              <w:rPr>
                <w:rFonts w:ascii="仿宋" w:hAnsi="仿宋" w:eastAsia="仿宋" w:cs="宋体"/>
                <w:b/>
                <w:bCs/>
                <w:color w:val="000000"/>
                <w:kern w:val="0"/>
                <w:sz w:val="28"/>
                <w:szCs w:val="28"/>
                <w14:ligatures w14:val="none"/>
              </w:rPr>
            </w:pPr>
            <w:r>
              <w:rPr>
                <w:rFonts w:hint="eastAsia" w:ascii="仿宋" w:hAnsi="仿宋" w:eastAsia="仿宋" w:cs="宋体"/>
                <w:b/>
                <w:bCs/>
                <w:color w:val="000000"/>
                <w:kern w:val="0"/>
                <w:sz w:val="28"/>
                <w:szCs w:val="28"/>
                <w14:ligatures w14:val="none"/>
              </w:rPr>
              <w:t>备注</w:t>
            </w:r>
          </w:p>
        </w:tc>
      </w:tr>
      <w:tr w14:paraId="6C108AB8">
        <w:tblPrEx>
          <w:tblCellMar>
            <w:top w:w="0" w:type="dxa"/>
            <w:left w:w="108" w:type="dxa"/>
            <w:bottom w:w="0" w:type="dxa"/>
            <w:right w:w="108" w:type="dxa"/>
          </w:tblCellMar>
        </w:tblPrEx>
        <w:trPr>
          <w:trHeight w:val="670" w:hRule="atLeast"/>
          <w:jc w:val="center"/>
        </w:trPr>
        <w:tc>
          <w:tcPr>
            <w:tcW w:w="830" w:type="dxa"/>
            <w:vMerge w:val="restart"/>
            <w:tcBorders>
              <w:top w:val="nil"/>
              <w:left w:val="single" w:color="auto" w:sz="4" w:space="0"/>
              <w:bottom w:val="nil"/>
              <w:right w:val="single" w:color="auto" w:sz="4" w:space="0"/>
            </w:tcBorders>
            <w:shd w:val="clear" w:color="auto" w:fill="auto"/>
            <w:noWrap/>
            <w:vAlign w:val="center"/>
          </w:tcPr>
          <w:p w14:paraId="7D34B8A7">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卫生清扫</w:t>
            </w:r>
          </w:p>
        </w:tc>
        <w:tc>
          <w:tcPr>
            <w:tcW w:w="1702" w:type="dxa"/>
            <w:tcBorders>
              <w:top w:val="nil"/>
              <w:left w:val="nil"/>
              <w:bottom w:val="single" w:color="auto" w:sz="4" w:space="0"/>
              <w:right w:val="single" w:color="auto" w:sz="4" w:space="0"/>
            </w:tcBorders>
            <w:shd w:val="clear" w:color="auto" w:fill="auto"/>
            <w:vAlign w:val="center"/>
          </w:tcPr>
          <w:p w14:paraId="6A9CD9D9">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物理实验室卫生清扫</w:t>
            </w:r>
          </w:p>
        </w:tc>
        <w:tc>
          <w:tcPr>
            <w:tcW w:w="2251" w:type="dxa"/>
            <w:tcBorders>
              <w:top w:val="nil"/>
              <w:left w:val="nil"/>
              <w:bottom w:val="single" w:color="auto" w:sz="4" w:space="0"/>
              <w:right w:val="single" w:color="auto" w:sz="4" w:space="0"/>
            </w:tcBorders>
            <w:shd w:val="clear" w:color="auto" w:fill="auto"/>
            <w:vAlign w:val="center"/>
          </w:tcPr>
          <w:p w14:paraId="1E5E4B5A">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物理学科教室、物理实验室</w:t>
            </w:r>
          </w:p>
        </w:tc>
        <w:tc>
          <w:tcPr>
            <w:tcW w:w="1151" w:type="dxa"/>
            <w:tcBorders>
              <w:top w:val="nil"/>
              <w:left w:val="nil"/>
              <w:bottom w:val="single" w:color="auto" w:sz="4" w:space="0"/>
              <w:right w:val="single" w:color="auto" w:sz="4" w:space="0"/>
            </w:tcBorders>
            <w:shd w:val="clear" w:color="auto" w:fill="auto"/>
            <w:vAlign w:val="center"/>
          </w:tcPr>
          <w:p w14:paraId="227D764B">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422FD05F">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鹿英妮</w:t>
            </w:r>
          </w:p>
        </w:tc>
        <w:tc>
          <w:tcPr>
            <w:tcW w:w="2268" w:type="dxa"/>
            <w:tcBorders>
              <w:top w:val="nil"/>
              <w:left w:val="nil"/>
              <w:bottom w:val="single" w:color="auto" w:sz="4" w:space="0"/>
              <w:right w:val="single" w:color="auto" w:sz="4" w:space="0"/>
            </w:tcBorders>
            <w:shd w:val="clear" w:color="auto" w:fill="auto"/>
            <w:vAlign w:val="center"/>
          </w:tcPr>
          <w:p w14:paraId="3F599E09">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学生需自备笤帚簸萁拖把抹布</w:t>
            </w:r>
          </w:p>
        </w:tc>
      </w:tr>
      <w:tr w14:paraId="640831B6">
        <w:tblPrEx>
          <w:tblCellMar>
            <w:top w:w="0" w:type="dxa"/>
            <w:left w:w="108" w:type="dxa"/>
            <w:bottom w:w="0" w:type="dxa"/>
            <w:right w:w="108" w:type="dxa"/>
          </w:tblCellMar>
        </w:tblPrEx>
        <w:trPr>
          <w:trHeight w:val="660" w:hRule="atLeast"/>
          <w:jc w:val="center"/>
        </w:trPr>
        <w:tc>
          <w:tcPr>
            <w:tcW w:w="830" w:type="dxa"/>
            <w:vMerge w:val="continue"/>
            <w:tcBorders>
              <w:top w:val="nil"/>
              <w:left w:val="single" w:color="auto" w:sz="4" w:space="0"/>
              <w:bottom w:val="nil"/>
              <w:right w:val="single" w:color="auto" w:sz="4" w:space="0"/>
            </w:tcBorders>
            <w:vAlign w:val="center"/>
          </w:tcPr>
          <w:p w14:paraId="51A6B1AC">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02FB0501">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化学实验室卫生清扫</w:t>
            </w:r>
          </w:p>
        </w:tc>
        <w:tc>
          <w:tcPr>
            <w:tcW w:w="2251" w:type="dxa"/>
            <w:tcBorders>
              <w:top w:val="nil"/>
              <w:left w:val="nil"/>
              <w:bottom w:val="single" w:color="auto" w:sz="4" w:space="0"/>
              <w:right w:val="single" w:color="auto" w:sz="4" w:space="0"/>
            </w:tcBorders>
            <w:shd w:val="clear" w:color="auto" w:fill="auto"/>
            <w:vAlign w:val="center"/>
          </w:tcPr>
          <w:p w14:paraId="72FBB1F4">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化学学科教室、化学实验室</w:t>
            </w:r>
          </w:p>
        </w:tc>
        <w:tc>
          <w:tcPr>
            <w:tcW w:w="1151" w:type="dxa"/>
            <w:tcBorders>
              <w:top w:val="nil"/>
              <w:left w:val="nil"/>
              <w:bottom w:val="single" w:color="auto" w:sz="4" w:space="0"/>
              <w:right w:val="single" w:color="auto" w:sz="4" w:space="0"/>
            </w:tcBorders>
            <w:shd w:val="clear" w:color="auto" w:fill="auto"/>
            <w:vAlign w:val="center"/>
          </w:tcPr>
          <w:p w14:paraId="3CE6DF7F">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0018CD4D">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胡文静、况钎册</w:t>
            </w:r>
          </w:p>
        </w:tc>
        <w:tc>
          <w:tcPr>
            <w:tcW w:w="2268" w:type="dxa"/>
            <w:tcBorders>
              <w:top w:val="nil"/>
              <w:left w:val="nil"/>
              <w:bottom w:val="single" w:color="auto" w:sz="4" w:space="0"/>
              <w:right w:val="single" w:color="auto" w:sz="4" w:space="0"/>
            </w:tcBorders>
            <w:shd w:val="clear" w:color="auto" w:fill="auto"/>
            <w:vAlign w:val="center"/>
          </w:tcPr>
          <w:p w14:paraId="5288C55C">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学生需自备笤帚簸萁拖把抹布</w:t>
            </w:r>
          </w:p>
        </w:tc>
      </w:tr>
      <w:tr w14:paraId="7BE8D420">
        <w:tblPrEx>
          <w:tblCellMar>
            <w:top w:w="0" w:type="dxa"/>
            <w:left w:w="108" w:type="dxa"/>
            <w:bottom w:w="0" w:type="dxa"/>
            <w:right w:w="108" w:type="dxa"/>
          </w:tblCellMar>
        </w:tblPrEx>
        <w:trPr>
          <w:trHeight w:val="1020" w:hRule="atLeast"/>
          <w:jc w:val="center"/>
        </w:trPr>
        <w:tc>
          <w:tcPr>
            <w:tcW w:w="830" w:type="dxa"/>
            <w:vMerge w:val="continue"/>
            <w:tcBorders>
              <w:top w:val="nil"/>
              <w:left w:val="single" w:color="auto" w:sz="4" w:space="0"/>
              <w:bottom w:val="nil"/>
              <w:right w:val="single" w:color="auto" w:sz="4" w:space="0"/>
            </w:tcBorders>
            <w:vAlign w:val="center"/>
          </w:tcPr>
          <w:p w14:paraId="2968120C">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188924AA">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生物实验室卫生清扫</w:t>
            </w:r>
          </w:p>
        </w:tc>
        <w:tc>
          <w:tcPr>
            <w:tcW w:w="2251" w:type="dxa"/>
            <w:tcBorders>
              <w:top w:val="nil"/>
              <w:left w:val="nil"/>
              <w:bottom w:val="single" w:color="auto" w:sz="4" w:space="0"/>
              <w:right w:val="single" w:color="auto" w:sz="4" w:space="0"/>
            </w:tcBorders>
            <w:shd w:val="clear" w:color="auto" w:fill="auto"/>
            <w:vAlign w:val="center"/>
          </w:tcPr>
          <w:p w14:paraId="60503A1D">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生物学科教室、生物实验室</w:t>
            </w:r>
          </w:p>
        </w:tc>
        <w:tc>
          <w:tcPr>
            <w:tcW w:w="1151" w:type="dxa"/>
            <w:tcBorders>
              <w:top w:val="nil"/>
              <w:left w:val="nil"/>
              <w:bottom w:val="single" w:color="auto" w:sz="4" w:space="0"/>
              <w:right w:val="single" w:color="auto" w:sz="4" w:space="0"/>
            </w:tcBorders>
            <w:shd w:val="clear" w:color="auto" w:fill="auto"/>
            <w:vAlign w:val="center"/>
          </w:tcPr>
          <w:p w14:paraId="00D258C2">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20A3C55F">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郑中英、王文斐</w:t>
            </w:r>
          </w:p>
        </w:tc>
        <w:tc>
          <w:tcPr>
            <w:tcW w:w="2268" w:type="dxa"/>
            <w:tcBorders>
              <w:top w:val="nil"/>
              <w:left w:val="nil"/>
              <w:bottom w:val="single" w:color="auto" w:sz="4" w:space="0"/>
              <w:right w:val="single" w:color="auto" w:sz="4" w:space="0"/>
            </w:tcBorders>
            <w:shd w:val="clear" w:color="auto" w:fill="auto"/>
            <w:vAlign w:val="center"/>
          </w:tcPr>
          <w:p w14:paraId="45D79E83">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学生需自备笤帚簸萁拖把抹布</w:t>
            </w:r>
          </w:p>
        </w:tc>
      </w:tr>
      <w:tr w14:paraId="4517FDB8">
        <w:tblPrEx>
          <w:tblCellMar>
            <w:top w:w="0" w:type="dxa"/>
            <w:left w:w="108" w:type="dxa"/>
            <w:bottom w:w="0" w:type="dxa"/>
            <w:right w:w="108" w:type="dxa"/>
          </w:tblCellMar>
        </w:tblPrEx>
        <w:trPr>
          <w:trHeight w:val="1020" w:hRule="atLeast"/>
          <w:jc w:val="center"/>
        </w:trPr>
        <w:tc>
          <w:tcPr>
            <w:tcW w:w="830" w:type="dxa"/>
            <w:vMerge w:val="continue"/>
            <w:tcBorders>
              <w:top w:val="nil"/>
              <w:left w:val="single" w:color="auto" w:sz="4" w:space="0"/>
              <w:bottom w:val="nil"/>
              <w:right w:val="single" w:color="auto" w:sz="4" w:space="0"/>
            </w:tcBorders>
            <w:vAlign w:val="center"/>
          </w:tcPr>
          <w:p w14:paraId="2E1ED18D">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6F59E6DC">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地理功能教室卫生清扫</w:t>
            </w:r>
          </w:p>
        </w:tc>
        <w:tc>
          <w:tcPr>
            <w:tcW w:w="2251" w:type="dxa"/>
            <w:tcBorders>
              <w:top w:val="nil"/>
              <w:left w:val="nil"/>
              <w:bottom w:val="single" w:color="auto" w:sz="4" w:space="0"/>
              <w:right w:val="single" w:color="auto" w:sz="4" w:space="0"/>
            </w:tcBorders>
            <w:shd w:val="clear" w:color="auto" w:fill="auto"/>
            <w:vAlign w:val="center"/>
          </w:tcPr>
          <w:p w14:paraId="66FA818D">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地理学科教室、天文台</w:t>
            </w:r>
          </w:p>
        </w:tc>
        <w:tc>
          <w:tcPr>
            <w:tcW w:w="1151" w:type="dxa"/>
            <w:tcBorders>
              <w:top w:val="nil"/>
              <w:left w:val="nil"/>
              <w:bottom w:val="single" w:color="auto" w:sz="4" w:space="0"/>
              <w:right w:val="single" w:color="auto" w:sz="4" w:space="0"/>
            </w:tcBorders>
            <w:shd w:val="clear" w:color="auto" w:fill="auto"/>
            <w:vAlign w:val="center"/>
          </w:tcPr>
          <w:p w14:paraId="3348F356">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10AC006A">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胡学娇</w:t>
            </w:r>
          </w:p>
        </w:tc>
        <w:tc>
          <w:tcPr>
            <w:tcW w:w="2268" w:type="dxa"/>
            <w:tcBorders>
              <w:top w:val="nil"/>
              <w:left w:val="nil"/>
              <w:bottom w:val="single" w:color="auto" w:sz="4" w:space="0"/>
              <w:right w:val="single" w:color="auto" w:sz="4" w:space="0"/>
            </w:tcBorders>
            <w:shd w:val="clear" w:color="auto" w:fill="auto"/>
            <w:vAlign w:val="center"/>
          </w:tcPr>
          <w:p w14:paraId="319891A4">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学生需自备笤帚簸萁拖把抹布</w:t>
            </w:r>
          </w:p>
        </w:tc>
      </w:tr>
      <w:tr w14:paraId="011DA7A4">
        <w:tblPrEx>
          <w:tblCellMar>
            <w:top w:w="0" w:type="dxa"/>
            <w:left w:w="108" w:type="dxa"/>
            <w:bottom w:w="0" w:type="dxa"/>
            <w:right w:w="108" w:type="dxa"/>
          </w:tblCellMar>
        </w:tblPrEx>
        <w:trPr>
          <w:trHeight w:val="1020" w:hRule="atLeast"/>
          <w:jc w:val="center"/>
        </w:trPr>
        <w:tc>
          <w:tcPr>
            <w:tcW w:w="830" w:type="dxa"/>
            <w:vMerge w:val="continue"/>
            <w:tcBorders>
              <w:top w:val="nil"/>
              <w:left w:val="single" w:color="auto" w:sz="4" w:space="0"/>
              <w:bottom w:val="nil"/>
              <w:right w:val="single" w:color="auto" w:sz="4" w:space="0"/>
            </w:tcBorders>
            <w:vAlign w:val="center"/>
          </w:tcPr>
          <w:p w14:paraId="446D5E13">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32BEDDC3">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海洋实验室卫生清扫</w:t>
            </w:r>
          </w:p>
        </w:tc>
        <w:tc>
          <w:tcPr>
            <w:tcW w:w="2251" w:type="dxa"/>
            <w:tcBorders>
              <w:top w:val="nil"/>
              <w:left w:val="nil"/>
              <w:bottom w:val="single" w:color="auto" w:sz="4" w:space="0"/>
              <w:right w:val="single" w:color="auto" w:sz="4" w:space="0"/>
            </w:tcBorders>
            <w:shd w:val="clear" w:color="auto" w:fill="auto"/>
            <w:vAlign w:val="center"/>
          </w:tcPr>
          <w:p w14:paraId="5F4E5A07">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海洋楼H221和H223</w:t>
            </w:r>
          </w:p>
        </w:tc>
        <w:tc>
          <w:tcPr>
            <w:tcW w:w="1151" w:type="dxa"/>
            <w:tcBorders>
              <w:top w:val="nil"/>
              <w:left w:val="nil"/>
              <w:bottom w:val="single" w:color="auto" w:sz="4" w:space="0"/>
              <w:right w:val="single" w:color="auto" w:sz="4" w:space="0"/>
            </w:tcBorders>
            <w:shd w:val="clear" w:color="auto" w:fill="auto"/>
            <w:vAlign w:val="center"/>
          </w:tcPr>
          <w:p w14:paraId="5BE0B6BA">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10</w:t>
            </w:r>
          </w:p>
        </w:tc>
        <w:tc>
          <w:tcPr>
            <w:tcW w:w="1417" w:type="dxa"/>
            <w:tcBorders>
              <w:top w:val="nil"/>
              <w:left w:val="nil"/>
              <w:bottom w:val="single" w:color="auto" w:sz="4" w:space="0"/>
              <w:right w:val="single" w:color="auto" w:sz="4" w:space="0"/>
            </w:tcBorders>
            <w:shd w:val="clear" w:color="auto" w:fill="auto"/>
            <w:vAlign w:val="center"/>
          </w:tcPr>
          <w:p w14:paraId="56CEE4E5">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白晓歌、徐桂亮</w:t>
            </w:r>
          </w:p>
        </w:tc>
        <w:tc>
          <w:tcPr>
            <w:tcW w:w="2268" w:type="dxa"/>
            <w:tcBorders>
              <w:top w:val="nil"/>
              <w:left w:val="nil"/>
              <w:bottom w:val="single" w:color="auto" w:sz="4" w:space="0"/>
              <w:right w:val="single" w:color="auto" w:sz="4" w:space="0"/>
            </w:tcBorders>
            <w:shd w:val="clear" w:color="auto" w:fill="auto"/>
            <w:vAlign w:val="center"/>
          </w:tcPr>
          <w:p w14:paraId="5A301189">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学生需自备笤帚簸萁拖把抹布</w:t>
            </w:r>
          </w:p>
        </w:tc>
      </w:tr>
      <w:tr w14:paraId="3EF357FA">
        <w:tblPrEx>
          <w:tblCellMar>
            <w:top w:w="0" w:type="dxa"/>
            <w:left w:w="108" w:type="dxa"/>
            <w:bottom w:w="0" w:type="dxa"/>
            <w:right w:w="108" w:type="dxa"/>
          </w:tblCellMar>
        </w:tblPrEx>
        <w:trPr>
          <w:trHeight w:val="1810" w:hRule="atLeast"/>
          <w:jc w:val="center"/>
        </w:trPr>
        <w:tc>
          <w:tcPr>
            <w:tcW w:w="830" w:type="dxa"/>
            <w:vMerge w:val="continue"/>
            <w:tcBorders>
              <w:top w:val="nil"/>
              <w:left w:val="single" w:color="auto" w:sz="4" w:space="0"/>
              <w:bottom w:val="nil"/>
              <w:right w:val="single" w:color="auto" w:sz="4" w:space="0"/>
            </w:tcBorders>
            <w:vAlign w:val="center"/>
          </w:tcPr>
          <w:p w14:paraId="69B4DD26">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5A94D8D7">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机房、人工智能实验室卫生清扫</w:t>
            </w:r>
          </w:p>
        </w:tc>
        <w:tc>
          <w:tcPr>
            <w:tcW w:w="2251" w:type="dxa"/>
            <w:tcBorders>
              <w:top w:val="nil"/>
              <w:left w:val="nil"/>
              <w:bottom w:val="single" w:color="auto" w:sz="4" w:space="0"/>
              <w:right w:val="single" w:color="auto" w:sz="4" w:space="0"/>
            </w:tcBorders>
            <w:shd w:val="clear" w:color="auto" w:fill="auto"/>
            <w:vAlign w:val="center"/>
          </w:tcPr>
          <w:p w14:paraId="1B4F93D6">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机房（H302、H304、H308、H310、H318、H322）、人工智能实验室</w:t>
            </w:r>
          </w:p>
        </w:tc>
        <w:tc>
          <w:tcPr>
            <w:tcW w:w="1151" w:type="dxa"/>
            <w:tcBorders>
              <w:top w:val="nil"/>
              <w:left w:val="nil"/>
              <w:bottom w:val="single" w:color="auto" w:sz="4" w:space="0"/>
              <w:right w:val="single" w:color="auto" w:sz="4" w:space="0"/>
            </w:tcBorders>
            <w:shd w:val="clear" w:color="auto" w:fill="auto"/>
            <w:vAlign w:val="center"/>
          </w:tcPr>
          <w:p w14:paraId="56E74984">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01FC1F74">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蒋万磊、陈妙妙、李雪彤、赵焕霞</w:t>
            </w:r>
          </w:p>
        </w:tc>
        <w:tc>
          <w:tcPr>
            <w:tcW w:w="2268" w:type="dxa"/>
            <w:tcBorders>
              <w:top w:val="nil"/>
              <w:left w:val="nil"/>
              <w:bottom w:val="single" w:color="auto" w:sz="4" w:space="0"/>
              <w:right w:val="single" w:color="auto" w:sz="4" w:space="0"/>
            </w:tcBorders>
            <w:shd w:val="clear" w:color="auto" w:fill="auto"/>
            <w:vAlign w:val="center"/>
          </w:tcPr>
          <w:p w14:paraId="404F5818">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学生自备卫生工具</w:t>
            </w:r>
          </w:p>
        </w:tc>
      </w:tr>
      <w:tr w14:paraId="364F06A5">
        <w:tblPrEx>
          <w:tblCellMar>
            <w:top w:w="0" w:type="dxa"/>
            <w:left w:w="108" w:type="dxa"/>
            <w:bottom w:w="0" w:type="dxa"/>
            <w:right w:w="108" w:type="dxa"/>
          </w:tblCellMar>
        </w:tblPrEx>
        <w:trPr>
          <w:trHeight w:val="1130" w:hRule="atLeast"/>
          <w:jc w:val="center"/>
        </w:trPr>
        <w:tc>
          <w:tcPr>
            <w:tcW w:w="830" w:type="dxa"/>
            <w:vMerge w:val="continue"/>
            <w:tcBorders>
              <w:top w:val="nil"/>
              <w:left w:val="single" w:color="auto" w:sz="4" w:space="0"/>
              <w:bottom w:val="nil"/>
              <w:right w:val="single" w:color="auto" w:sz="4" w:space="0"/>
            </w:tcBorders>
            <w:vAlign w:val="center"/>
          </w:tcPr>
          <w:p w14:paraId="1882F8B3">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738BAD90">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心理咨询中心卫生清扫</w:t>
            </w:r>
          </w:p>
        </w:tc>
        <w:tc>
          <w:tcPr>
            <w:tcW w:w="2251" w:type="dxa"/>
            <w:tcBorders>
              <w:top w:val="nil"/>
              <w:left w:val="nil"/>
              <w:bottom w:val="single" w:color="auto" w:sz="4" w:space="0"/>
              <w:right w:val="single" w:color="auto" w:sz="4" w:space="0"/>
            </w:tcBorders>
            <w:shd w:val="clear" w:color="auto" w:fill="auto"/>
            <w:vAlign w:val="center"/>
          </w:tcPr>
          <w:p w14:paraId="508E528A">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心理咨询室、团体辅导室、宣泄室、放松室</w:t>
            </w:r>
          </w:p>
        </w:tc>
        <w:tc>
          <w:tcPr>
            <w:tcW w:w="1151" w:type="dxa"/>
            <w:tcBorders>
              <w:top w:val="nil"/>
              <w:left w:val="nil"/>
              <w:bottom w:val="single" w:color="auto" w:sz="4" w:space="0"/>
              <w:right w:val="single" w:color="auto" w:sz="4" w:space="0"/>
            </w:tcBorders>
            <w:shd w:val="clear" w:color="auto" w:fill="auto"/>
            <w:vAlign w:val="center"/>
          </w:tcPr>
          <w:p w14:paraId="7F016141">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18</w:t>
            </w:r>
          </w:p>
        </w:tc>
        <w:tc>
          <w:tcPr>
            <w:tcW w:w="1417" w:type="dxa"/>
            <w:tcBorders>
              <w:top w:val="nil"/>
              <w:left w:val="nil"/>
              <w:bottom w:val="single" w:color="auto" w:sz="4" w:space="0"/>
              <w:right w:val="single" w:color="auto" w:sz="4" w:space="0"/>
            </w:tcBorders>
            <w:shd w:val="clear" w:color="auto" w:fill="auto"/>
            <w:vAlign w:val="center"/>
          </w:tcPr>
          <w:p w14:paraId="72FCF4BE">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王菲</w:t>
            </w:r>
          </w:p>
        </w:tc>
        <w:tc>
          <w:tcPr>
            <w:tcW w:w="2268" w:type="dxa"/>
            <w:tcBorders>
              <w:top w:val="nil"/>
              <w:left w:val="nil"/>
              <w:bottom w:val="single" w:color="auto" w:sz="4" w:space="0"/>
              <w:right w:val="single" w:color="auto" w:sz="4" w:space="0"/>
            </w:tcBorders>
            <w:shd w:val="clear" w:color="auto" w:fill="auto"/>
            <w:vAlign w:val="center"/>
          </w:tcPr>
          <w:p w14:paraId="6D462038">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学生需自备笤帚簸萁拖把抹布</w:t>
            </w:r>
          </w:p>
        </w:tc>
      </w:tr>
      <w:tr w14:paraId="4870B5C5">
        <w:tblPrEx>
          <w:tblCellMar>
            <w:top w:w="0" w:type="dxa"/>
            <w:left w:w="108" w:type="dxa"/>
            <w:bottom w:w="0" w:type="dxa"/>
            <w:right w:w="108" w:type="dxa"/>
          </w:tblCellMar>
        </w:tblPrEx>
        <w:trPr>
          <w:trHeight w:val="760" w:hRule="atLeast"/>
          <w:jc w:val="center"/>
        </w:trPr>
        <w:tc>
          <w:tcPr>
            <w:tcW w:w="830" w:type="dxa"/>
            <w:vMerge w:val="continue"/>
            <w:tcBorders>
              <w:top w:val="nil"/>
              <w:left w:val="single" w:color="auto" w:sz="4" w:space="0"/>
              <w:bottom w:val="nil"/>
              <w:right w:val="single" w:color="auto" w:sz="4" w:space="0"/>
            </w:tcBorders>
            <w:vAlign w:val="center"/>
          </w:tcPr>
          <w:p w14:paraId="10BEBCFD">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0064EF9C">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阅览室卫生清扫</w:t>
            </w:r>
          </w:p>
        </w:tc>
        <w:tc>
          <w:tcPr>
            <w:tcW w:w="2251" w:type="dxa"/>
            <w:tcBorders>
              <w:top w:val="nil"/>
              <w:left w:val="nil"/>
              <w:bottom w:val="single" w:color="auto" w:sz="4" w:space="0"/>
              <w:right w:val="single" w:color="auto" w:sz="4" w:space="0"/>
            </w:tcBorders>
            <w:shd w:val="clear" w:color="auto" w:fill="auto"/>
            <w:noWrap/>
            <w:vAlign w:val="center"/>
          </w:tcPr>
          <w:p w14:paraId="3B48E1E7">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图书馆</w:t>
            </w:r>
          </w:p>
        </w:tc>
        <w:tc>
          <w:tcPr>
            <w:tcW w:w="1151" w:type="dxa"/>
            <w:tcBorders>
              <w:top w:val="nil"/>
              <w:left w:val="nil"/>
              <w:bottom w:val="single" w:color="auto" w:sz="4" w:space="0"/>
              <w:right w:val="single" w:color="auto" w:sz="4" w:space="0"/>
            </w:tcBorders>
            <w:shd w:val="clear" w:color="auto" w:fill="auto"/>
            <w:noWrap/>
            <w:vAlign w:val="center"/>
          </w:tcPr>
          <w:p w14:paraId="760F3787">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15</w:t>
            </w:r>
          </w:p>
        </w:tc>
        <w:tc>
          <w:tcPr>
            <w:tcW w:w="1417" w:type="dxa"/>
            <w:tcBorders>
              <w:top w:val="nil"/>
              <w:left w:val="nil"/>
              <w:bottom w:val="single" w:color="auto" w:sz="4" w:space="0"/>
              <w:right w:val="single" w:color="auto" w:sz="4" w:space="0"/>
            </w:tcBorders>
            <w:shd w:val="clear" w:color="auto" w:fill="auto"/>
            <w:noWrap/>
            <w:vAlign w:val="center"/>
          </w:tcPr>
          <w:p w14:paraId="40D231C0">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李珺、刘芳</w:t>
            </w:r>
          </w:p>
        </w:tc>
        <w:tc>
          <w:tcPr>
            <w:tcW w:w="2268" w:type="dxa"/>
            <w:tcBorders>
              <w:top w:val="nil"/>
              <w:left w:val="nil"/>
              <w:bottom w:val="single" w:color="auto" w:sz="4" w:space="0"/>
              <w:right w:val="single" w:color="auto" w:sz="4" w:space="0"/>
            </w:tcBorders>
            <w:shd w:val="clear" w:color="auto" w:fill="auto"/>
            <w:noWrap/>
            <w:vAlign w:val="center"/>
          </w:tcPr>
          <w:p w14:paraId="5ACB6864">
            <w:pPr>
              <w:widowControl/>
              <w:jc w:val="center"/>
              <w:rPr>
                <w:rFonts w:ascii="等线" w:hAnsi="等线" w:eastAsia="等线" w:cs="宋体"/>
                <w:color w:val="000000"/>
                <w:kern w:val="0"/>
                <w:sz w:val="22"/>
                <w14:ligatures w14:val="none"/>
              </w:rPr>
            </w:pPr>
            <w:r>
              <w:rPr>
                <w:rFonts w:hint="eastAsia" w:ascii="等线" w:hAnsi="等线" w:eastAsia="等线" w:cs="宋体"/>
                <w:color w:val="000000"/>
                <w:kern w:val="0"/>
                <w:sz w:val="22"/>
                <w14:ligatures w14:val="none"/>
              </w:rPr>
              <w:t>　</w:t>
            </w:r>
          </w:p>
        </w:tc>
      </w:tr>
      <w:tr w14:paraId="60C632B6">
        <w:tblPrEx>
          <w:tblCellMar>
            <w:top w:w="0" w:type="dxa"/>
            <w:left w:w="108" w:type="dxa"/>
            <w:bottom w:w="0" w:type="dxa"/>
            <w:right w:w="108" w:type="dxa"/>
          </w:tblCellMar>
        </w:tblPrEx>
        <w:trPr>
          <w:trHeight w:val="700" w:hRule="atLeast"/>
          <w:jc w:val="center"/>
        </w:trPr>
        <w:tc>
          <w:tcPr>
            <w:tcW w:w="830" w:type="dxa"/>
            <w:vMerge w:val="restart"/>
            <w:tcBorders>
              <w:top w:val="single" w:color="auto" w:sz="4" w:space="0"/>
              <w:left w:val="single" w:color="auto" w:sz="4" w:space="0"/>
              <w:bottom w:val="nil"/>
              <w:right w:val="single" w:color="auto" w:sz="4" w:space="0"/>
            </w:tcBorders>
            <w:shd w:val="clear" w:color="auto" w:fill="auto"/>
            <w:noWrap/>
            <w:vAlign w:val="center"/>
          </w:tcPr>
          <w:p w14:paraId="26FA208F">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整理收纳</w:t>
            </w:r>
          </w:p>
        </w:tc>
        <w:tc>
          <w:tcPr>
            <w:tcW w:w="1702" w:type="dxa"/>
            <w:tcBorders>
              <w:top w:val="nil"/>
              <w:left w:val="nil"/>
              <w:bottom w:val="single" w:color="auto" w:sz="4" w:space="0"/>
              <w:right w:val="single" w:color="auto" w:sz="4" w:space="0"/>
            </w:tcBorders>
            <w:shd w:val="clear" w:color="auto" w:fill="auto"/>
            <w:vAlign w:val="center"/>
          </w:tcPr>
          <w:p w14:paraId="64BFC731">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海洋实验室整理收纳</w:t>
            </w:r>
          </w:p>
        </w:tc>
        <w:tc>
          <w:tcPr>
            <w:tcW w:w="2251" w:type="dxa"/>
            <w:tcBorders>
              <w:top w:val="nil"/>
              <w:left w:val="nil"/>
              <w:bottom w:val="single" w:color="auto" w:sz="4" w:space="0"/>
              <w:right w:val="single" w:color="auto" w:sz="4" w:space="0"/>
            </w:tcBorders>
            <w:shd w:val="clear" w:color="auto" w:fill="auto"/>
            <w:vAlign w:val="center"/>
          </w:tcPr>
          <w:p w14:paraId="2C499A50">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海洋生物、化学实验室</w:t>
            </w:r>
          </w:p>
        </w:tc>
        <w:tc>
          <w:tcPr>
            <w:tcW w:w="1151" w:type="dxa"/>
            <w:tcBorders>
              <w:top w:val="nil"/>
              <w:left w:val="nil"/>
              <w:bottom w:val="single" w:color="auto" w:sz="4" w:space="0"/>
              <w:right w:val="single" w:color="auto" w:sz="4" w:space="0"/>
            </w:tcBorders>
            <w:shd w:val="clear" w:color="auto" w:fill="auto"/>
            <w:vAlign w:val="center"/>
          </w:tcPr>
          <w:p w14:paraId="1EB1BE0A">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10</w:t>
            </w:r>
          </w:p>
        </w:tc>
        <w:tc>
          <w:tcPr>
            <w:tcW w:w="1417" w:type="dxa"/>
            <w:tcBorders>
              <w:top w:val="nil"/>
              <w:left w:val="nil"/>
              <w:bottom w:val="single" w:color="auto" w:sz="4" w:space="0"/>
              <w:right w:val="single" w:color="auto" w:sz="4" w:space="0"/>
            </w:tcBorders>
            <w:shd w:val="clear" w:color="auto" w:fill="auto"/>
            <w:vAlign w:val="center"/>
          </w:tcPr>
          <w:p w14:paraId="23D44A58">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白晓歌</w:t>
            </w:r>
          </w:p>
        </w:tc>
        <w:tc>
          <w:tcPr>
            <w:tcW w:w="2268" w:type="dxa"/>
            <w:tcBorders>
              <w:top w:val="nil"/>
              <w:left w:val="nil"/>
              <w:bottom w:val="single" w:color="auto" w:sz="4" w:space="0"/>
              <w:right w:val="single" w:color="auto" w:sz="4" w:space="0"/>
            </w:tcBorders>
            <w:shd w:val="clear" w:color="auto" w:fill="auto"/>
            <w:vAlign w:val="center"/>
          </w:tcPr>
          <w:p w14:paraId="2234DB1A">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学生自备抹布</w:t>
            </w:r>
          </w:p>
        </w:tc>
      </w:tr>
      <w:tr w14:paraId="6B548CB1">
        <w:tblPrEx>
          <w:tblCellMar>
            <w:top w:w="0" w:type="dxa"/>
            <w:left w:w="108" w:type="dxa"/>
            <w:bottom w:w="0" w:type="dxa"/>
            <w:right w:w="108" w:type="dxa"/>
          </w:tblCellMar>
        </w:tblPrEx>
        <w:trPr>
          <w:trHeight w:val="700" w:hRule="atLeast"/>
          <w:jc w:val="center"/>
        </w:trPr>
        <w:tc>
          <w:tcPr>
            <w:tcW w:w="830" w:type="dxa"/>
            <w:vMerge w:val="continue"/>
            <w:tcBorders>
              <w:top w:val="single" w:color="auto" w:sz="4" w:space="0"/>
              <w:left w:val="single" w:color="auto" w:sz="4" w:space="0"/>
              <w:bottom w:val="nil"/>
              <w:right w:val="single" w:color="auto" w:sz="4" w:space="0"/>
            </w:tcBorders>
            <w:vAlign w:val="center"/>
          </w:tcPr>
          <w:p w14:paraId="2E9447C9">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0992B16E">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体育器材整理收纳</w:t>
            </w:r>
          </w:p>
        </w:tc>
        <w:tc>
          <w:tcPr>
            <w:tcW w:w="2251" w:type="dxa"/>
            <w:tcBorders>
              <w:top w:val="nil"/>
              <w:left w:val="nil"/>
              <w:bottom w:val="single" w:color="auto" w:sz="4" w:space="0"/>
              <w:right w:val="single" w:color="auto" w:sz="4" w:space="0"/>
            </w:tcBorders>
            <w:shd w:val="clear" w:color="auto" w:fill="auto"/>
            <w:vAlign w:val="center"/>
          </w:tcPr>
          <w:p w14:paraId="5BAD8068">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体育器材室</w:t>
            </w:r>
          </w:p>
        </w:tc>
        <w:tc>
          <w:tcPr>
            <w:tcW w:w="1151" w:type="dxa"/>
            <w:tcBorders>
              <w:top w:val="nil"/>
              <w:left w:val="nil"/>
              <w:bottom w:val="single" w:color="auto" w:sz="4" w:space="0"/>
              <w:right w:val="single" w:color="auto" w:sz="4" w:space="0"/>
            </w:tcBorders>
            <w:shd w:val="clear" w:color="auto" w:fill="auto"/>
            <w:vAlign w:val="center"/>
          </w:tcPr>
          <w:p w14:paraId="2A23FF82">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10</w:t>
            </w:r>
          </w:p>
        </w:tc>
        <w:tc>
          <w:tcPr>
            <w:tcW w:w="1417" w:type="dxa"/>
            <w:tcBorders>
              <w:top w:val="nil"/>
              <w:left w:val="nil"/>
              <w:bottom w:val="single" w:color="auto" w:sz="4" w:space="0"/>
              <w:right w:val="single" w:color="auto" w:sz="4" w:space="0"/>
            </w:tcBorders>
            <w:shd w:val="clear" w:color="auto" w:fill="auto"/>
            <w:vAlign w:val="center"/>
          </w:tcPr>
          <w:p w14:paraId="420DDD04">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刘甲元</w:t>
            </w:r>
          </w:p>
        </w:tc>
        <w:tc>
          <w:tcPr>
            <w:tcW w:w="2268" w:type="dxa"/>
            <w:tcBorders>
              <w:top w:val="nil"/>
              <w:left w:val="nil"/>
              <w:bottom w:val="single" w:color="auto" w:sz="4" w:space="0"/>
              <w:right w:val="single" w:color="auto" w:sz="4" w:space="0"/>
            </w:tcBorders>
            <w:shd w:val="clear" w:color="auto" w:fill="auto"/>
            <w:vAlign w:val="center"/>
          </w:tcPr>
          <w:p w14:paraId="28E4C489">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学生自备线手套</w:t>
            </w:r>
          </w:p>
        </w:tc>
      </w:tr>
      <w:tr w14:paraId="76C118AA">
        <w:tblPrEx>
          <w:tblCellMar>
            <w:top w:w="0" w:type="dxa"/>
            <w:left w:w="108" w:type="dxa"/>
            <w:bottom w:w="0" w:type="dxa"/>
            <w:right w:w="108" w:type="dxa"/>
          </w:tblCellMar>
        </w:tblPrEx>
        <w:trPr>
          <w:trHeight w:val="700" w:hRule="atLeast"/>
          <w:jc w:val="center"/>
        </w:trPr>
        <w:tc>
          <w:tcPr>
            <w:tcW w:w="830" w:type="dxa"/>
            <w:vMerge w:val="continue"/>
            <w:tcBorders>
              <w:top w:val="single" w:color="auto" w:sz="4" w:space="0"/>
              <w:left w:val="single" w:color="auto" w:sz="4" w:space="0"/>
              <w:bottom w:val="nil"/>
              <w:right w:val="single" w:color="auto" w:sz="4" w:space="0"/>
            </w:tcBorders>
            <w:vAlign w:val="center"/>
          </w:tcPr>
          <w:p w14:paraId="25A642BC">
            <w:pPr>
              <w:widowControl/>
              <w:jc w:val="left"/>
              <w:rPr>
                <w:rFonts w:ascii="仿宋" w:hAnsi="仿宋" w:eastAsia="仿宋" w:cs="宋体"/>
                <w:color w:val="000000"/>
                <w:kern w:val="0"/>
                <w:sz w:val="28"/>
                <w:szCs w:val="28"/>
                <w14:ligatures w14:val="none"/>
              </w:rPr>
            </w:pPr>
          </w:p>
        </w:tc>
        <w:tc>
          <w:tcPr>
            <w:tcW w:w="1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F771">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图书、报刊整理收纳</w:t>
            </w:r>
          </w:p>
        </w:tc>
        <w:tc>
          <w:tcPr>
            <w:tcW w:w="2251" w:type="dxa"/>
            <w:tcBorders>
              <w:top w:val="single" w:color="000000" w:sz="4" w:space="0"/>
              <w:left w:val="nil"/>
              <w:bottom w:val="single" w:color="000000" w:sz="4" w:space="0"/>
              <w:right w:val="single" w:color="000000" w:sz="4" w:space="0"/>
            </w:tcBorders>
            <w:shd w:val="clear" w:color="auto" w:fill="auto"/>
            <w:noWrap/>
            <w:vAlign w:val="center"/>
          </w:tcPr>
          <w:p w14:paraId="1AD39F64">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图书馆</w:t>
            </w:r>
          </w:p>
        </w:tc>
        <w:tc>
          <w:tcPr>
            <w:tcW w:w="1151" w:type="dxa"/>
            <w:tcBorders>
              <w:top w:val="single" w:color="000000" w:sz="4" w:space="0"/>
              <w:left w:val="nil"/>
              <w:bottom w:val="single" w:color="000000" w:sz="4" w:space="0"/>
              <w:right w:val="single" w:color="000000" w:sz="4" w:space="0"/>
            </w:tcBorders>
            <w:shd w:val="clear" w:color="auto" w:fill="auto"/>
            <w:noWrap/>
            <w:vAlign w:val="center"/>
          </w:tcPr>
          <w:p w14:paraId="43968430">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5</w:t>
            </w:r>
          </w:p>
        </w:tc>
        <w:tc>
          <w:tcPr>
            <w:tcW w:w="1417" w:type="dxa"/>
            <w:tcBorders>
              <w:top w:val="single" w:color="000000" w:sz="4" w:space="0"/>
              <w:left w:val="nil"/>
              <w:bottom w:val="single" w:color="000000" w:sz="4" w:space="0"/>
              <w:right w:val="single" w:color="000000" w:sz="4" w:space="0"/>
            </w:tcBorders>
            <w:shd w:val="clear" w:color="auto" w:fill="auto"/>
            <w:noWrap/>
            <w:vAlign w:val="center"/>
          </w:tcPr>
          <w:p w14:paraId="0059FC82">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李珺、刘芳</w:t>
            </w:r>
          </w:p>
        </w:tc>
        <w:tc>
          <w:tcPr>
            <w:tcW w:w="2268" w:type="dxa"/>
            <w:tcBorders>
              <w:top w:val="single" w:color="000000" w:sz="4" w:space="0"/>
              <w:left w:val="nil"/>
              <w:bottom w:val="single" w:color="000000" w:sz="4" w:space="0"/>
              <w:right w:val="single" w:color="000000" w:sz="4" w:space="0"/>
            </w:tcBorders>
            <w:shd w:val="clear" w:color="auto" w:fill="auto"/>
            <w:vAlign w:val="center"/>
          </w:tcPr>
          <w:p w14:paraId="1738BD41">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固定人员</w:t>
            </w:r>
          </w:p>
        </w:tc>
      </w:tr>
      <w:tr w14:paraId="48557CFD">
        <w:tblPrEx>
          <w:tblCellMar>
            <w:top w:w="0" w:type="dxa"/>
            <w:left w:w="108" w:type="dxa"/>
            <w:bottom w:w="0" w:type="dxa"/>
            <w:right w:w="108" w:type="dxa"/>
          </w:tblCellMar>
        </w:tblPrEx>
        <w:trPr>
          <w:trHeight w:val="350" w:hRule="atLeast"/>
          <w:jc w:val="center"/>
        </w:trPr>
        <w:tc>
          <w:tcPr>
            <w:tcW w:w="830" w:type="dxa"/>
            <w:tcBorders>
              <w:top w:val="single" w:color="auto" w:sz="4" w:space="0"/>
              <w:left w:val="single" w:color="auto" w:sz="4" w:space="0"/>
              <w:bottom w:val="nil"/>
              <w:right w:val="single" w:color="auto" w:sz="4" w:space="0"/>
            </w:tcBorders>
            <w:shd w:val="clear" w:color="auto" w:fill="auto"/>
            <w:noWrap/>
            <w:vAlign w:val="center"/>
          </w:tcPr>
          <w:p w14:paraId="68DC26DA">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绿化美化</w:t>
            </w:r>
          </w:p>
        </w:tc>
        <w:tc>
          <w:tcPr>
            <w:tcW w:w="1702" w:type="dxa"/>
            <w:tcBorders>
              <w:top w:val="single" w:color="auto" w:sz="4" w:space="0"/>
              <w:left w:val="nil"/>
              <w:bottom w:val="single" w:color="auto" w:sz="4" w:space="0"/>
              <w:right w:val="single" w:color="auto" w:sz="4" w:space="0"/>
            </w:tcBorders>
            <w:shd w:val="clear" w:color="auto" w:fill="auto"/>
            <w:vAlign w:val="center"/>
          </w:tcPr>
          <w:p w14:paraId="60CB573B">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校园绿化管理</w:t>
            </w:r>
          </w:p>
        </w:tc>
        <w:tc>
          <w:tcPr>
            <w:tcW w:w="2251" w:type="dxa"/>
            <w:tcBorders>
              <w:top w:val="single" w:color="auto" w:sz="4" w:space="0"/>
              <w:left w:val="nil"/>
              <w:bottom w:val="single" w:color="auto" w:sz="4" w:space="0"/>
              <w:right w:val="single" w:color="auto" w:sz="4" w:space="0"/>
            </w:tcBorders>
            <w:shd w:val="clear" w:color="auto" w:fill="auto"/>
            <w:vAlign w:val="center"/>
          </w:tcPr>
          <w:p w14:paraId="73DE4AB2">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校园绿地</w:t>
            </w:r>
          </w:p>
        </w:tc>
        <w:tc>
          <w:tcPr>
            <w:tcW w:w="1151" w:type="dxa"/>
            <w:tcBorders>
              <w:top w:val="single" w:color="auto" w:sz="4" w:space="0"/>
              <w:left w:val="nil"/>
              <w:bottom w:val="single" w:color="auto" w:sz="4" w:space="0"/>
              <w:right w:val="single" w:color="auto" w:sz="4" w:space="0"/>
            </w:tcBorders>
            <w:shd w:val="clear" w:color="auto" w:fill="auto"/>
            <w:vAlign w:val="center"/>
          </w:tcPr>
          <w:p w14:paraId="31E48DD2">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高一各班</w:t>
            </w:r>
          </w:p>
        </w:tc>
        <w:tc>
          <w:tcPr>
            <w:tcW w:w="1417" w:type="dxa"/>
            <w:tcBorders>
              <w:top w:val="single" w:color="auto" w:sz="4" w:space="0"/>
              <w:left w:val="nil"/>
              <w:bottom w:val="single" w:color="auto" w:sz="4" w:space="0"/>
              <w:right w:val="single" w:color="auto" w:sz="4" w:space="0"/>
            </w:tcBorders>
            <w:shd w:val="clear" w:color="auto" w:fill="auto"/>
            <w:vAlign w:val="center"/>
          </w:tcPr>
          <w:p w14:paraId="28216E35">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肖锋、物业</w:t>
            </w:r>
          </w:p>
        </w:tc>
        <w:tc>
          <w:tcPr>
            <w:tcW w:w="2268" w:type="dxa"/>
            <w:tcBorders>
              <w:top w:val="single" w:color="auto" w:sz="4" w:space="0"/>
              <w:left w:val="nil"/>
              <w:bottom w:val="single" w:color="auto" w:sz="4" w:space="0"/>
              <w:right w:val="single" w:color="auto" w:sz="4" w:space="0"/>
            </w:tcBorders>
            <w:shd w:val="clear" w:color="auto" w:fill="auto"/>
            <w:vAlign w:val="center"/>
          </w:tcPr>
          <w:p w14:paraId="258DB495">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自备卫生工具</w:t>
            </w:r>
          </w:p>
        </w:tc>
      </w:tr>
      <w:tr w14:paraId="3A21F62C">
        <w:tblPrEx>
          <w:tblCellMar>
            <w:top w:w="0" w:type="dxa"/>
            <w:left w:w="108" w:type="dxa"/>
            <w:bottom w:w="0" w:type="dxa"/>
            <w:right w:w="108" w:type="dxa"/>
          </w:tblCellMar>
        </w:tblPrEx>
        <w:trPr>
          <w:trHeight w:val="350" w:hRule="atLeast"/>
          <w:jc w:val="center"/>
        </w:trPr>
        <w:tc>
          <w:tcPr>
            <w:tcW w:w="830" w:type="dxa"/>
            <w:vMerge w:val="restart"/>
            <w:tcBorders>
              <w:top w:val="single" w:color="auto" w:sz="4" w:space="0"/>
              <w:left w:val="single" w:color="auto" w:sz="4" w:space="0"/>
              <w:bottom w:val="nil"/>
              <w:right w:val="single" w:color="auto" w:sz="4" w:space="0"/>
            </w:tcBorders>
            <w:shd w:val="clear" w:color="auto" w:fill="auto"/>
            <w:noWrap/>
            <w:vAlign w:val="center"/>
          </w:tcPr>
          <w:p w14:paraId="12A8CCFB">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帮厨帮餐</w:t>
            </w:r>
          </w:p>
        </w:tc>
        <w:tc>
          <w:tcPr>
            <w:tcW w:w="1702" w:type="dxa"/>
            <w:tcBorders>
              <w:top w:val="nil"/>
              <w:left w:val="nil"/>
              <w:bottom w:val="single" w:color="auto" w:sz="4" w:space="0"/>
              <w:right w:val="single" w:color="auto" w:sz="4" w:space="0"/>
            </w:tcBorders>
            <w:shd w:val="clear" w:color="auto" w:fill="auto"/>
            <w:vAlign w:val="center"/>
          </w:tcPr>
          <w:p w14:paraId="70CC6F34">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餐厅凳子整理</w:t>
            </w:r>
          </w:p>
        </w:tc>
        <w:tc>
          <w:tcPr>
            <w:tcW w:w="2251" w:type="dxa"/>
            <w:tcBorders>
              <w:top w:val="nil"/>
              <w:left w:val="nil"/>
              <w:bottom w:val="single" w:color="auto" w:sz="4" w:space="0"/>
              <w:right w:val="single" w:color="auto" w:sz="4" w:space="0"/>
            </w:tcBorders>
            <w:shd w:val="clear" w:color="auto" w:fill="auto"/>
            <w:vAlign w:val="center"/>
          </w:tcPr>
          <w:p w14:paraId="6DD31CAB">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餐厅</w:t>
            </w:r>
          </w:p>
        </w:tc>
        <w:tc>
          <w:tcPr>
            <w:tcW w:w="1151" w:type="dxa"/>
            <w:tcBorders>
              <w:top w:val="nil"/>
              <w:left w:val="nil"/>
              <w:bottom w:val="single" w:color="auto" w:sz="4" w:space="0"/>
              <w:right w:val="single" w:color="auto" w:sz="4" w:space="0"/>
            </w:tcBorders>
            <w:shd w:val="clear" w:color="auto" w:fill="auto"/>
            <w:vAlign w:val="center"/>
          </w:tcPr>
          <w:p w14:paraId="56FFB2D9">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2A7D09DF">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刘广超</w:t>
            </w:r>
          </w:p>
        </w:tc>
        <w:tc>
          <w:tcPr>
            <w:tcW w:w="2268" w:type="dxa"/>
            <w:tcBorders>
              <w:top w:val="nil"/>
              <w:left w:val="nil"/>
              <w:bottom w:val="single" w:color="auto" w:sz="4" w:space="0"/>
              <w:right w:val="single" w:color="auto" w:sz="4" w:space="0"/>
            </w:tcBorders>
            <w:shd w:val="clear" w:color="auto" w:fill="auto"/>
            <w:vAlign w:val="center"/>
          </w:tcPr>
          <w:p w14:paraId="19F07E17">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　</w:t>
            </w:r>
          </w:p>
        </w:tc>
      </w:tr>
      <w:tr w14:paraId="14727858">
        <w:tblPrEx>
          <w:tblCellMar>
            <w:top w:w="0" w:type="dxa"/>
            <w:left w:w="108" w:type="dxa"/>
            <w:bottom w:w="0" w:type="dxa"/>
            <w:right w:w="108" w:type="dxa"/>
          </w:tblCellMar>
        </w:tblPrEx>
        <w:trPr>
          <w:trHeight w:val="350" w:hRule="atLeast"/>
          <w:jc w:val="center"/>
        </w:trPr>
        <w:tc>
          <w:tcPr>
            <w:tcW w:w="830" w:type="dxa"/>
            <w:vMerge w:val="continue"/>
            <w:tcBorders>
              <w:top w:val="single" w:color="auto" w:sz="4" w:space="0"/>
              <w:left w:val="single" w:color="auto" w:sz="4" w:space="0"/>
              <w:bottom w:val="nil"/>
              <w:right w:val="single" w:color="auto" w:sz="4" w:space="0"/>
            </w:tcBorders>
            <w:vAlign w:val="center"/>
          </w:tcPr>
          <w:p w14:paraId="43EDCA34">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14730D07">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餐厅餐桌清理</w:t>
            </w:r>
          </w:p>
        </w:tc>
        <w:tc>
          <w:tcPr>
            <w:tcW w:w="2251" w:type="dxa"/>
            <w:tcBorders>
              <w:top w:val="nil"/>
              <w:left w:val="nil"/>
              <w:bottom w:val="single" w:color="auto" w:sz="4" w:space="0"/>
              <w:right w:val="single" w:color="auto" w:sz="4" w:space="0"/>
            </w:tcBorders>
            <w:shd w:val="clear" w:color="auto" w:fill="auto"/>
            <w:vAlign w:val="center"/>
          </w:tcPr>
          <w:p w14:paraId="1CC77ABF">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餐厅</w:t>
            </w:r>
          </w:p>
        </w:tc>
        <w:tc>
          <w:tcPr>
            <w:tcW w:w="1151" w:type="dxa"/>
            <w:tcBorders>
              <w:top w:val="nil"/>
              <w:left w:val="nil"/>
              <w:bottom w:val="single" w:color="auto" w:sz="4" w:space="0"/>
              <w:right w:val="single" w:color="auto" w:sz="4" w:space="0"/>
            </w:tcBorders>
            <w:shd w:val="clear" w:color="auto" w:fill="auto"/>
            <w:vAlign w:val="center"/>
          </w:tcPr>
          <w:p w14:paraId="2BBCA384">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7ED9C648">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刘广超</w:t>
            </w:r>
          </w:p>
        </w:tc>
        <w:tc>
          <w:tcPr>
            <w:tcW w:w="2268" w:type="dxa"/>
            <w:tcBorders>
              <w:top w:val="nil"/>
              <w:left w:val="nil"/>
              <w:bottom w:val="single" w:color="auto" w:sz="4" w:space="0"/>
              <w:right w:val="single" w:color="auto" w:sz="4" w:space="0"/>
            </w:tcBorders>
            <w:shd w:val="clear" w:color="auto" w:fill="auto"/>
            <w:vAlign w:val="center"/>
          </w:tcPr>
          <w:p w14:paraId="0398B55E">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　</w:t>
            </w:r>
          </w:p>
        </w:tc>
      </w:tr>
      <w:tr w14:paraId="452C1B4B">
        <w:tblPrEx>
          <w:tblCellMar>
            <w:top w:w="0" w:type="dxa"/>
            <w:left w:w="108" w:type="dxa"/>
            <w:bottom w:w="0" w:type="dxa"/>
            <w:right w:w="108" w:type="dxa"/>
          </w:tblCellMar>
        </w:tblPrEx>
        <w:trPr>
          <w:trHeight w:val="700" w:hRule="atLeast"/>
          <w:jc w:val="center"/>
        </w:trPr>
        <w:tc>
          <w:tcPr>
            <w:tcW w:w="830" w:type="dxa"/>
            <w:vMerge w:val="continue"/>
            <w:tcBorders>
              <w:top w:val="single" w:color="auto" w:sz="4" w:space="0"/>
              <w:left w:val="single" w:color="auto" w:sz="4" w:space="0"/>
              <w:bottom w:val="nil"/>
              <w:right w:val="single" w:color="auto" w:sz="4" w:space="0"/>
            </w:tcBorders>
            <w:vAlign w:val="center"/>
          </w:tcPr>
          <w:p w14:paraId="067F8D5B">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665E972D">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餐厅楼梯卫生清理</w:t>
            </w:r>
          </w:p>
        </w:tc>
        <w:tc>
          <w:tcPr>
            <w:tcW w:w="2251" w:type="dxa"/>
            <w:tcBorders>
              <w:top w:val="nil"/>
              <w:left w:val="nil"/>
              <w:bottom w:val="single" w:color="auto" w:sz="4" w:space="0"/>
              <w:right w:val="single" w:color="auto" w:sz="4" w:space="0"/>
            </w:tcBorders>
            <w:shd w:val="clear" w:color="auto" w:fill="auto"/>
            <w:vAlign w:val="center"/>
          </w:tcPr>
          <w:p w14:paraId="55DA7F40">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餐厅东西两侧</w:t>
            </w:r>
          </w:p>
        </w:tc>
        <w:tc>
          <w:tcPr>
            <w:tcW w:w="1151" w:type="dxa"/>
            <w:tcBorders>
              <w:top w:val="nil"/>
              <w:left w:val="nil"/>
              <w:bottom w:val="single" w:color="auto" w:sz="4" w:space="0"/>
              <w:right w:val="single" w:color="auto" w:sz="4" w:space="0"/>
            </w:tcBorders>
            <w:shd w:val="clear" w:color="auto" w:fill="auto"/>
            <w:vAlign w:val="center"/>
          </w:tcPr>
          <w:p w14:paraId="3A50954A">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407C05F5">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刘广超</w:t>
            </w:r>
          </w:p>
        </w:tc>
        <w:tc>
          <w:tcPr>
            <w:tcW w:w="2268" w:type="dxa"/>
            <w:tcBorders>
              <w:top w:val="nil"/>
              <w:left w:val="nil"/>
              <w:bottom w:val="single" w:color="auto" w:sz="4" w:space="0"/>
              <w:right w:val="single" w:color="auto" w:sz="4" w:space="0"/>
            </w:tcBorders>
            <w:shd w:val="clear" w:color="auto" w:fill="auto"/>
            <w:vAlign w:val="center"/>
          </w:tcPr>
          <w:p w14:paraId="70FD6C2E">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　</w:t>
            </w:r>
          </w:p>
        </w:tc>
      </w:tr>
      <w:tr w14:paraId="16224D3E">
        <w:tblPrEx>
          <w:tblCellMar>
            <w:top w:w="0" w:type="dxa"/>
            <w:left w:w="108" w:type="dxa"/>
            <w:bottom w:w="0" w:type="dxa"/>
            <w:right w:w="108" w:type="dxa"/>
          </w:tblCellMar>
        </w:tblPrEx>
        <w:trPr>
          <w:trHeight w:val="700" w:hRule="atLeast"/>
          <w:jc w:val="center"/>
        </w:trPr>
        <w:tc>
          <w:tcPr>
            <w:tcW w:w="830" w:type="dxa"/>
            <w:vMerge w:val="restart"/>
            <w:tcBorders>
              <w:top w:val="single" w:color="auto" w:sz="4" w:space="0"/>
              <w:left w:val="single" w:color="auto" w:sz="4" w:space="0"/>
              <w:bottom w:val="nil"/>
              <w:right w:val="single" w:color="auto" w:sz="4" w:space="0"/>
            </w:tcBorders>
            <w:shd w:val="clear" w:color="auto" w:fill="auto"/>
            <w:noWrap/>
            <w:vAlign w:val="center"/>
          </w:tcPr>
          <w:p w14:paraId="481FEC61">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实验准备</w:t>
            </w:r>
          </w:p>
        </w:tc>
        <w:tc>
          <w:tcPr>
            <w:tcW w:w="1702" w:type="dxa"/>
            <w:tcBorders>
              <w:top w:val="nil"/>
              <w:left w:val="nil"/>
              <w:bottom w:val="single" w:color="auto" w:sz="4" w:space="0"/>
              <w:right w:val="single" w:color="auto" w:sz="4" w:space="0"/>
            </w:tcBorders>
            <w:shd w:val="clear" w:color="auto" w:fill="auto"/>
            <w:vAlign w:val="center"/>
          </w:tcPr>
          <w:p w14:paraId="0BBC20CE">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物理实验准备</w:t>
            </w:r>
          </w:p>
        </w:tc>
        <w:tc>
          <w:tcPr>
            <w:tcW w:w="2251" w:type="dxa"/>
            <w:tcBorders>
              <w:top w:val="nil"/>
              <w:left w:val="nil"/>
              <w:bottom w:val="single" w:color="auto" w:sz="4" w:space="0"/>
              <w:right w:val="single" w:color="auto" w:sz="4" w:space="0"/>
            </w:tcBorders>
            <w:shd w:val="clear" w:color="auto" w:fill="auto"/>
            <w:vAlign w:val="center"/>
          </w:tcPr>
          <w:p w14:paraId="4B4330F6">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物理实验室</w:t>
            </w:r>
          </w:p>
        </w:tc>
        <w:tc>
          <w:tcPr>
            <w:tcW w:w="1151" w:type="dxa"/>
            <w:tcBorders>
              <w:top w:val="nil"/>
              <w:left w:val="nil"/>
              <w:bottom w:val="single" w:color="auto" w:sz="4" w:space="0"/>
              <w:right w:val="single" w:color="auto" w:sz="4" w:space="0"/>
            </w:tcBorders>
            <w:shd w:val="clear" w:color="auto" w:fill="auto"/>
            <w:vAlign w:val="center"/>
          </w:tcPr>
          <w:p w14:paraId="6BBA3B0F">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10</w:t>
            </w:r>
          </w:p>
        </w:tc>
        <w:tc>
          <w:tcPr>
            <w:tcW w:w="1417" w:type="dxa"/>
            <w:tcBorders>
              <w:top w:val="nil"/>
              <w:left w:val="nil"/>
              <w:bottom w:val="single" w:color="auto" w:sz="4" w:space="0"/>
              <w:right w:val="single" w:color="auto" w:sz="4" w:space="0"/>
            </w:tcBorders>
            <w:shd w:val="clear" w:color="auto" w:fill="auto"/>
            <w:vAlign w:val="center"/>
          </w:tcPr>
          <w:p w14:paraId="6278ABA7">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鹿英妮</w:t>
            </w:r>
          </w:p>
        </w:tc>
        <w:tc>
          <w:tcPr>
            <w:tcW w:w="2268" w:type="dxa"/>
            <w:tcBorders>
              <w:top w:val="nil"/>
              <w:left w:val="nil"/>
              <w:bottom w:val="single" w:color="auto" w:sz="4" w:space="0"/>
              <w:right w:val="single" w:color="auto" w:sz="4" w:space="0"/>
            </w:tcBorders>
            <w:shd w:val="clear" w:color="auto" w:fill="auto"/>
            <w:vAlign w:val="center"/>
          </w:tcPr>
          <w:p w14:paraId="4A5E1396">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学生需熟悉物理实验</w:t>
            </w:r>
          </w:p>
        </w:tc>
      </w:tr>
      <w:tr w14:paraId="72BD8AEE">
        <w:tblPrEx>
          <w:tblCellMar>
            <w:top w:w="0" w:type="dxa"/>
            <w:left w:w="108" w:type="dxa"/>
            <w:bottom w:w="0" w:type="dxa"/>
            <w:right w:w="108" w:type="dxa"/>
          </w:tblCellMar>
        </w:tblPrEx>
        <w:trPr>
          <w:trHeight w:val="2100" w:hRule="atLeast"/>
          <w:jc w:val="center"/>
        </w:trPr>
        <w:tc>
          <w:tcPr>
            <w:tcW w:w="830" w:type="dxa"/>
            <w:vMerge w:val="continue"/>
            <w:tcBorders>
              <w:top w:val="single" w:color="auto" w:sz="4" w:space="0"/>
              <w:left w:val="single" w:color="auto" w:sz="4" w:space="0"/>
              <w:bottom w:val="nil"/>
              <w:right w:val="single" w:color="auto" w:sz="4" w:space="0"/>
            </w:tcBorders>
            <w:vAlign w:val="center"/>
          </w:tcPr>
          <w:p w14:paraId="3CF9FEA4">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5DAABF7B">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化学实验准备</w:t>
            </w:r>
          </w:p>
        </w:tc>
        <w:tc>
          <w:tcPr>
            <w:tcW w:w="2251" w:type="dxa"/>
            <w:tcBorders>
              <w:top w:val="nil"/>
              <w:left w:val="nil"/>
              <w:bottom w:val="single" w:color="auto" w:sz="4" w:space="0"/>
              <w:right w:val="single" w:color="auto" w:sz="4" w:space="0"/>
            </w:tcBorders>
            <w:shd w:val="clear" w:color="auto" w:fill="auto"/>
            <w:vAlign w:val="center"/>
          </w:tcPr>
          <w:p w14:paraId="7A80ACB8">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化学实验室</w:t>
            </w:r>
          </w:p>
        </w:tc>
        <w:tc>
          <w:tcPr>
            <w:tcW w:w="1151" w:type="dxa"/>
            <w:tcBorders>
              <w:top w:val="nil"/>
              <w:left w:val="nil"/>
              <w:bottom w:val="single" w:color="auto" w:sz="4" w:space="0"/>
              <w:right w:val="single" w:color="auto" w:sz="4" w:space="0"/>
            </w:tcBorders>
            <w:shd w:val="clear" w:color="auto" w:fill="auto"/>
            <w:vAlign w:val="center"/>
          </w:tcPr>
          <w:p w14:paraId="356F0349">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高一6人、 高二6人</w:t>
            </w:r>
          </w:p>
        </w:tc>
        <w:tc>
          <w:tcPr>
            <w:tcW w:w="1417" w:type="dxa"/>
            <w:tcBorders>
              <w:top w:val="nil"/>
              <w:left w:val="nil"/>
              <w:bottom w:val="single" w:color="auto" w:sz="4" w:space="0"/>
              <w:right w:val="single" w:color="auto" w:sz="4" w:space="0"/>
            </w:tcBorders>
            <w:shd w:val="clear" w:color="auto" w:fill="auto"/>
            <w:vAlign w:val="center"/>
          </w:tcPr>
          <w:p w14:paraId="7EDDC57B">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胡文静 、况钎册</w:t>
            </w:r>
          </w:p>
        </w:tc>
        <w:tc>
          <w:tcPr>
            <w:tcW w:w="2268" w:type="dxa"/>
            <w:tcBorders>
              <w:top w:val="nil"/>
              <w:left w:val="nil"/>
              <w:bottom w:val="single" w:color="auto" w:sz="4" w:space="0"/>
              <w:right w:val="single" w:color="auto" w:sz="4" w:space="0"/>
            </w:tcBorders>
            <w:shd w:val="clear" w:color="auto" w:fill="auto"/>
            <w:vAlign w:val="center"/>
          </w:tcPr>
          <w:p w14:paraId="1CEE0835">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对化学实验有兴趣，有良好化学实验基础，听指挥（其中指定郝博文、 宋富超）</w:t>
            </w:r>
          </w:p>
        </w:tc>
      </w:tr>
      <w:tr w14:paraId="205F94C6">
        <w:tblPrEx>
          <w:tblCellMar>
            <w:top w:w="0" w:type="dxa"/>
            <w:left w:w="108" w:type="dxa"/>
            <w:bottom w:w="0" w:type="dxa"/>
            <w:right w:w="108" w:type="dxa"/>
          </w:tblCellMar>
        </w:tblPrEx>
        <w:trPr>
          <w:trHeight w:val="1400" w:hRule="atLeast"/>
          <w:jc w:val="center"/>
        </w:trPr>
        <w:tc>
          <w:tcPr>
            <w:tcW w:w="830" w:type="dxa"/>
            <w:vMerge w:val="continue"/>
            <w:tcBorders>
              <w:top w:val="single" w:color="auto" w:sz="4" w:space="0"/>
              <w:left w:val="single" w:color="auto" w:sz="4" w:space="0"/>
              <w:bottom w:val="nil"/>
              <w:right w:val="single" w:color="auto" w:sz="4" w:space="0"/>
            </w:tcBorders>
            <w:vAlign w:val="center"/>
          </w:tcPr>
          <w:p w14:paraId="6C87B6B5">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2D792D79">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生物实验准备</w:t>
            </w:r>
          </w:p>
        </w:tc>
        <w:tc>
          <w:tcPr>
            <w:tcW w:w="2251" w:type="dxa"/>
            <w:tcBorders>
              <w:top w:val="nil"/>
              <w:left w:val="nil"/>
              <w:bottom w:val="single" w:color="auto" w:sz="4" w:space="0"/>
              <w:right w:val="single" w:color="auto" w:sz="4" w:space="0"/>
            </w:tcBorders>
            <w:shd w:val="clear" w:color="auto" w:fill="auto"/>
            <w:vAlign w:val="center"/>
          </w:tcPr>
          <w:p w14:paraId="1CD24E34">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生物实验室</w:t>
            </w:r>
          </w:p>
        </w:tc>
        <w:tc>
          <w:tcPr>
            <w:tcW w:w="1151" w:type="dxa"/>
            <w:tcBorders>
              <w:top w:val="nil"/>
              <w:left w:val="nil"/>
              <w:bottom w:val="single" w:color="auto" w:sz="4" w:space="0"/>
              <w:right w:val="single" w:color="auto" w:sz="4" w:space="0"/>
            </w:tcBorders>
            <w:shd w:val="clear" w:color="auto" w:fill="auto"/>
            <w:vAlign w:val="center"/>
          </w:tcPr>
          <w:p w14:paraId="4B0EF329">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10</w:t>
            </w:r>
          </w:p>
        </w:tc>
        <w:tc>
          <w:tcPr>
            <w:tcW w:w="1417" w:type="dxa"/>
            <w:tcBorders>
              <w:top w:val="nil"/>
              <w:left w:val="nil"/>
              <w:bottom w:val="single" w:color="auto" w:sz="4" w:space="0"/>
              <w:right w:val="single" w:color="auto" w:sz="4" w:space="0"/>
            </w:tcBorders>
            <w:shd w:val="clear" w:color="auto" w:fill="auto"/>
            <w:vAlign w:val="center"/>
          </w:tcPr>
          <w:p w14:paraId="179356AC">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郑中英、 王文斐</w:t>
            </w:r>
          </w:p>
        </w:tc>
        <w:tc>
          <w:tcPr>
            <w:tcW w:w="2268" w:type="dxa"/>
            <w:tcBorders>
              <w:top w:val="nil"/>
              <w:left w:val="nil"/>
              <w:bottom w:val="single" w:color="auto" w:sz="4" w:space="0"/>
              <w:right w:val="single" w:color="auto" w:sz="4" w:space="0"/>
            </w:tcBorders>
            <w:shd w:val="clear" w:color="auto" w:fill="auto"/>
            <w:vAlign w:val="center"/>
          </w:tcPr>
          <w:p w14:paraId="0A70B1BF">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对生物实验感兴趣，有良好的生物学基础，态度认真</w:t>
            </w:r>
          </w:p>
        </w:tc>
      </w:tr>
      <w:tr w14:paraId="728D84FD">
        <w:tblPrEx>
          <w:tblCellMar>
            <w:top w:w="0" w:type="dxa"/>
            <w:left w:w="108" w:type="dxa"/>
            <w:bottom w:w="0" w:type="dxa"/>
            <w:right w:w="108" w:type="dxa"/>
          </w:tblCellMar>
        </w:tblPrEx>
        <w:trPr>
          <w:trHeight w:val="1050" w:hRule="atLeast"/>
          <w:jc w:val="center"/>
        </w:trPr>
        <w:tc>
          <w:tcPr>
            <w:tcW w:w="830" w:type="dxa"/>
            <w:vMerge w:val="continue"/>
            <w:tcBorders>
              <w:top w:val="single" w:color="auto" w:sz="4" w:space="0"/>
              <w:left w:val="single" w:color="auto" w:sz="4" w:space="0"/>
              <w:bottom w:val="nil"/>
              <w:right w:val="single" w:color="auto" w:sz="4" w:space="0"/>
            </w:tcBorders>
            <w:vAlign w:val="center"/>
          </w:tcPr>
          <w:p w14:paraId="0DDB461A">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301D0294">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人工智能实验室维护</w:t>
            </w:r>
          </w:p>
        </w:tc>
        <w:tc>
          <w:tcPr>
            <w:tcW w:w="2251" w:type="dxa"/>
            <w:tcBorders>
              <w:top w:val="nil"/>
              <w:left w:val="nil"/>
              <w:bottom w:val="single" w:color="auto" w:sz="4" w:space="0"/>
              <w:right w:val="single" w:color="auto" w:sz="4" w:space="0"/>
            </w:tcBorders>
            <w:shd w:val="clear" w:color="auto" w:fill="auto"/>
            <w:vAlign w:val="center"/>
          </w:tcPr>
          <w:p w14:paraId="63F8A4E8">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人工智能实验室</w:t>
            </w:r>
          </w:p>
        </w:tc>
        <w:tc>
          <w:tcPr>
            <w:tcW w:w="1151" w:type="dxa"/>
            <w:tcBorders>
              <w:top w:val="nil"/>
              <w:left w:val="nil"/>
              <w:bottom w:val="single" w:color="auto" w:sz="4" w:space="0"/>
              <w:right w:val="single" w:color="auto" w:sz="4" w:space="0"/>
            </w:tcBorders>
            <w:shd w:val="clear" w:color="auto" w:fill="auto"/>
            <w:vAlign w:val="center"/>
          </w:tcPr>
          <w:p w14:paraId="54DB3A83">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79609272">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陈妙妙 赵焕霞</w:t>
            </w:r>
          </w:p>
        </w:tc>
        <w:tc>
          <w:tcPr>
            <w:tcW w:w="2268" w:type="dxa"/>
            <w:tcBorders>
              <w:top w:val="nil"/>
              <w:left w:val="nil"/>
              <w:bottom w:val="single" w:color="auto" w:sz="4" w:space="0"/>
              <w:right w:val="single" w:color="auto" w:sz="4" w:space="0"/>
            </w:tcBorders>
            <w:shd w:val="clear" w:color="auto" w:fill="auto"/>
            <w:vAlign w:val="center"/>
          </w:tcPr>
          <w:p w14:paraId="08DF1DF9">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学生熟悉设备的使用，有编程基础</w:t>
            </w:r>
          </w:p>
        </w:tc>
      </w:tr>
      <w:tr w14:paraId="1EA58492">
        <w:tblPrEx>
          <w:tblCellMar>
            <w:top w:w="0" w:type="dxa"/>
            <w:left w:w="108" w:type="dxa"/>
            <w:bottom w:w="0" w:type="dxa"/>
            <w:right w:w="108" w:type="dxa"/>
          </w:tblCellMar>
        </w:tblPrEx>
        <w:trPr>
          <w:trHeight w:val="700" w:hRule="atLeast"/>
          <w:jc w:val="center"/>
        </w:trPr>
        <w:tc>
          <w:tcPr>
            <w:tcW w:w="830" w:type="dxa"/>
            <w:vMerge w:val="continue"/>
            <w:tcBorders>
              <w:top w:val="single" w:color="auto" w:sz="4" w:space="0"/>
              <w:left w:val="single" w:color="auto" w:sz="4" w:space="0"/>
              <w:bottom w:val="nil"/>
              <w:right w:val="single" w:color="auto" w:sz="4" w:space="0"/>
            </w:tcBorders>
            <w:vAlign w:val="center"/>
          </w:tcPr>
          <w:p w14:paraId="3A33CC35">
            <w:pPr>
              <w:widowControl/>
              <w:jc w:val="left"/>
              <w:rPr>
                <w:rFonts w:ascii="仿宋" w:hAnsi="仿宋" w:eastAsia="仿宋" w:cs="宋体"/>
                <w:color w:val="000000"/>
                <w:kern w:val="0"/>
                <w:sz w:val="28"/>
                <w:szCs w:val="28"/>
                <w14:ligatures w14:val="none"/>
              </w:rPr>
            </w:pPr>
          </w:p>
        </w:tc>
        <w:tc>
          <w:tcPr>
            <w:tcW w:w="1702" w:type="dxa"/>
            <w:tcBorders>
              <w:top w:val="nil"/>
              <w:left w:val="nil"/>
              <w:bottom w:val="single" w:color="auto" w:sz="4" w:space="0"/>
              <w:right w:val="single" w:color="auto" w:sz="4" w:space="0"/>
            </w:tcBorders>
            <w:shd w:val="clear" w:color="auto" w:fill="auto"/>
            <w:vAlign w:val="center"/>
          </w:tcPr>
          <w:p w14:paraId="702DCF1D">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海洋实验准备</w:t>
            </w:r>
          </w:p>
        </w:tc>
        <w:tc>
          <w:tcPr>
            <w:tcW w:w="2251" w:type="dxa"/>
            <w:tcBorders>
              <w:top w:val="nil"/>
              <w:left w:val="nil"/>
              <w:bottom w:val="single" w:color="auto" w:sz="4" w:space="0"/>
              <w:right w:val="single" w:color="auto" w:sz="4" w:space="0"/>
            </w:tcBorders>
            <w:shd w:val="clear" w:color="auto" w:fill="auto"/>
            <w:vAlign w:val="center"/>
          </w:tcPr>
          <w:p w14:paraId="286F7EC7">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海洋生物实验室</w:t>
            </w:r>
          </w:p>
        </w:tc>
        <w:tc>
          <w:tcPr>
            <w:tcW w:w="1151" w:type="dxa"/>
            <w:tcBorders>
              <w:top w:val="nil"/>
              <w:left w:val="nil"/>
              <w:bottom w:val="single" w:color="auto" w:sz="4" w:space="0"/>
              <w:right w:val="single" w:color="auto" w:sz="4" w:space="0"/>
            </w:tcBorders>
            <w:shd w:val="clear" w:color="auto" w:fill="auto"/>
            <w:vAlign w:val="center"/>
          </w:tcPr>
          <w:p w14:paraId="585F59DB">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5</w:t>
            </w:r>
          </w:p>
        </w:tc>
        <w:tc>
          <w:tcPr>
            <w:tcW w:w="1417" w:type="dxa"/>
            <w:tcBorders>
              <w:top w:val="nil"/>
              <w:left w:val="nil"/>
              <w:bottom w:val="single" w:color="auto" w:sz="4" w:space="0"/>
              <w:right w:val="single" w:color="auto" w:sz="4" w:space="0"/>
            </w:tcBorders>
            <w:shd w:val="clear" w:color="auto" w:fill="auto"/>
            <w:vAlign w:val="center"/>
          </w:tcPr>
          <w:p w14:paraId="5D06FDEC">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白晓歌</w:t>
            </w:r>
          </w:p>
        </w:tc>
        <w:tc>
          <w:tcPr>
            <w:tcW w:w="2268" w:type="dxa"/>
            <w:tcBorders>
              <w:top w:val="nil"/>
              <w:left w:val="nil"/>
              <w:bottom w:val="single" w:color="auto" w:sz="4" w:space="0"/>
              <w:right w:val="single" w:color="auto" w:sz="4" w:space="0"/>
            </w:tcBorders>
            <w:shd w:val="clear" w:color="auto" w:fill="auto"/>
            <w:vAlign w:val="center"/>
          </w:tcPr>
          <w:p w14:paraId="70483EFE">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对海洋DNA提取感兴趣的学生</w:t>
            </w:r>
          </w:p>
        </w:tc>
      </w:tr>
      <w:tr w14:paraId="2A52BACB">
        <w:tblPrEx>
          <w:tblCellMar>
            <w:top w:w="0" w:type="dxa"/>
            <w:left w:w="108" w:type="dxa"/>
            <w:bottom w:w="0" w:type="dxa"/>
            <w:right w:w="108" w:type="dxa"/>
          </w:tblCellMar>
        </w:tblPrEx>
        <w:trPr>
          <w:trHeight w:val="1050"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DB96E7">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志愿讲解</w:t>
            </w:r>
          </w:p>
        </w:tc>
        <w:tc>
          <w:tcPr>
            <w:tcW w:w="1702" w:type="dxa"/>
            <w:tcBorders>
              <w:top w:val="nil"/>
              <w:left w:val="nil"/>
              <w:bottom w:val="single" w:color="auto" w:sz="4" w:space="0"/>
              <w:right w:val="single" w:color="auto" w:sz="4" w:space="0"/>
            </w:tcBorders>
            <w:shd w:val="clear" w:color="auto" w:fill="auto"/>
            <w:vAlign w:val="center"/>
          </w:tcPr>
          <w:p w14:paraId="5938E8CB">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学生宣讲团</w:t>
            </w:r>
          </w:p>
        </w:tc>
        <w:tc>
          <w:tcPr>
            <w:tcW w:w="2251" w:type="dxa"/>
            <w:tcBorders>
              <w:top w:val="nil"/>
              <w:left w:val="nil"/>
              <w:bottom w:val="single" w:color="auto" w:sz="4" w:space="0"/>
              <w:right w:val="single" w:color="auto" w:sz="4" w:space="0"/>
            </w:tcBorders>
            <w:shd w:val="clear" w:color="auto" w:fill="auto"/>
            <w:vAlign w:val="center"/>
          </w:tcPr>
          <w:p w14:paraId="77479B85">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海洋楼、教学楼、艺术楼、追梦剧场、体育馆等</w:t>
            </w:r>
          </w:p>
        </w:tc>
        <w:tc>
          <w:tcPr>
            <w:tcW w:w="1151" w:type="dxa"/>
            <w:tcBorders>
              <w:top w:val="nil"/>
              <w:left w:val="nil"/>
              <w:bottom w:val="single" w:color="auto" w:sz="4" w:space="0"/>
              <w:right w:val="single" w:color="auto" w:sz="4" w:space="0"/>
            </w:tcBorders>
            <w:shd w:val="clear" w:color="auto" w:fill="auto"/>
            <w:vAlign w:val="center"/>
          </w:tcPr>
          <w:p w14:paraId="11262D1D">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20</w:t>
            </w:r>
          </w:p>
        </w:tc>
        <w:tc>
          <w:tcPr>
            <w:tcW w:w="1417" w:type="dxa"/>
            <w:tcBorders>
              <w:top w:val="nil"/>
              <w:left w:val="nil"/>
              <w:bottom w:val="single" w:color="auto" w:sz="4" w:space="0"/>
              <w:right w:val="single" w:color="auto" w:sz="4" w:space="0"/>
            </w:tcBorders>
            <w:shd w:val="clear" w:color="auto" w:fill="auto"/>
            <w:vAlign w:val="center"/>
          </w:tcPr>
          <w:p w14:paraId="009D6551">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马凯阳</w:t>
            </w:r>
          </w:p>
        </w:tc>
        <w:tc>
          <w:tcPr>
            <w:tcW w:w="2268" w:type="dxa"/>
            <w:tcBorders>
              <w:top w:val="nil"/>
              <w:left w:val="nil"/>
              <w:bottom w:val="single" w:color="auto" w:sz="4" w:space="0"/>
              <w:right w:val="single" w:color="auto" w:sz="4" w:space="0"/>
            </w:tcBorders>
            <w:shd w:val="clear" w:color="auto" w:fill="auto"/>
            <w:vAlign w:val="center"/>
          </w:tcPr>
          <w:p w14:paraId="3144753F">
            <w:pPr>
              <w:widowControl/>
              <w:jc w:val="center"/>
              <w:rPr>
                <w:rFonts w:ascii="仿宋" w:hAnsi="仿宋" w:eastAsia="仿宋" w:cs="宋体"/>
                <w:color w:val="000000"/>
                <w:kern w:val="0"/>
                <w:sz w:val="28"/>
                <w:szCs w:val="28"/>
                <w14:ligatures w14:val="none"/>
              </w:rPr>
            </w:pPr>
            <w:r>
              <w:rPr>
                <w:rFonts w:hint="eastAsia" w:ascii="仿宋" w:hAnsi="仿宋" w:eastAsia="仿宋" w:cs="宋体"/>
                <w:color w:val="000000"/>
                <w:kern w:val="0"/>
                <w:sz w:val="28"/>
                <w:szCs w:val="28"/>
                <w14:ligatures w14:val="none"/>
              </w:rPr>
              <w:t>固定人员，遴选选拔</w:t>
            </w:r>
          </w:p>
        </w:tc>
      </w:tr>
    </w:tbl>
    <w:p w14:paraId="0DCB0950">
      <w:pPr>
        <w:spacing w:line="560" w:lineRule="exact"/>
        <w:rPr>
          <w:rFonts w:ascii="黑体" w:hAnsi="黑体" w:eastAsia="黑体"/>
          <w:sz w:val="32"/>
          <w:szCs w:val="36"/>
        </w:rPr>
      </w:pPr>
    </w:p>
    <w:p w14:paraId="5F9C1B8D">
      <w:pPr>
        <w:widowControl/>
        <w:jc w:val="left"/>
        <w:rPr>
          <w:rFonts w:ascii="仿宋_GB2312" w:hAnsi="宋体" w:eastAsia="仿宋_GB2312"/>
          <w:sz w:val="32"/>
          <w:szCs w:val="36"/>
        </w:rPr>
      </w:pPr>
      <w:r>
        <w:rPr>
          <w:rFonts w:ascii="仿宋_GB2312" w:hAnsi="宋体" w:eastAsia="仿宋_GB2312"/>
          <w:sz w:val="32"/>
          <w:szCs w:val="36"/>
        </w:rPr>
        <w:br w:type="page"/>
      </w:r>
    </w:p>
    <w:p w14:paraId="7CD12A99">
      <w:pPr>
        <w:spacing w:line="560" w:lineRule="exact"/>
        <w:rPr>
          <w:rFonts w:ascii="仿宋_GB2312" w:hAnsi="宋体" w:eastAsia="仿宋_GB2312"/>
          <w:sz w:val="32"/>
          <w:szCs w:val="36"/>
        </w:rPr>
      </w:pPr>
      <w:r>
        <w:rPr>
          <w:rFonts w:hint="eastAsia" w:ascii="仿宋_GB2312" w:hAnsi="宋体" w:eastAsia="仿宋_GB2312"/>
          <w:sz w:val="32"/>
          <w:szCs w:val="36"/>
        </w:rPr>
        <w:t>附件4：</w:t>
      </w:r>
    </w:p>
    <w:p w14:paraId="5FC91627">
      <w:pPr>
        <w:spacing w:line="560" w:lineRule="exact"/>
        <w:jc w:val="center"/>
        <w:rPr>
          <w:rFonts w:ascii="黑体" w:hAnsi="黑体" w:eastAsia="黑体"/>
          <w:sz w:val="32"/>
          <w:szCs w:val="36"/>
        </w:rPr>
      </w:pPr>
      <w:r>
        <w:rPr>
          <w:rFonts w:hint="eastAsia" w:ascii="黑体" w:hAnsi="黑体" w:eastAsia="黑体"/>
          <w:sz w:val="32"/>
          <w:szCs w:val="36"/>
        </w:rPr>
        <w:t>青岛三十九中（海大附中）劳动实践岗登记表</w:t>
      </w:r>
    </w:p>
    <w:tbl>
      <w:tblPr>
        <w:tblStyle w:val="4"/>
        <w:tblW w:w="88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1500"/>
        <w:gridCol w:w="820"/>
        <w:gridCol w:w="736"/>
        <w:gridCol w:w="81"/>
        <w:gridCol w:w="1560"/>
        <w:gridCol w:w="2832"/>
      </w:tblGrid>
      <w:tr w14:paraId="3B98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1365" w:type="dxa"/>
            <w:vAlign w:val="center"/>
          </w:tcPr>
          <w:p w14:paraId="23A43F50">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姓名</w:t>
            </w:r>
          </w:p>
        </w:tc>
        <w:tc>
          <w:tcPr>
            <w:tcW w:w="1500" w:type="dxa"/>
            <w:vAlign w:val="center"/>
          </w:tcPr>
          <w:p w14:paraId="0CD2E3B0">
            <w:pPr>
              <w:jc w:val="center"/>
              <w:rPr>
                <w:rFonts w:ascii="宋体" w:hAnsi="宋体" w:eastAsia="宋体" w:cs="Times New Roman"/>
                <w:sz w:val="22"/>
                <w:szCs w:val="24"/>
                <w14:ligatures w14:val="none"/>
              </w:rPr>
            </w:pPr>
          </w:p>
        </w:tc>
        <w:tc>
          <w:tcPr>
            <w:tcW w:w="820" w:type="dxa"/>
            <w:vAlign w:val="center"/>
          </w:tcPr>
          <w:p w14:paraId="67F489B8">
            <w:pPr>
              <w:ind w:left="24"/>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性别</w:t>
            </w:r>
          </w:p>
        </w:tc>
        <w:tc>
          <w:tcPr>
            <w:tcW w:w="817" w:type="dxa"/>
            <w:gridSpan w:val="2"/>
            <w:vAlign w:val="center"/>
          </w:tcPr>
          <w:p w14:paraId="7A7A0694">
            <w:pPr>
              <w:jc w:val="center"/>
              <w:rPr>
                <w:rFonts w:ascii="宋体" w:hAnsi="宋体" w:eastAsia="宋体" w:cs="Times New Roman"/>
                <w:sz w:val="22"/>
                <w:szCs w:val="24"/>
                <w14:ligatures w14:val="none"/>
              </w:rPr>
            </w:pPr>
          </w:p>
        </w:tc>
        <w:tc>
          <w:tcPr>
            <w:tcW w:w="1560" w:type="dxa"/>
            <w:vAlign w:val="center"/>
          </w:tcPr>
          <w:p w14:paraId="3D47FC0A">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班级</w:t>
            </w:r>
          </w:p>
        </w:tc>
        <w:tc>
          <w:tcPr>
            <w:tcW w:w="2832" w:type="dxa"/>
            <w:vAlign w:val="center"/>
          </w:tcPr>
          <w:p w14:paraId="7BC82364">
            <w:pPr>
              <w:jc w:val="center"/>
              <w:rPr>
                <w:rFonts w:ascii="宋体" w:hAnsi="宋体" w:eastAsia="宋体" w:cs="Times New Roman"/>
                <w:sz w:val="22"/>
                <w:szCs w:val="24"/>
                <w14:ligatures w14:val="none"/>
              </w:rPr>
            </w:pPr>
          </w:p>
        </w:tc>
      </w:tr>
      <w:tr w14:paraId="665E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1365" w:type="dxa"/>
            <w:vAlign w:val="center"/>
          </w:tcPr>
          <w:p w14:paraId="72D68364">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实践时间</w:t>
            </w:r>
          </w:p>
        </w:tc>
        <w:tc>
          <w:tcPr>
            <w:tcW w:w="3137" w:type="dxa"/>
            <w:gridSpan w:val="4"/>
            <w:vAlign w:val="center"/>
          </w:tcPr>
          <w:p w14:paraId="2E6E39CC">
            <w:pPr>
              <w:jc w:val="center"/>
              <w:rPr>
                <w:rFonts w:ascii="宋体" w:hAnsi="宋体" w:eastAsia="宋体" w:cs="Times New Roman"/>
                <w:sz w:val="22"/>
                <w:szCs w:val="24"/>
                <w14:ligatures w14:val="none"/>
              </w:rPr>
            </w:pPr>
          </w:p>
        </w:tc>
        <w:tc>
          <w:tcPr>
            <w:tcW w:w="1560" w:type="dxa"/>
            <w:vAlign w:val="center"/>
          </w:tcPr>
          <w:p w14:paraId="14D3DCAC">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实践岗位</w:t>
            </w:r>
          </w:p>
        </w:tc>
        <w:tc>
          <w:tcPr>
            <w:tcW w:w="2832" w:type="dxa"/>
            <w:vAlign w:val="center"/>
          </w:tcPr>
          <w:p w14:paraId="59797F48">
            <w:pPr>
              <w:jc w:val="center"/>
              <w:rPr>
                <w:rFonts w:ascii="宋体" w:hAnsi="宋体" w:eastAsia="宋体" w:cs="Times New Roman"/>
                <w:sz w:val="22"/>
                <w:szCs w:val="24"/>
                <w14:ligatures w14:val="none"/>
              </w:rPr>
            </w:pPr>
          </w:p>
        </w:tc>
      </w:tr>
      <w:tr w14:paraId="5826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5" w:hRule="atLeast"/>
        </w:trPr>
        <w:tc>
          <w:tcPr>
            <w:tcW w:w="1365" w:type="dxa"/>
            <w:textDirection w:val="tbRlV"/>
            <w:vAlign w:val="center"/>
          </w:tcPr>
          <w:p w14:paraId="0EEE28AD">
            <w:pPr>
              <w:ind w:left="113" w:right="113"/>
              <w:jc w:val="center"/>
              <w:rPr>
                <w:rFonts w:ascii="宋体" w:hAnsi="宋体" w:eastAsia="宋体" w:cs="Times New Roman"/>
                <w:sz w:val="24"/>
                <w:szCs w:val="24"/>
                <w14:ligatures w14:val="none"/>
              </w:rPr>
            </w:pPr>
            <w:r>
              <w:rPr>
                <w:rFonts w:hint="eastAsia" w:ascii="宋体" w:hAnsi="宋体" w:eastAsia="宋体" w:cs="Times New Roman"/>
                <w:sz w:val="24"/>
                <w:szCs w:val="24"/>
                <w14:ligatures w14:val="none"/>
              </w:rPr>
              <w:t>劳动内容记录</w:t>
            </w:r>
          </w:p>
        </w:tc>
        <w:tc>
          <w:tcPr>
            <w:tcW w:w="7529" w:type="dxa"/>
            <w:gridSpan w:val="6"/>
            <w:vAlign w:val="center"/>
          </w:tcPr>
          <w:p w14:paraId="1A0A02E9">
            <w:pPr>
              <w:jc w:val="center"/>
              <w:rPr>
                <w:rFonts w:ascii="宋体" w:hAnsi="宋体" w:eastAsia="宋体" w:cs="Times New Roman"/>
                <w:sz w:val="24"/>
                <w:szCs w:val="24"/>
                <w14:ligatures w14:val="none"/>
              </w:rPr>
            </w:pPr>
          </w:p>
        </w:tc>
      </w:tr>
      <w:tr w14:paraId="2720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3" w:hRule="atLeast"/>
        </w:trPr>
        <w:tc>
          <w:tcPr>
            <w:tcW w:w="1365" w:type="dxa"/>
            <w:textDirection w:val="tbRlV"/>
            <w:vAlign w:val="center"/>
          </w:tcPr>
          <w:p w14:paraId="57AB2EC7">
            <w:pPr>
              <w:ind w:left="113" w:right="113"/>
              <w:jc w:val="center"/>
              <w:rPr>
                <w:rFonts w:ascii="宋体" w:hAnsi="宋体" w:eastAsia="宋体" w:cs="Times New Roman"/>
                <w:sz w:val="24"/>
                <w:szCs w:val="24"/>
                <w14:ligatures w14:val="none"/>
              </w:rPr>
            </w:pPr>
            <w:r>
              <w:rPr>
                <w:rFonts w:hint="eastAsia" w:ascii="宋体" w:hAnsi="宋体" w:eastAsia="宋体" w:cs="Times New Roman"/>
                <w:sz w:val="24"/>
                <w:szCs w:val="24"/>
                <w14:ligatures w14:val="none"/>
              </w:rPr>
              <w:t>劳动心得</w:t>
            </w:r>
          </w:p>
        </w:tc>
        <w:tc>
          <w:tcPr>
            <w:tcW w:w="7529" w:type="dxa"/>
            <w:gridSpan w:val="6"/>
            <w:vAlign w:val="center"/>
          </w:tcPr>
          <w:p w14:paraId="6963D695">
            <w:pPr>
              <w:jc w:val="center"/>
              <w:rPr>
                <w:rFonts w:ascii="宋体" w:hAnsi="宋体" w:eastAsia="宋体" w:cs="Times New Roman"/>
                <w:sz w:val="24"/>
                <w:szCs w:val="24"/>
                <w14:ligatures w14:val="none"/>
              </w:rPr>
            </w:pPr>
          </w:p>
        </w:tc>
      </w:tr>
      <w:tr w14:paraId="13A6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4421" w:type="dxa"/>
            <w:gridSpan w:val="4"/>
          </w:tcPr>
          <w:p w14:paraId="260DA80F">
            <w:pPr>
              <w:jc w:val="center"/>
              <w:rPr>
                <w:rFonts w:ascii="宋体" w:hAnsi="宋体" w:eastAsia="宋体" w:cs="Times New Roman"/>
                <w:sz w:val="24"/>
                <w:szCs w:val="24"/>
                <w14:ligatures w14:val="none"/>
              </w:rPr>
            </w:pPr>
            <w:r>
              <w:rPr>
                <w:rFonts w:hint="eastAsia" w:ascii="宋体" w:hAnsi="宋体" w:eastAsia="宋体" w:cs="Times New Roman"/>
                <w:sz w:val="24"/>
                <w:szCs w:val="24"/>
                <w14:ligatures w14:val="none"/>
              </w:rPr>
              <w:t>负责教师评价</w:t>
            </w:r>
          </w:p>
        </w:tc>
        <w:tc>
          <w:tcPr>
            <w:tcW w:w="4473" w:type="dxa"/>
            <w:gridSpan w:val="3"/>
          </w:tcPr>
          <w:p w14:paraId="74D11020">
            <w:pPr>
              <w:ind w:left="4320" w:hanging="4320" w:hangingChars="1800"/>
              <w:jc w:val="center"/>
              <w:rPr>
                <w:rFonts w:ascii="宋体" w:hAnsi="宋体" w:eastAsia="宋体" w:cs="Times New Roman"/>
                <w:sz w:val="24"/>
                <w:szCs w:val="24"/>
                <w14:ligatures w14:val="none"/>
              </w:rPr>
            </w:pPr>
            <w:r>
              <w:rPr>
                <w:rFonts w:hint="eastAsia" w:ascii="宋体" w:hAnsi="宋体" w:eastAsia="宋体" w:cs="Times New Roman"/>
                <w:sz w:val="24"/>
                <w:szCs w:val="24"/>
                <w14:ligatures w14:val="none"/>
              </w:rPr>
              <w:t>负责教师签名</w:t>
            </w:r>
          </w:p>
          <w:p w14:paraId="6DC8D6E6">
            <w:pPr>
              <w:ind w:left="4320" w:hanging="4320" w:hangingChars="1800"/>
              <w:jc w:val="center"/>
              <w:rPr>
                <w:rFonts w:ascii="宋体" w:hAnsi="宋体" w:eastAsia="宋体" w:cs="Times New Roman"/>
                <w:sz w:val="24"/>
                <w:szCs w:val="24"/>
                <w14:ligatures w14:val="none"/>
              </w:rPr>
            </w:pPr>
          </w:p>
          <w:p w14:paraId="54505F64">
            <w:pPr>
              <w:ind w:left="3780" w:leftChars="1800" w:firstLine="1200" w:firstLineChars="500"/>
              <w:jc w:val="center"/>
              <w:rPr>
                <w:rFonts w:ascii="宋体" w:hAnsi="宋体" w:eastAsia="宋体" w:cs="Times New Roman"/>
                <w:sz w:val="24"/>
                <w:szCs w:val="24"/>
                <w14:ligatures w14:val="none"/>
              </w:rPr>
            </w:pPr>
          </w:p>
          <w:p w14:paraId="1F3622A7">
            <w:pPr>
              <w:jc w:val="center"/>
              <w:rPr>
                <w:rFonts w:ascii="宋体" w:hAnsi="宋体" w:eastAsia="宋体" w:cs="Times New Roman"/>
                <w:sz w:val="24"/>
                <w:szCs w:val="24"/>
                <w14:ligatures w14:val="none"/>
              </w:rPr>
            </w:pPr>
          </w:p>
        </w:tc>
      </w:tr>
    </w:tbl>
    <w:p w14:paraId="2E218012">
      <w:pPr>
        <w:rPr>
          <w:rFonts w:ascii="宋体" w:hAnsi="宋体" w:eastAsia="宋体" w:cs="Times New Roman"/>
          <w:sz w:val="24"/>
          <w:szCs w:val="24"/>
          <w14:ligatures w14:val="none"/>
        </w:rPr>
      </w:pPr>
      <w:r>
        <w:rPr>
          <w:rFonts w:hint="eastAsia" w:ascii="宋体" w:hAnsi="宋体" w:eastAsia="宋体" w:cs="Times New Roman"/>
          <w:sz w:val="24"/>
          <w:szCs w:val="24"/>
          <w14:ligatures w14:val="none"/>
        </w:rPr>
        <w:t>注：1.以上内容均须认真填写，不得空项，不得虚填。</w:t>
      </w:r>
    </w:p>
    <w:p w14:paraId="0648FF2D">
      <w:pPr>
        <w:ind w:firstLine="480" w:firstLineChars="200"/>
        <w:rPr>
          <w:rFonts w:ascii="宋体" w:hAnsi="宋体" w:eastAsia="宋体" w:cs="Times New Roman"/>
          <w:sz w:val="24"/>
          <w:szCs w:val="24"/>
          <w14:ligatures w14:val="none"/>
        </w:rPr>
      </w:pPr>
      <w:r>
        <w:rPr>
          <w:rFonts w:hint="eastAsia" w:ascii="宋体" w:hAnsi="宋体" w:eastAsia="宋体" w:cs="Times New Roman"/>
          <w:sz w:val="24"/>
          <w:szCs w:val="24"/>
          <w14:ligatures w14:val="none"/>
        </w:rPr>
        <w:t>2.劳动实践活动需配以活动照片，附页或贴在表格背面。</w:t>
      </w:r>
    </w:p>
    <w:p w14:paraId="3B3CECF0">
      <w:pPr>
        <w:widowControl/>
        <w:jc w:val="left"/>
        <w:rPr>
          <w:rFonts w:ascii="仿宋_GB2312" w:hAnsi="宋体" w:eastAsia="仿宋_GB2312"/>
          <w:sz w:val="32"/>
          <w:szCs w:val="36"/>
        </w:rPr>
      </w:pPr>
      <w:r>
        <w:rPr>
          <w:rFonts w:ascii="仿宋_GB2312" w:hAnsi="宋体" w:eastAsia="仿宋_GB2312"/>
          <w:sz w:val="32"/>
          <w:szCs w:val="36"/>
        </w:rPr>
        <w:br w:type="page"/>
      </w:r>
    </w:p>
    <w:p w14:paraId="3287AF59">
      <w:pPr>
        <w:spacing w:line="560" w:lineRule="exact"/>
        <w:rPr>
          <w:rFonts w:ascii="黑体" w:hAnsi="黑体" w:eastAsia="黑体"/>
          <w:sz w:val="32"/>
          <w:szCs w:val="36"/>
        </w:rPr>
      </w:pPr>
      <w:r>
        <w:rPr>
          <w:rFonts w:hint="eastAsia" w:ascii="仿宋_GB2312" w:hAnsi="宋体" w:eastAsia="仿宋_GB2312"/>
          <w:sz w:val="32"/>
          <w:szCs w:val="36"/>
        </w:rPr>
        <w:t>附件</w:t>
      </w:r>
      <w:r>
        <w:rPr>
          <w:rFonts w:ascii="仿宋_GB2312" w:hAnsi="宋体" w:eastAsia="仿宋_GB2312"/>
          <w:sz w:val="32"/>
          <w:szCs w:val="36"/>
        </w:rPr>
        <w:t>5</w:t>
      </w:r>
      <w:r>
        <w:rPr>
          <w:rFonts w:hint="eastAsia" w:ascii="仿宋_GB2312" w:hAnsi="宋体" w:eastAsia="仿宋_GB2312"/>
          <w:sz w:val="32"/>
          <w:szCs w:val="36"/>
        </w:rPr>
        <w:t xml:space="preserve">： </w:t>
      </w:r>
      <w:r>
        <w:rPr>
          <w:rFonts w:hint="eastAsia" w:ascii="黑体" w:hAnsi="黑体" w:eastAsia="黑体"/>
          <w:sz w:val="32"/>
          <w:szCs w:val="36"/>
        </w:rPr>
        <w:t>青岛三十九中（海大附中）实践类活动记录表</w:t>
      </w:r>
    </w:p>
    <w:tbl>
      <w:tblPr>
        <w:tblStyle w:val="4"/>
        <w:tblW w:w="88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1500"/>
        <w:gridCol w:w="820"/>
        <w:gridCol w:w="817"/>
        <w:gridCol w:w="1560"/>
        <w:gridCol w:w="2832"/>
      </w:tblGrid>
      <w:tr w14:paraId="10802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1365" w:type="dxa"/>
            <w:vAlign w:val="center"/>
          </w:tcPr>
          <w:p w14:paraId="2FC6F789">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学生姓名</w:t>
            </w:r>
          </w:p>
        </w:tc>
        <w:tc>
          <w:tcPr>
            <w:tcW w:w="1500" w:type="dxa"/>
            <w:vAlign w:val="center"/>
          </w:tcPr>
          <w:p w14:paraId="7F12FFFC">
            <w:pPr>
              <w:jc w:val="center"/>
              <w:rPr>
                <w:rFonts w:ascii="宋体" w:hAnsi="宋体" w:eastAsia="宋体" w:cs="Times New Roman"/>
                <w:sz w:val="22"/>
                <w:szCs w:val="24"/>
                <w14:ligatures w14:val="none"/>
              </w:rPr>
            </w:pPr>
          </w:p>
        </w:tc>
        <w:tc>
          <w:tcPr>
            <w:tcW w:w="820" w:type="dxa"/>
            <w:vAlign w:val="center"/>
          </w:tcPr>
          <w:p w14:paraId="16F34FC0">
            <w:pPr>
              <w:ind w:left="24"/>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性别</w:t>
            </w:r>
          </w:p>
        </w:tc>
        <w:tc>
          <w:tcPr>
            <w:tcW w:w="817" w:type="dxa"/>
            <w:vAlign w:val="center"/>
          </w:tcPr>
          <w:p w14:paraId="0F472D21">
            <w:pPr>
              <w:jc w:val="center"/>
              <w:rPr>
                <w:rFonts w:ascii="宋体" w:hAnsi="宋体" w:eastAsia="宋体" w:cs="Times New Roman"/>
                <w:sz w:val="22"/>
                <w:szCs w:val="24"/>
                <w14:ligatures w14:val="none"/>
              </w:rPr>
            </w:pPr>
          </w:p>
        </w:tc>
        <w:tc>
          <w:tcPr>
            <w:tcW w:w="1560" w:type="dxa"/>
            <w:vAlign w:val="center"/>
          </w:tcPr>
          <w:p w14:paraId="389AFD31">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班级</w:t>
            </w:r>
          </w:p>
        </w:tc>
        <w:tc>
          <w:tcPr>
            <w:tcW w:w="2832" w:type="dxa"/>
            <w:vAlign w:val="center"/>
          </w:tcPr>
          <w:p w14:paraId="2CF00F1A">
            <w:pPr>
              <w:jc w:val="center"/>
              <w:rPr>
                <w:rFonts w:ascii="宋体" w:hAnsi="宋体" w:eastAsia="宋体" w:cs="Times New Roman"/>
                <w:sz w:val="22"/>
                <w:szCs w:val="24"/>
                <w14:ligatures w14:val="none"/>
              </w:rPr>
            </w:pPr>
          </w:p>
        </w:tc>
      </w:tr>
      <w:tr w14:paraId="21A6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1365" w:type="dxa"/>
            <w:vAlign w:val="center"/>
          </w:tcPr>
          <w:p w14:paraId="2004D87B">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实践形式</w:t>
            </w:r>
          </w:p>
        </w:tc>
        <w:tc>
          <w:tcPr>
            <w:tcW w:w="3137" w:type="dxa"/>
            <w:gridSpan w:val="3"/>
            <w:vAlign w:val="center"/>
          </w:tcPr>
          <w:p w14:paraId="74F1A193">
            <w:pPr>
              <w:jc w:val="center"/>
              <w:rPr>
                <w:rFonts w:ascii="宋体" w:hAnsi="宋体" w:eastAsia="宋体" w:cs="Times New Roman"/>
                <w:sz w:val="22"/>
                <w:szCs w:val="24"/>
                <w14:ligatures w14:val="none"/>
              </w:rPr>
            </w:pPr>
          </w:p>
        </w:tc>
        <w:tc>
          <w:tcPr>
            <w:tcW w:w="1560" w:type="dxa"/>
            <w:vAlign w:val="center"/>
          </w:tcPr>
          <w:p w14:paraId="74D07BC3">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实践地点</w:t>
            </w:r>
          </w:p>
        </w:tc>
        <w:tc>
          <w:tcPr>
            <w:tcW w:w="2832" w:type="dxa"/>
            <w:vAlign w:val="center"/>
          </w:tcPr>
          <w:p w14:paraId="7D28CF50">
            <w:pPr>
              <w:jc w:val="center"/>
              <w:rPr>
                <w:rFonts w:ascii="宋体" w:hAnsi="宋体" w:eastAsia="宋体" w:cs="Times New Roman"/>
                <w:sz w:val="22"/>
                <w:szCs w:val="24"/>
                <w14:ligatures w14:val="none"/>
              </w:rPr>
            </w:pPr>
          </w:p>
        </w:tc>
      </w:tr>
      <w:tr w14:paraId="1959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65" w:type="dxa"/>
            <w:vAlign w:val="center"/>
          </w:tcPr>
          <w:p w14:paraId="7EB63C89">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服务时长*</w:t>
            </w:r>
          </w:p>
        </w:tc>
        <w:tc>
          <w:tcPr>
            <w:tcW w:w="3137" w:type="dxa"/>
            <w:gridSpan w:val="3"/>
            <w:vAlign w:val="center"/>
          </w:tcPr>
          <w:p w14:paraId="303D42AA">
            <w:pPr>
              <w:jc w:val="center"/>
              <w:rPr>
                <w:rFonts w:ascii="宋体" w:hAnsi="宋体" w:eastAsia="宋体" w:cs="Times New Roman"/>
                <w:sz w:val="22"/>
                <w:szCs w:val="24"/>
                <w14:ligatures w14:val="none"/>
              </w:rPr>
            </w:pPr>
          </w:p>
        </w:tc>
        <w:tc>
          <w:tcPr>
            <w:tcW w:w="1560" w:type="dxa"/>
            <w:vAlign w:val="center"/>
          </w:tcPr>
          <w:p w14:paraId="39334701">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认证人签名*</w:t>
            </w:r>
          </w:p>
        </w:tc>
        <w:tc>
          <w:tcPr>
            <w:tcW w:w="2832" w:type="dxa"/>
            <w:vAlign w:val="center"/>
          </w:tcPr>
          <w:p w14:paraId="7F37C3A2">
            <w:pPr>
              <w:jc w:val="center"/>
              <w:rPr>
                <w:rFonts w:ascii="宋体" w:hAnsi="宋体" w:eastAsia="宋体" w:cs="Times New Roman"/>
                <w:sz w:val="22"/>
                <w:szCs w:val="24"/>
                <w14:ligatures w14:val="none"/>
              </w:rPr>
            </w:pPr>
          </w:p>
        </w:tc>
      </w:tr>
      <w:tr w14:paraId="66D5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trPr>
        <w:tc>
          <w:tcPr>
            <w:tcW w:w="1365" w:type="dxa"/>
            <w:vAlign w:val="center"/>
          </w:tcPr>
          <w:p w14:paraId="07ACB5D3">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地址*</w:t>
            </w:r>
          </w:p>
        </w:tc>
        <w:tc>
          <w:tcPr>
            <w:tcW w:w="3137" w:type="dxa"/>
            <w:gridSpan w:val="3"/>
            <w:vAlign w:val="center"/>
          </w:tcPr>
          <w:p w14:paraId="07C80F03">
            <w:pPr>
              <w:jc w:val="center"/>
              <w:rPr>
                <w:rFonts w:ascii="宋体" w:hAnsi="宋体" w:eastAsia="宋体" w:cs="Times New Roman"/>
                <w:sz w:val="22"/>
                <w:szCs w:val="24"/>
                <w14:ligatures w14:val="none"/>
              </w:rPr>
            </w:pPr>
          </w:p>
        </w:tc>
        <w:tc>
          <w:tcPr>
            <w:tcW w:w="1560" w:type="dxa"/>
            <w:vAlign w:val="center"/>
          </w:tcPr>
          <w:p w14:paraId="20F491C6">
            <w:pPr>
              <w:jc w:val="center"/>
              <w:rPr>
                <w:rFonts w:ascii="宋体" w:hAnsi="宋体" w:eastAsia="宋体" w:cs="Times New Roman"/>
                <w:sz w:val="22"/>
                <w:szCs w:val="24"/>
                <w14:ligatures w14:val="none"/>
              </w:rPr>
            </w:pPr>
            <w:r>
              <w:rPr>
                <w:rFonts w:hint="eastAsia" w:ascii="宋体" w:hAnsi="宋体" w:eastAsia="宋体" w:cs="Times New Roman"/>
                <w:sz w:val="22"/>
                <w:szCs w:val="24"/>
                <w14:ligatures w14:val="none"/>
              </w:rPr>
              <w:t>所属社区*</w:t>
            </w:r>
          </w:p>
        </w:tc>
        <w:tc>
          <w:tcPr>
            <w:tcW w:w="2832" w:type="dxa"/>
            <w:vAlign w:val="center"/>
          </w:tcPr>
          <w:p w14:paraId="61892ECC">
            <w:pPr>
              <w:jc w:val="center"/>
              <w:rPr>
                <w:rFonts w:ascii="宋体" w:hAnsi="宋体" w:eastAsia="宋体" w:cs="Times New Roman"/>
                <w:sz w:val="24"/>
                <w:szCs w:val="24"/>
                <w14:ligatures w14:val="none"/>
              </w:rPr>
            </w:pPr>
          </w:p>
        </w:tc>
      </w:tr>
      <w:tr w14:paraId="4897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9" w:hRule="atLeast"/>
        </w:trPr>
        <w:tc>
          <w:tcPr>
            <w:tcW w:w="1365" w:type="dxa"/>
            <w:textDirection w:val="tbRlV"/>
            <w:vAlign w:val="center"/>
          </w:tcPr>
          <w:p w14:paraId="1A6FEE59">
            <w:pPr>
              <w:ind w:left="113" w:right="113"/>
              <w:jc w:val="center"/>
              <w:rPr>
                <w:rFonts w:ascii="宋体" w:hAnsi="宋体" w:eastAsia="宋体" w:cs="Times New Roman"/>
                <w:sz w:val="24"/>
                <w:szCs w:val="24"/>
                <w14:ligatures w14:val="none"/>
              </w:rPr>
            </w:pPr>
            <w:r>
              <w:rPr>
                <w:rFonts w:hint="eastAsia" w:ascii="宋体" w:hAnsi="宋体" w:eastAsia="宋体" w:cs="Times New Roman"/>
                <w:sz w:val="24"/>
                <w:szCs w:val="24"/>
                <w14:ligatures w14:val="none"/>
              </w:rPr>
              <w:t>实践时间及内容</w:t>
            </w:r>
          </w:p>
        </w:tc>
        <w:tc>
          <w:tcPr>
            <w:tcW w:w="7529" w:type="dxa"/>
            <w:gridSpan w:val="5"/>
            <w:vAlign w:val="center"/>
          </w:tcPr>
          <w:p w14:paraId="531786B3">
            <w:pPr>
              <w:jc w:val="center"/>
              <w:rPr>
                <w:rFonts w:ascii="宋体" w:hAnsi="宋体" w:eastAsia="宋体" w:cs="Times New Roman"/>
                <w:sz w:val="24"/>
                <w:szCs w:val="24"/>
                <w14:ligatures w14:val="none"/>
              </w:rPr>
            </w:pPr>
          </w:p>
        </w:tc>
      </w:tr>
      <w:tr w14:paraId="161D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8" w:hRule="atLeast"/>
        </w:trPr>
        <w:tc>
          <w:tcPr>
            <w:tcW w:w="1365" w:type="dxa"/>
            <w:textDirection w:val="tbRlV"/>
            <w:vAlign w:val="center"/>
          </w:tcPr>
          <w:p w14:paraId="7462C757">
            <w:pPr>
              <w:ind w:left="113" w:right="113"/>
              <w:jc w:val="center"/>
              <w:rPr>
                <w:rFonts w:ascii="宋体" w:hAnsi="宋体" w:eastAsia="宋体" w:cs="Times New Roman"/>
                <w:sz w:val="24"/>
                <w:szCs w:val="24"/>
                <w14:ligatures w14:val="none"/>
              </w:rPr>
            </w:pPr>
            <w:r>
              <w:rPr>
                <w:rFonts w:hint="eastAsia" w:ascii="宋体" w:hAnsi="宋体" w:eastAsia="宋体" w:cs="Times New Roman"/>
                <w:sz w:val="24"/>
                <w:szCs w:val="24"/>
                <w14:ligatures w14:val="none"/>
              </w:rPr>
              <w:t>实践心得</w:t>
            </w:r>
          </w:p>
        </w:tc>
        <w:tc>
          <w:tcPr>
            <w:tcW w:w="7529" w:type="dxa"/>
            <w:gridSpan w:val="5"/>
            <w:vAlign w:val="center"/>
          </w:tcPr>
          <w:p w14:paraId="0C86454D">
            <w:pPr>
              <w:jc w:val="center"/>
              <w:rPr>
                <w:rFonts w:ascii="宋体" w:hAnsi="宋体" w:eastAsia="宋体" w:cs="Times New Roman"/>
                <w:sz w:val="24"/>
                <w:szCs w:val="24"/>
                <w14:ligatures w14:val="none"/>
              </w:rPr>
            </w:pPr>
          </w:p>
        </w:tc>
      </w:tr>
      <w:tr w14:paraId="2389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1365" w:type="dxa"/>
            <w:vAlign w:val="center"/>
          </w:tcPr>
          <w:p w14:paraId="7E6B5708">
            <w:pPr>
              <w:jc w:val="center"/>
              <w:rPr>
                <w:rFonts w:ascii="宋体" w:hAnsi="宋体" w:eastAsia="宋体" w:cs="Times New Roman"/>
                <w:sz w:val="24"/>
                <w:szCs w:val="24"/>
                <w14:ligatures w14:val="none"/>
              </w:rPr>
            </w:pPr>
            <w:r>
              <w:rPr>
                <w:rFonts w:hint="eastAsia" w:ascii="宋体" w:hAnsi="宋体" w:eastAsia="宋体" w:cs="Times New Roman"/>
                <w:sz w:val="24"/>
                <w:szCs w:val="24"/>
                <w14:ligatures w14:val="none"/>
              </w:rPr>
              <w:t>实践活动单位评价意见</w:t>
            </w:r>
          </w:p>
        </w:tc>
        <w:tc>
          <w:tcPr>
            <w:tcW w:w="7529" w:type="dxa"/>
            <w:gridSpan w:val="5"/>
            <w:vAlign w:val="center"/>
          </w:tcPr>
          <w:p w14:paraId="76F6C1AB">
            <w:pPr>
              <w:ind w:left="4320" w:hanging="4320" w:hangingChars="1800"/>
              <w:jc w:val="center"/>
              <w:rPr>
                <w:rFonts w:ascii="宋体" w:hAnsi="宋体" w:eastAsia="宋体" w:cs="Times New Roman"/>
                <w:sz w:val="24"/>
                <w:szCs w:val="24"/>
                <w14:ligatures w14:val="none"/>
              </w:rPr>
            </w:pPr>
          </w:p>
          <w:p w14:paraId="7370AF62">
            <w:pPr>
              <w:ind w:left="4320" w:hanging="4320" w:hangingChars="1800"/>
              <w:jc w:val="center"/>
              <w:rPr>
                <w:rFonts w:ascii="宋体" w:hAnsi="宋体" w:eastAsia="宋体" w:cs="Times New Roman"/>
                <w:sz w:val="24"/>
                <w:szCs w:val="24"/>
                <w14:ligatures w14:val="none"/>
              </w:rPr>
            </w:pPr>
          </w:p>
          <w:p w14:paraId="450542F4">
            <w:pPr>
              <w:ind w:left="3780" w:leftChars="1800" w:firstLine="1200" w:firstLineChars="500"/>
              <w:jc w:val="center"/>
              <w:rPr>
                <w:rFonts w:ascii="宋体" w:hAnsi="宋体" w:eastAsia="宋体" w:cs="Times New Roman"/>
                <w:sz w:val="24"/>
                <w:szCs w:val="24"/>
                <w14:ligatures w14:val="none"/>
              </w:rPr>
            </w:pPr>
          </w:p>
          <w:p w14:paraId="75E66A52">
            <w:pPr>
              <w:jc w:val="center"/>
              <w:rPr>
                <w:rFonts w:ascii="宋体" w:hAnsi="宋体" w:eastAsia="宋体" w:cs="Times New Roman"/>
                <w:sz w:val="24"/>
                <w:szCs w:val="24"/>
                <w14:ligatures w14:val="none"/>
              </w:rPr>
            </w:pPr>
            <w:r>
              <w:rPr>
                <w:rFonts w:hint="eastAsia" w:ascii="宋体" w:hAnsi="宋体" w:eastAsia="宋体" w:cs="Times New Roman"/>
                <w:sz w:val="24"/>
                <w:szCs w:val="24"/>
                <w14:ligatures w14:val="none"/>
              </w:rPr>
              <w:t>负责单位（部门）盖章          时间</w:t>
            </w:r>
          </w:p>
        </w:tc>
      </w:tr>
    </w:tbl>
    <w:p w14:paraId="17F26B8A">
      <w:pPr>
        <w:rPr>
          <w:rFonts w:ascii="宋体" w:hAnsi="宋体" w:eastAsia="宋体" w:cs="Times New Roman"/>
          <w:sz w:val="24"/>
          <w:szCs w:val="24"/>
          <w14:ligatures w14:val="none"/>
        </w:rPr>
      </w:pPr>
      <w:r>
        <w:rPr>
          <w:rFonts w:hint="eastAsia" w:ascii="宋体" w:hAnsi="宋体" w:eastAsia="宋体" w:cs="Times New Roman"/>
          <w:sz w:val="24"/>
          <w:szCs w:val="24"/>
          <w14:ligatures w14:val="none"/>
        </w:rPr>
        <w:t>注：1.以上内容均须认真填写，不得空项，不得虚填。</w:t>
      </w:r>
    </w:p>
    <w:p w14:paraId="3EE992C5">
      <w:pPr>
        <w:ind w:firstLine="480" w:firstLineChars="200"/>
        <w:rPr>
          <w:rFonts w:ascii="宋体" w:hAnsi="宋体" w:eastAsia="宋体" w:cs="Times New Roman"/>
          <w:sz w:val="24"/>
          <w:szCs w:val="24"/>
          <w14:ligatures w14:val="none"/>
        </w:rPr>
      </w:pPr>
      <w:r>
        <w:rPr>
          <w:rFonts w:hint="eastAsia" w:ascii="宋体" w:hAnsi="宋体" w:eastAsia="宋体" w:cs="Times New Roman"/>
          <w:sz w:val="24"/>
          <w:szCs w:val="24"/>
          <w14:ligatures w14:val="none"/>
        </w:rPr>
        <w:t>2.实践形式包括</w:t>
      </w:r>
      <w:r>
        <w:rPr>
          <w:rFonts w:hint="eastAsia" w:ascii="宋体" w:hAnsi="宋体" w:eastAsia="宋体" w:cs="Times New Roman"/>
          <w:b/>
          <w:sz w:val="24"/>
          <w:szCs w:val="24"/>
          <w14:ligatures w14:val="none"/>
        </w:rPr>
        <w:t>志愿服务活动、公益活动、社区服务、参观学习、职业体验</w:t>
      </w:r>
      <w:r>
        <w:rPr>
          <w:rFonts w:hint="eastAsia" w:ascii="宋体" w:hAnsi="宋体" w:eastAsia="宋体" w:cs="Times New Roman"/>
          <w:sz w:val="24"/>
          <w:szCs w:val="24"/>
          <w14:ligatures w14:val="none"/>
        </w:rPr>
        <w:t>等。参与志愿者活动、公益服务、社区服务等需填写服务时长，并由认证人签名；参与社区服务还需填写地址和所属社区。</w:t>
      </w:r>
    </w:p>
    <w:p w14:paraId="14449839">
      <w:pPr>
        <w:ind w:firstLine="480" w:firstLineChars="200"/>
        <w:rPr>
          <w:rFonts w:ascii="宋体" w:hAnsi="宋体" w:eastAsia="宋体" w:cs="Times New Roman"/>
          <w:sz w:val="24"/>
          <w:szCs w:val="24"/>
          <w14:ligatures w14:val="none"/>
        </w:rPr>
      </w:pPr>
      <w:r>
        <w:rPr>
          <w:rFonts w:ascii="宋体" w:hAnsi="宋体" w:eastAsia="宋体" w:cs="Times New Roman"/>
          <w:sz w:val="24"/>
          <w:szCs w:val="24"/>
          <w14:ligatures w14:val="none"/>
        </w:rPr>
        <w:t>3</w:t>
      </w:r>
      <w:r>
        <w:rPr>
          <w:rFonts w:hint="eastAsia" w:ascii="宋体" w:hAnsi="宋体" w:eastAsia="宋体" w:cs="Times New Roman"/>
          <w:sz w:val="24"/>
          <w:szCs w:val="24"/>
          <w14:ligatures w14:val="none"/>
        </w:rPr>
        <w:t>.各种社会实践活动均需配以活动照片，附页或贴在表格背面。</w:t>
      </w: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1E8063-17F5-4211-A804-9C036EC0A4F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embedRegular r:id="rId2" w:fontKey="{DB5BCAC4-A218-4A77-BA85-6E2824FE9F2B}"/>
  </w:font>
  <w:font w:name="等线">
    <w:panose1 w:val="02010600030101010101"/>
    <w:charset w:val="86"/>
    <w:family w:val="auto"/>
    <w:pitch w:val="default"/>
    <w:sig w:usb0="A00002BF" w:usb1="38CF7CFA" w:usb2="00000016" w:usb3="00000000" w:csb0="0004000F" w:csb1="00000000"/>
    <w:embedRegular r:id="rId3" w:fontKey="{1DC2F5CB-4F27-4DE3-B210-BFAF5E774F7B}"/>
  </w:font>
  <w:font w:name="方正小标宋_GBK">
    <w:panose1 w:val="02000000000000000000"/>
    <w:charset w:val="86"/>
    <w:family w:val="script"/>
    <w:pitch w:val="default"/>
    <w:sig w:usb0="A00002BF" w:usb1="38CF7CFA" w:usb2="00082016" w:usb3="00000000" w:csb0="00040001" w:csb1="00000000"/>
    <w:embedRegular r:id="rId4" w:fontKey="{AE30CC65-3F80-4A84-AA99-8A6F4A9FBBF2}"/>
  </w:font>
  <w:font w:name="仿宋_GB2312">
    <w:altName w:val="仿宋"/>
    <w:panose1 w:val="02010609030101010101"/>
    <w:charset w:val="86"/>
    <w:family w:val="modern"/>
    <w:pitch w:val="default"/>
    <w:sig w:usb0="00000000" w:usb1="00000000" w:usb2="00000010" w:usb3="00000000" w:csb0="00040000" w:csb1="00000000"/>
    <w:embedRegular r:id="rId5" w:fontKey="{D2B73CE0-C861-4471-A72F-0EB2CA0394BC}"/>
  </w:font>
  <w:font w:name="仿宋">
    <w:panose1 w:val="02010609060101010101"/>
    <w:charset w:val="86"/>
    <w:family w:val="modern"/>
    <w:pitch w:val="default"/>
    <w:sig w:usb0="800002BF" w:usb1="38CF7CFA" w:usb2="00000016" w:usb3="00000000" w:csb0="00040001" w:csb1="00000000"/>
    <w:embedRegular r:id="rId6" w:fontKey="{97523ED0-81C2-45D6-9CB0-2A6E03AB98B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5ZWYxZmQ4ZTQ1OTg1OWQxNTdmYjEwNzkzMDZhOTQifQ=="/>
  </w:docVars>
  <w:rsids>
    <w:rsidRoot w:val="009A1E82"/>
    <w:rsid w:val="0002227F"/>
    <w:rsid w:val="00064896"/>
    <w:rsid w:val="000D74E2"/>
    <w:rsid w:val="000F55DB"/>
    <w:rsid w:val="001770F5"/>
    <w:rsid w:val="001F1263"/>
    <w:rsid w:val="00207E37"/>
    <w:rsid w:val="00247030"/>
    <w:rsid w:val="002629A0"/>
    <w:rsid w:val="003068D9"/>
    <w:rsid w:val="003A0AEA"/>
    <w:rsid w:val="003A3ACF"/>
    <w:rsid w:val="003F1BC5"/>
    <w:rsid w:val="004C2691"/>
    <w:rsid w:val="00536767"/>
    <w:rsid w:val="00572827"/>
    <w:rsid w:val="005E48E4"/>
    <w:rsid w:val="00705C15"/>
    <w:rsid w:val="00735679"/>
    <w:rsid w:val="007372B2"/>
    <w:rsid w:val="00803421"/>
    <w:rsid w:val="00807794"/>
    <w:rsid w:val="008C7394"/>
    <w:rsid w:val="008F22F0"/>
    <w:rsid w:val="009313BB"/>
    <w:rsid w:val="00952B8D"/>
    <w:rsid w:val="009A1E82"/>
    <w:rsid w:val="009C1294"/>
    <w:rsid w:val="00A4339A"/>
    <w:rsid w:val="00A92DC2"/>
    <w:rsid w:val="00A935A9"/>
    <w:rsid w:val="00B248C7"/>
    <w:rsid w:val="00B663CF"/>
    <w:rsid w:val="00BB0C11"/>
    <w:rsid w:val="00BB73D9"/>
    <w:rsid w:val="00C670AF"/>
    <w:rsid w:val="00C739EA"/>
    <w:rsid w:val="00DC17EA"/>
    <w:rsid w:val="00DD2048"/>
    <w:rsid w:val="00DF573F"/>
    <w:rsid w:val="00E34762"/>
    <w:rsid w:val="00E80365"/>
    <w:rsid w:val="00EF2E1A"/>
    <w:rsid w:val="00F11BB1"/>
    <w:rsid w:val="00FA3673"/>
    <w:rsid w:val="38C17B68"/>
    <w:rsid w:val="52FA4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3802</Words>
  <Characters>3872</Characters>
  <Lines>39</Lines>
  <Paragraphs>11</Paragraphs>
  <TotalTime>25</TotalTime>
  <ScaleCrop>false</ScaleCrop>
  <LinksUpToDate>false</LinksUpToDate>
  <CharactersWithSpaces>3911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2024-03-03T12:03:00Z</dcterms:created>
  <dc:creator>Zhilin Cao</dc:creator>
  <cp:lastModifiedBy>朱秀玉</cp:lastModifiedBy>
  <dcterms:modified xsi:type="dcterms:W3CDTF">2025-12-11T00:23:18Z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7ABCE44EBB6447779695D5C8CF2F412F_13</vt:lpwstr>
  </property>
</Properties>
</file>