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bottom w:val="none" w:color="auto" w:sz="0" w:space="0"/>
        </w:pBdr>
        <w:jc w:val="center"/>
        <w:rPr>
          <w:rFonts w:hint="eastAsia" w:ascii="仿宋" w:hAnsi="仿宋" w:eastAsia="仿宋"/>
          <w:b/>
          <w:bCs w:val="0"/>
          <w:sz w:val="40"/>
          <w:szCs w:val="32"/>
        </w:rPr>
      </w:pPr>
      <w:r>
        <w:rPr>
          <w:rFonts w:hint="eastAsia" w:ascii="仿宋" w:hAnsi="仿宋" w:eastAsia="仿宋"/>
          <w:b/>
          <w:bCs w:val="0"/>
          <w:sz w:val="40"/>
          <w:szCs w:val="32"/>
          <w:lang w:eastAsia="zh-CN"/>
        </w:rPr>
        <w:t>青岛第三十九</w:t>
      </w:r>
      <w:r>
        <w:rPr>
          <w:rFonts w:hint="eastAsia" w:ascii="仿宋" w:hAnsi="仿宋" w:eastAsia="仿宋"/>
          <w:b/>
          <w:bCs w:val="0"/>
          <w:sz w:val="40"/>
          <w:szCs w:val="32"/>
        </w:rPr>
        <w:t>中学防汛应急预案</w: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 xml:space="preserve"> 为了切实做好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雨季</w:t>
      </w:r>
      <w:r>
        <w:rPr>
          <w:rFonts w:hint="eastAsia" w:ascii="仿宋_GB2312" w:hAnsi="仿宋" w:eastAsia="仿宋_GB2312"/>
          <w:sz w:val="32"/>
          <w:szCs w:val="32"/>
        </w:rPr>
        <w:t>的防汛工作，确保我校全体师生安全防汛和学校财产等不受损失，根据上级有关精神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和要求</w:t>
      </w:r>
      <w:r>
        <w:rPr>
          <w:rFonts w:hint="eastAsia" w:ascii="仿宋_GB2312" w:hAnsi="仿宋" w:eastAsia="仿宋_GB2312"/>
          <w:sz w:val="32"/>
          <w:szCs w:val="32"/>
        </w:rPr>
        <w:t>，结合我校实际情况，特制定本防汛工作预案：</w:t>
      </w:r>
    </w:p>
    <w:p>
      <w:pPr>
        <w:numPr>
          <w:ilvl w:val="0"/>
          <w:numId w:val="1"/>
        </w:num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成立防汛领导小组</w:t>
      </w:r>
    </w:p>
    <w:p>
      <w:pPr>
        <w:ind w:firstLine="480" w:firstLineChars="15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组 长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：尹逊朋</w:t>
      </w:r>
      <w:r>
        <w:rPr>
          <w:rFonts w:hint="eastAsia" w:ascii="仿宋_GB2312" w:hAnsi="宋体" w:eastAsia="仿宋_GB2312"/>
          <w:sz w:val="32"/>
          <w:szCs w:val="32"/>
        </w:rPr>
        <w:t>校长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逄淑萍书记</w:t>
      </w:r>
    </w:p>
    <w:p>
      <w:pPr>
        <w:ind w:firstLine="480" w:firstLineChars="15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副组长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逄锦胜副校长</w:t>
      </w:r>
    </w:p>
    <w:p>
      <w:pPr>
        <w:ind w:firstLine="480" w:firstLineChars="150"/>
        <w:jc w:val="left"/>
        <w:rPr>
          <w:rFonts w:hint="default" w:ascii="仿宋_GB2312" w:hAnsi="宋体" w:eastAsia="仿宋_GB2312"/>
          <w:sz w:val="32"/>
          <w:szCs w:val="32"/>
          <w:lang w:val="en-US"/>
        </w:rPr>
      </w:pPr>
      <w:r>
        <w:rPr>
          <w:rFonts w:hint="eastAsia" w:ascii="仿宋_GB2312" w:hAnsi="宋体" w:eastAsia="仿宋_GB2312"/>
          <w:sz w:val="32"/>
          <w:szCs w:val="32"/>
        </w:rPr>
        <w:t>成 员：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肖锋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宋德勇 刘军 付立国 朱方 </w: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二、 领导小组的职责</w:t>
      </w:r>
    </w:p>
    <w:p>
      <w:pPr>
        <w:ind w:firstLine="480" w:firstLineChars="15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具体负责本校的防汛工作，做好校舍的安全检查工作以及周边地质滑坡进行排查，积极与周边单位联系协调安排好本校防汛抢险工作。通过多种形式对师生做好防汛抗洪工作的宣传教育，坚持贯彻：“安全第一，常备不懈，以防为主，全力抢险”，的方针，做好防汛工作，立足于防大汛，抗大洪，确保学校财产等不受损失，师生无伤亡。</w: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三、成立防汛抢险队</w:t>
      </w:r>
    </w:p>
    <w:p>
      <w:pPr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队  长：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肖锋</w:t>
      </w:r>
    </w:p>
    <w:p>
      <w:pPr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副队长： 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王立伟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修方亮</w:t>
      </w:r>
    </w:p>
    <w:p>
      <w:pPr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组  员：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修涛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迟延学 王明强 付光 修方生 值班保安</w: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四、报警程序</w:t>
      </w:r>
    </w:p>
    <w:p>
      <w:pPr>
        <w:ind w:firstLine="480" w:firstLineChars="15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学校值班室 →学校校长 →学校抗洪领导小组 →报告上级部门</w: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五、防汛抗台工作安排及措施</w:t>
      </w:r>
    </w:p>
    <w:p>
      <w:pPr>
        <w:ind w:firstLine="480" w:firstLineChars="15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1、成立本校的防汛领导小组和抢险队，具体负责本校的防汛工作，确保师生安全渡汛和学校财产不受损失。</w: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2、做好防汛宣传工作，提高全体师生的防汛意识，确保师生无伤亡，校舍无塌方。</w: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3、 防汛期间坚持24小时值班。实行领导班子值班制度，值班人员要坚守岗位，不能离岗、脱岗、代岗，如遇大雨，主要领导、班子成员、及相关老师必须到岗。</w:t>
      </w:r>
    </w:p>
    <w:p>
      <w:pPr>
        <w:ind w:firstLine="480" w:firstLineChars="15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4、总务处要将所有房屋等进行严格细致的检查，不留死角，发现问题及时与学校联系。各班要做好排查工作，班主任应及时了解学生家庭情况，与家长保持联系，提高防灾意识。</w:t>
      </w:r>
    </w:p>
    <w:p>
      <w:pPr>
        <w:ind w:firstLine="480" w:firstLineChars="15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5、防汛抢险队成员要做到手机不关机，保证通讯工具畅通，及时联系，每当遇到特大暴雨，都应注意观察校园及周边的水位上涨情况。</w:t>
      </w:r>
    </w:p>
    <w:p>
      <w:pPr>
        <w:ind w:firstLine="480" w:firstLineChars="15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6、做好避险看护工作，尤其是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寄宿制</w:t>
      </w:r>
      <w:r>
        <w:rPr>
          <w:rFonts w:hint="eastAsia" w:ascii="仿宋_GB2312" w:hAnsi="仿宋" w:eastAsia="仿宋_GB2312"/>
          <w:sz w:val="32"/>
          <w:szCs w:val="32"/>
        </w:rPr>
        <w:t>的学生。汛期期间，视情况可提前放学，遇险情学生在没家长接送和老师看护下，不能单独离校，并及时向有关部门报告，确保无人员伤亡。</w:t>
      </w:r>
    </w:p>
    <w:p>
      <w:pPr>
        <w:ind w:firstLine="480" w:firstLineChars="15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7、及时掌握险情，一旦学校发生洪涝灾害，全体抢险队员应立即赶到学校，听从校长的指挥，奋力抢搬学校的教学物质。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六、注意事项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1、抗洪的首要的任务是保护师生的生命安全，救灾要在确保人员不受伤害的前提下进行。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2、</w:t>
      </w:r>
      <w:r>
        <w:rPr>
          <w:rFonts w:hint="eastAsia" w:ascii="仿宋" w:hAnsi="仿宋" w:eastAsia="仿宋"/>
          <w:sz w:val="32"/>
          <w:szCs w:val="32"/>
          <w:lang w:eastAsia="zh-CN"/>
        </w:rPr>
        <w:t>提前把相关防汛物资准备充足，对排涝设备提前检修是否正常运行，加强对天气预报的关注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青岛第三十九</w:t>
      </w:r>
      <w:r>
        <w:rPr>
          <w:rFonts w:hint="eastAsia" w:ascii="仿宋" w:hAnsi="仿宋" w:eastAsia="仿宋"/>
          <w:sz w:val="32"/>
          <w:szCs w:val="32"/>
        </w:rPr>
        <w:t>中学</w:t>
      </w:r>
    </w:p>
    <w:p>
      <w:pPr>
        <w:ind w:firstLine="5120" w:firstLineChars="16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22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ascii="仿宋" w:hAnsi="仿宋" w:eastAsia="仿宋"/>
          <w:sz w:val="32"/>
          <w:szCs w:val="32"/>
        </w:rPr>
        <w:t>月20日</w:t>
      </w:r>
    </w:p>
    <w:p>
      <w:pPr>
        <w:ind w:firstLine="2160" w:firstLineChars="600"/>
        <w:rPr>
          <w:rFonts w:hint="eastAsia"/>
          <w:sz w:val="36"/>
          <w:szCs w:val="44"/>
          <w:lang w:eastAsia="zh-CN"/>
        </w:rPr>
      </w:pPr>
    </w:p>
    <w:p>
      <w:pPr>
        <w:ind w:firstLine="2160" w:firstLineChars="600"/>
        <w:rPr>
          <w:rFonts w:hint="eastAsia"/>
          <w:sz w:val="36"/>
          <w:szCs w:val="44"/>
          <w:lang w:eastAsia="zh-CN"/>
        </w:rPr>
      </w:pPr>
    </w:p>
    <w:p>
      <w:pPr>
        <w:ind w:firstLine="2160" w:firstLineChars="600"/>
        <w:rPr>
          <w:rFonts w:hint="eastAsia"/>
          <w:sz w:val="36"/>
          <w:szCs w:val="44"/>
          <w:lang w:eastAsia="zh-CN"/>
        </w:rPr>
      </w:pPr>
    </w:p>
    <w:p>
      <w:pPr>
        <w:ind w:firstLine="2160" w:firstLineChars="600"/>
        <w:rPr>
          <w:rFonts w:hint="eastAsia"/>
          <w:sz w:val="36"/>
          <w:szCs w:val="44"/>
          <w:lang w:eastAsia="zh-CN"/>
        </w:rPr>
      </w:pPr>
    </w:p>
    <w:p>
      <w:pPr>
        <w:ind w:firstLine="2160" w:firstLineChars="600"/>
        <w:rPr>
          <w:rFonts w:hint="eastAsia"/>
          <w:sz w:val="36"/>
          <w:szCs w:val="44"/>
          <w:lang w:eastAsia="zh-CN"/>
        </w:rPr>
      </w:pPr>
    </w:p>
    <w:p>
      <w:pPr>
        <w:ind w:firstLine="2160" w:firstLineChars="600"/>
        <w:rPr>
          <w:rFonts w:hint="eastAsia"/>
          <w:sz w:val="36"/>
          <w:szCs w:val="44"/>
          <w:lang w:eastAsia="zh-CN"/>
        </w:rPr>
      </w:pPr>
    </w:p>
    <w:p>
      <w:pPr>
        <w:ind w:firstLine="2160" w:firstLineChars="600"/>
        <w:rPr>
          <w:rFonts w:hint="eastAsia"/>
          <w:sz w:val="36"/>
          <w:szCs w:val="44"/>
          <w:lang w:eastAsia="zh-CN"/>
        </w:rPr>
      </w:pPr>
    </w:p>
    <w:p>
      <w:pPr>
        <w:ind w:firstLine="2160" w:firstLineChars="600"/>
        <w:rPr>
          <w:rFonts w:hint="eastAsia"/>
          <w:sz w:val="36"/>
          <w:szCs w:val="44"/>
          <w:lang w:eastAsia="zh-CN"/>
        </w:rPr>
      </w:pPr>
    </w:p>
    <w:p>
      <w:pPr>
        <w:ind w:firstLine="2160" w:firstLineChars="600"/>
        <w:rPr>
          <w:rFonts w:hint="eastAsia"/>
          <w:sz w:val="36"/>
          <w:szCs w:val="44"/>
          <w:lang w:eastAsia="zh-CN"/>
        </w:rPr>
      </w:pPr>
    </w:p>
    <w:p>
      <w:pPr>
        <w:ind w:firstLine="2160" w:firstLineChars="600"/>
        <w:rPr>
          <w:rFonts w:hint="eastAsia"/>
          <w:sz w:val="36"/>
          <w:szCs w:val="44"/>
          <w:lang w:eastAsia="zh-CN"/>
        </w:rPr>
      </w:pPr>
    </w:p>
    <w:p>
      <w:pPr>
        <w:ind w:firstLine="2160" w:firstLineChars="600"/>
        <w:rPr>
          <w:rFonts w:hint="eastAsia"/>
          <w:sz w:val="36"/>
          <w:szCs w:val="44"/>
          <w:lang w:eastAsia="zh-CN"/>
        </w:rPr>
      </w:pPr>
    </w:p>
    <w:p>
      <w:pPr>
        <w:ind w:firstLine="1080" w:firstLineChars="300"/>
        <w:rPr>
          <w:rFonts w:hint="eastAsia"/>
          <w:sz w:val="36"/>
          <w:szCs w:val="44"/>
          <w:lang w:eastAsia="zh-CN"/>
        </w:rPr>
      </w:pPr>
      <w:r>
        <w:rPr>
          <w:rFonts w:hint="eastAsia"/>
          <w:sz w:val="36"/>
          <w:szCs w:val="44"/>
          <w:lang w:eastAsia="zh-CN"/>
        </w:rPr>
        <w:t>青岛第三十九中学应急防汛抢险人员</w:t>
      </w:r>
    </w:p>
    <w:p>
      <w:pPr>
        <w:ind w:firstLine="2160" w:firstLineChars="600"/>
        <w:rPr>
          <w:rFonts w:hint="eastAsia"/>
          <w:sz w:val="36"/>
          <w:szCs w:val="44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7688580"/>
            <wp:effectExtent l="0" t="0" r="12065" b="7620"/>
            <wp:docPr id="3" name="图片 3" descr="8d7ee3b1b81f28fe95d37ef9a1ad1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d7ee3b1b81f28fe95d37ef9a1ad1b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768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200" w:firstLineChars="300"/>
        <w:rPr>
          <w:rFonts w:hint="eastAsia"/>
          <w:sz w:val="40"/>
          <w:szCs w:val="48"/>
          <w:lang w:val="en-US" w:eastAsia="zh-CN"/>
        </w:rPr>
      </w:pPr>
    </w:p>
    <w:p>
      <w:pPr>
        <w:ind w:firstLine="1200" w:firstLineChars="300"/>
        <w:rPr>
          <w:rFonts w:hint="default" w:eastAsiaTheme="minor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青岛第三十九中学防汛抢险应急物资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4590415"/>
            <wp:effectExtent l="0" t="0" r="6350" b="12065"/>
            <wp:docPr id="1" name="图片 1" descr="5bf1bc4e536327c514abfb5086713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bf1bc4e536327c514abfb5086713a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ind w:firstLine="1200" w:firstLineChars="300"/>
        <w:rPr>
          <w:rFonts w:hint="default"/>
          <w:sz w:val="36"/>
          <w:szCs w:val="44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青岛第三十九中学应急分队人员名单</w:t>
      </w:r>
    </w:p>
    <w:tbl>
      <w:tblPr>
        <w:tblStyle w:val="5"/>
        <w:tblpPr w:leftFromText="180" w:rightFromText="180" w:vertAnchor="text" w:tblpX="404" w:tblpY="24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867"/>
        <w:gridCol w:w="3083"/>
        <w:gridCol w:w="2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1083" w:type="dxa"/>
          </w:tcPr>
          <w:p>
            <w:pPr>
              <w:rPr>
                <w:rFonts w:hint="eastAsia" w:eastAsiaTheme="minorEastAsia"/>
                <w:sz w:val="36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44"/>
                <w:vertAlign w:val="baseline"/>
                <w:lang w:eastAsia="zh-CN"/>
              </w:rPr>
              <w:t>序号</w:t>
            </w:r>
          </w:p>
        </w:tc>
        <w:tc>
          <w:tcPr>
            <w:tcW w:w="1867" w:type="dxa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姓名</w:t>
            </w:r>
          </w:p>
        </w:tc>
        <w:tc>
          <w:tcPr>
            <w:tcW w:w="3083" w:type="dxa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联系电话</w:t>
            </w:r>
          </w:p>
        </w:tc>
        <w:tc>
          <w:tcPr>
            <w:tcW w:w="2051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083" w:type="dxa"/>
          </w:tcPr>
          <w:p>
            <w:pPr>
              <w:jc w:val="center"/>
              <w:rPr>
                <w:rFonts w:hint="default" w:eastAsia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186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王民强</w:t>
            </w:r>
          </w:p>
        </w:tc>
        <w:tc>
          <w:tcPr>
            <w:tcW w:w="3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13708965170</w:t>
            </w:r>
          </w:p>
        </w:tc>
        <w:tc>
          <w:tcPr>
            <w:tcW w:w="205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083" w:type="dxa"/>
          </w:tcPr>
          <w:p>
            <w:pPr>
              <w:jc w:val="center"/>
              <w:rPr>
                <w:rFonts w:hint="default" w:eastAsia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1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修方生</w:t>
            </w:r>
          </w:p>
        </w:tc>
        <w:tc>
          <w:tcPr>
            <w:tcW w:w="3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13573242778</w:t>
            </w:r>
          </w:p>
        </w:tc>
        <w:tc>
          <w:tcPr>
            <w:tcW w:w="205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083" w:type="dxa"/>
          </w:tcPr>
          <w:p>
            <w:pPr>
              <w:jc w:val="center"/>
              <w:rPr>
                <w:rFonts w:hint="default" w:eastAsia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186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迟延学</w:t>
            </w:r>
          </w:p>
        </w:tc>
        <w:tc>
          <w:tcPr>
            <w:tcW w:w="3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15666522738</w:t>
            </w:r>
          </w:p>
        </w:tc>
        <w:tc>
          <w:tcPr>
            <w:tcW w:w="205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083" w:type="dxa"/>
          </w:tcPr>
          <w:p>
            <w:pPr>
              <w:jc w:val="center"/>
              <w:rPr>
                <w:rFonts w:hint="default" w:eastAsia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1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张信丰</w:t>
            </w:r>
          </w:p>
        </w:tc>
        <w:tc>
          <w:tcPr>
            <w:tcW w:w="3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13954265711</w:t>
            </w:r>
          </w:p>
        </w:tc>
        <w:tc>
          <w:tcPr>
            <w:tcW w:w="205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083" w:type="dxa"/>
          </w:tcPr>
          <w:p>
            <w:pPr>
              <w:jc w:val="center"/>
              <w:rPr>
                <w:rFonts w:hint="default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1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修涛</w:t>
            </w:r>
          </w:p>
        </w:tc>
        <w:tc>
          <w:tcPr>
            <w:tcW w:w="3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18266222661</w:t>
            </w:r>
          </w:p>
        </w:tc>
        <w:tc>
          <w:tcPr>
            <w:tcW w:w="205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083" w:type="dxa"/>
          </w:tcPr>
          <w:p>
            <w:pPr>
              <w:jc w:val="center"/>
              <w:rPr>
                <w:rFonts w:hint="default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1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傅光</w:t>
            </w:r>
          </w:p>
        </w:tc>
        <w:tc>
          <w:tcPr>
            <w:tcW w:w="3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13954232562</w:t>
            </w:r>
          </w:p>
        </w:tc>
        <w:tc>
          <w:tcPr>
            <w:tcW w:w="205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083" w:type="dxa"/>
          </w:tcPr>
          <w:p>
            <w:pPr>
              <w:jc w:val="center"/>
              <w:rPr>
                <w:rFonts w:hint="default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1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傅成利</w:t>
            </w:r>
          </w:p>
        </w:tc>
        <w:tc>
          <w:tcPr>
            <w:tcW w:w="3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15866835778</w:t>
            </w:r>
          </w:p>
        </w:tc>
        <w:tc>
          <w:tcPr>
            <w:tcW w:w="205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083" w:type="dxa"/>
          </w:tcPr>
          <w:p>
            <w:pPr>
              <w:jc w:val="center"/>
              <w:rPr>
                <w:rFonts w:hint="default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8</w:t>
            </w:r>
          </w:p>
        </w:tc>
        <w:tc>
          <w:tcPr>
            <w:tcW w:w="186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马延平</w:t>
            </w:r>
          </w:p>
        </w:tc>
        <w:tc>
          <w:tcPr>
            <w:tcW w:w="3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17660458432</w:t>
            </w:r>
          </w:p>
        </w:tc>
        <w:tc>
          <w:tcPr>
            <w:tcW w:w="205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083" w:type="dxa"/>
          </w:tcPr>
          <w:p>
            <w:pPr>
              <w:jc w:val="center"/>
              <w:rPr>
                <w:rFonts w:hint="default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9</w:t>
            </w:r>
          </w:p>
        </w:tc>
        <w:tc>
          <w:tcPr>
            <w:tcW w:w="1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孙伦功</w:t>
            </w:r>
          </w:p>
        </w:tc>
        <w:tc>
          <w:tcPr>
            <w:tcW w:w="3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13969694587</w:t>
            </w:r>
          </w:p>
        </w:tc>
        <w:tc>
          <w:tcPr>
            <w:tcW w:w="205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083" w:type="dxa"/>
          </w:tcPr>
          <w:p>
            <w:pPr>
              <w:jc w:val="center"/>
              <w:rPr>
                <w:rFonts w:hint="default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10</w:t>
            </w:r>
          </w:p>
        </w:tc>
        <w:tc>
          <w:tcPr>
            <w:tcW w:w="1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王述忠</w:t>
            </w:r>
          </w:p>
        </w:tc>
        <w:tc>
          <w:tcPr>
            <w:tcW w:w="3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15054252297</w:t>
            </w:r>
          </w:p>
        </w:tc>
        <w:tc>
          <w:tcPr>
            <w:tcW w:w="205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083" w:type="dxa"/>
          </w:tcPr>
          <w:p>
            <w:pPr>
              <w:jc w:val="center"/>
              <w:rPr>
                <w:rFonts w:hint="default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11</w:t>
            </w:r>
          </w:p>
        </w:tc>
        <w:tc>
          <w:tcPr>
            <w:tcW w:w="1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张永杰</w:t>
            </w:r>
          </w:p>
        </w:tc>
        <w:tc>
          <w:tcPr>
            <w:tcW w:w="3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15964969967</w:t>
            </w:r>
          </w:p>
        </w:tc>
        <w:tc>
          <w:tcPr>
            <w:tcW w:w="205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083" w:type="dxa"/>
          </w:tcPr>
          <w:p>
            <w:pPr>
              <w:jc w:val="center"/>
              <w:rPr>
                <w:rFonts w:hint="default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12</w:t>
            </w:r>
          </w:p>
        </w:tc>
        <w:tc>
          <w:tcPr>
            <w:tcW w:w="1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傅增先</w:t>
            </w:r>
          </w:p>
        </w:tc>
        <w:tc>
          <w:tcPr>
            <w:tcW w:w="3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13210227230</w:t>
            </w:r>
          </w:p>
        </w:tc>
        <w:tc>
          <w:tcPr>
            <w:tcW w:w="205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注：在遇到恶劣天气时，应急分队成员要保持电话畅通，听从工作安排。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ind w:firstLine="1446" w:firstLineChars="400"/>
        <w:rPr>
          <w:rFonts w:hint="eastAsia"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三十九中学抗</w:t>
      </w:r>
      <w:r>
        <w:rPr>
          <w:rFonts w:hint="eastAsia"/>
          <w:b/>
          <w:bCs/>
          <w:sz w:val="36"/>
          <w:szCs w:val="36"/>
          <w:lang w:eastAsia="zh-CN"/>
        </w:rPr>
        <w:t>洪抢险应急演练</w:t>
      </w: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学校值班电话接到险情，第一时间组织抗洪抢险应急队伍赶到现场，科学调度、精准抢险，确保学校人员生命、财产安全。</w:t>
      </w:r>
    </w:p>
    <w:p>
      <w:pPr>
        <w:ind w:left="5600" w:hanging="5600" w:hangingChars="1400"/>
        <w:rPr>
          <w:rFonts w:hint="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default"/>
          <w:sz w:val="40"/>
          <w:szCs w:val="48"/>
          <w:lang w:val="en-US" w:eastAsia="zh-CN"/>
        </w:rPr>
        <w:drawing>
          <wp:inline distT="0" distB="0" distL="114300" distR="114300">
            <wp:extent cx="5266690" cy="6642735"/>
            <wp:effectExtent l="0" t="0" r="6350" b="1905"/>
            <wp:docPr id="2" name="图片 2" descr="74087739eb12c3df88f900361747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4087739eb12c3df88f9003617478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64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青岛第三十九中</w:t>
      </w:r>
    </w:p>
    <w:p>
      <w:pPr>
        <w:ind w:firstLine="5600" w:firstLineChars="2000"/>
        <w:rPr>
          <w:rFonts w:hint="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 xml:space="preserve"> 2022年5月10</w:t>
      </w:r>
      <w:bookmarkStart w:id="0" w:name="_GoBack"/>
      <w:bookmarkEnd w:id="0"/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日</w:t>
      </w:r>
    </w:p>
    <w:p>
      <w:pPr>
        <w:ind w:firstLine="5600" w:firstLineChars="2000"/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>
      <w:pPr>
        <w:ind w:firstLine="5600" w:firstLineChars="2000"/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>
      <w:pPr>
        <w:ind w:firstLine="5600" w:firstLineChars="2000"/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>
      <w:pPr>
        <w:rPr>
          <w:rFonts w:hint="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 xml:space="preserve">                </w:t>
      </w:r>
    </w:p>
    <w:p>
      <w:pPr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>
      <w:pPr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>
      <w:pPr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>
      <w:pPr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>
      <w:pPr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>
      <w:pPr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>
      <w:pPr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>
      <w:pPr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>
      <w:pPr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>
      <w:pPr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>
      <w:pPr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>
      <w:pPr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>
      <w:pPr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>
      <w:pPr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>
      <w:pPr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>
      <w:pPr>
        <w:ind w:firstLine="1807" w:firstLineChars="500"/>
        <w:rPr>
          <w:rFonts w:hint="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6"/>
          <w:szCs w:val="36"/>
          <w:lang w:val="en-US" w:eastAsia="zh-CN" w:bidi="ar-SA"/>
        </w:rPr>
        <w:t>青岛三十九中防汛安全措施</w:t>
      </w:r>
    </w:p>
    <w:p>
      <w:pPr>
        <w:rPr>
          <w:rFonts w:hint="eastAsia" w:cstheme="minorBidi"/>
          <w:b/>
          <w:bCs/>
          <w:kern w:val="2"/>
          <w:sz w:val="36"/>
          <w:szCs w:val="36"/>
          <w:lang w:val="en-US" w:eastAsia="zh-CN" w:bidi="ar-SA"/>
        </w:rPr>
      </w:pPr>
    </w:p>
    <w:p>
      <w:pPr>
        <w:rPr>
          <w:rFonts w:hint="eastAsia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6"/>
          <w:szCs w:val="36"/>
          <w:lang w:val="en-US" w:eastAsia="zh-CN" w:bidi="ar-SA"/>
        </w:rPr>
        <w:t>1、清理泄洪沟杂物</w:t>
      </w:r>
    </w:p>
    <w:p>
      <w:pPr>
        <w:bidi w:val="0"/>
        <w:ind w:firstLine="478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59710" cy="4224020"/>
            <wp:effectExtent l="0" t="0" r="13970" b="12700"/>
            <wp:docPr id="5" name="图片 5" descr="027e3b4ca9f3ac33edb7179078fac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27e3b4ca9f3ac33edb7179078face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971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99360" cy="4251960"/>
            <wp:effectExtent l="0" t="0" r="0" b="0"/>
            <wp:docPr id="6" name="图片 6" descr="36430d6c4f3304b4e4f29c8990ff6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6430d6c4f3304b4e4f29c8990ff6f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42915" cy="3147695"/>
            <wp:effectExtent l="0" t="0" r="4445" b="6985"/>
            <wp:docPr id="4" name="图片 4" descr="bc7dd5b3de8c0f6be8e45b68c941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c7dd5b3de8c0f6be8e45b68c94124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291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2、清理校园下水篦子</w: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ind w:firstLine="576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54675" cy="3720465"/>
            <wp:effectExtent l="0" t="0" r="14605" b="13335"/>
            <wp:docPr id="8" name="图片 8" descr="b00d68b7fb048a04cd737b9260af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00d68b7fb048a04cd737b9260af72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4675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ind w:firstLine="576" w:firstLineChars="0"/>
        <w:jc w:val="left"/>
        <w:rPr>
          <w:rFonts w:hint="eastAsia"/>
          <w:lang w:val="en-US" w:eastAsia="zh-CN"/>
        </w:rPr>
      </w:pPr>
    </w:p>
    <w:p>
      <w:pPr>
        <w:bidi w:val="0"/>
        <w:ind w:firstLine="576" w:firstLineChars="0"/>
        <w:jc w:val="left"/>
        <w:rPr>
          <w:rFonts w:hint="eastAsia"/>
          <w:lang w:val="en-US" w:eastAsia="zh-CN"/>
        </w:rPr>
      </w:pPr>
    </w:p>
    <w:p>
      <w:pPr>
        <w:bidi w:val="0"/>
        <w:ind w:firstLine="576" w:firstLineChars="0"/>
        <w:jc w:val="left"/>
        <w:rPr>
          <w:rFonts w:hint="eastAsia"/>
          <w:lang w:val="en-US" w:eastAsia="zh-CN"/>
        </w:rPr>
      </w:pPr>
    </w:p>
    <w:p>
      <w:pPr>
        <w:bidi w:val="0"/>
        <w:ind w:firstLine="576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3、学校领导亲自现场查看泄洪口是否通畅</w:t>
      </w:r>
    </w:p>
    <w:p>
      <w:pPr>
        <w:bidi w:val="0"/>
        <w:ind w:firstLine="576" w:firstLineChars="0"/>
        <w:jc w:val="left"/>
        <w:rPr>
          <w:rFonts w:hint="eastAsia"/>
          <w:lang w:val="en-US" w:eastAsia="zh-CN"/>
        </w:rPr>
      </w:pPr>
    </w:p>
    <w:p>
      <w:pPr>
        <w:bidi w:val="0"/>
        <w:ind w:firstLine="576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502910" cy="3312795"/>
            <wp:effectExtent l="0" t="0" r="13970" b="9525"/>
            <wp:docPr id="11" name="图片 11" descr="5f5279070bec95b097cbc1ba09351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f5279070bec95b097cbc1ba09351c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502910" cy="3815715"/>
            <wp:effectExtent l="0" t="0" r="13970" b="9525"/>
            <wp:docPr id="12" name="图片 12" descr="C:/Users/39zhong/AppData/Local/Temp/picturecompress_20210727111807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39zhong/AppData/Local/Temp/picturecompress_20210727111807/output_1.jpgoutput_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381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563235" cy="3712845"/>
            <wp:effectExtent l="0" t="0" r="14605" b="5715"/>
            <wp:docPr id="10" name="图片 10" descr="ffdc371fe3edced50fa86ac7c99d8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fdc371fe3edced50fa86ac7c99d8c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6323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508625" cy="4298315"/>
            <wp:effectExtent l="0" t="0" r="8255" b="14605"/>
            <wp:docPr id="15" name="图片 15" descr="18137df7ee8da8be2439fa9bd8c4b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8137df7ee8da8be2439fa9bd8c4b3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08625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266690" cy="4051300"/>
            <wp:effectExtent l="0" t="0" r="6350" b="2540"/>
            <wp:docPr id="17" name="图片 17" descr="55d0d5cded941635ed4710f52d480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55d0d5cded941635ed4710f52d480a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291455" cy="3531870"/>
            <wp:effectExtent l="0" t="0" r="12065" b="3810"/>
            <wp:docPr id="18" name="图片 18" descr="5f5279070bec95b097cbc1ba09351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5f5279070bec95b097cbc1ba09351c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1455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784850" cy="3950335"/>
            <wp:effectExtent l="0" t="0" r="6350" b="12065"/>
            <wp:docPr id="14" name="图片 14" descr="f8ad4feefeadaec57b2fc52c3dcc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8ad4feefeadaec57b2fc52c3dcc62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8485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788660" cy="3710940"/>
            <wp:effectExtent l="0" t="0" r="2540" b="7620"/>
            <wp:docPr id="13" name="图片 13" descr="ee86dfbed2b3dc66d244bc578370c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e86dfbed2b3dc66d244bc578370c6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8866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266690" cy="5266690"/>
            <wp:effectExtent l="0" t="0" r="6350" b="6350"/>
            <wp:docPr id="21" name="图片 21" descr="e6e6eb714e63f7224cc19e40c184c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e6e6eb714e63f7224cc19e40c184cf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501640" cy="5631180"/>
            <wp:effectExtent l="0" t="0" r="0" b="7620"/>
            <wp:docPr id="22" name="图片 22" descr="18137df7ee8da8be2439fa9bd8c4b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8137df7ee8da8be2439fa9bd8c4b3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563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  <w:p>
    <w:pPr>
      <w:pStyle w:val="2"/>
    </w:pP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5C42C2"/>
    <w:multiLevelType w:val="multilevel"/>
    <w:tmpl w:val="5E5C42C2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yZWMyMDBkNjkxNGNlMWYyZTM5YWE5ZjNhZDMwNDQifQ=="/>
  </w:docVars>
  <w:rsids>
    <w:rsidRoot w:val="1DA02533"/>
    <w:rsid w:val="011577CE"/>
    <w:rsid w:val="021A6B8A"/>
    <w:rsid w:val="0C1741FF"/>
    <w:rsid w:val="11BB0C75"/>
    <w:rsid w:val="1A3D3E97"/>
    <w:rsid w:val="1CCB302F"/>
    <w:rsid w:val="1DA02533"/>
    <w:rsid w:val="1E176B47"/>
    <w:rsid w:val="2686063B"/>
    <w:rsid w:val="2A2B250F"/>
    <w:rsid w:val="2B315CE1"/>
    <w:rsid w:val="2E467E9B"/>
    <w:rsid w:val="2E990974"/>
    <w:rsid w:val="31B61B31"/>
    <w:rsid w:val="326E390F"/>
    <w:rsid w:val="32845566"/>
    <w:rsid w:val="33C9459A"/>
    <w:rsid w:val="41B37C4C"/>
    <w:rsid w:val="4D667EA3"/>
    <w:rsid w:val="501A7B79"/>
    <w:rsid w:val="53E2226A"/>
    <w:rsid w:val="58A90D40"/>
    <w:rsid w:val="5CFD10FF"/>
    <w:rsid w:val="5FF97BC3"/>
    <w:rsid w:val="6A543E4E"/>
    <w:rsid w:val="6AB07DB5"/>
    <w:rsid w:val="6D274EA7"/>
    <w:rsid w:val="7A197B09"/>
    <w:rsid w:val="7A6232B3"/>
    <w:rsid w:val="7C0C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1185</Words>
  <Characters>1316</Characters>
  <Lines>0</Lines>
  <Paragraphs>0</Paragraphs>
  <TotalTime>17</TotalTime>
  <ScaleCrop>false</ScaleCrop>
  <LinksUpToDate>false</LinksUpToDate>
  <CharactersWithSpaces>1446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2021-05-27T00:47:00Z</dcterms:created>
  <dc:creator>修君杰</dc:creator>
  <cp:lastModifiedBy>伟大的柒零后</cp:lastModifiedBy>
  <cp:lastPrinted>2022-05-25T00:26:34Z</cp:lastPrinted>
  <dcterms:modified xsi:type="dcterms:W3CDTF">2022-05-25T00:29:05Z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83CFF68C9D564171B08B489E1E61EC99</vt:lpwstr>
  </property>
</Properties>
</file>