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在特色中追求卓越</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——青岛艺术学校美育教育2023年度报告及“十个一”项目推进实施报告</w:t>
      </w:r>
    </w:p>
    <w:p>
      <w:pPr>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2023年度，青岛艺术学校以习近平新时代中国特色社会主义思想为指导，贯彻落实上级艺术教育和“十个一”项目行动计划相关文件精神，</w:t>
      </w:r>
      <w:r>
        <w:rPr>
          <w:rFonts w:hint="eastAsia" w:ascii="仿宋_GB2312" w:hAnsi="仿宋_GB2312" w:eastAsia="仿宋_GB2312" w:cs="仿宋_GB2312"/>
          <w:spacing w:val="4"/>
          <w:sz w:val="32"/>
          <w:szCs w:val="32"/>
          <w:lang w:val="en-US" w:eastAsia="zh-CN"/>
        </w:rPr>
        <w:t>坚持“成就好学生、成就好老师、成就好学校”办学理念，</w:t>
      </w:r>
      <w:r>
        <w:rPr>
          <w:rFonts w:hint="eastAsia" w:ascii="仿宋_GB2312" w:hAnsi="仿宋_GB2312" w:eastAsia="仿宋_GB2312" w:cs="仿宋_GB2312"/>
          <w:sz w:val="32"/>
          <w:szCs w:val="32"/>
          <w:lang w:val="en-US" w:eastAsia="zh-CN"/>
        </w:rPr>
        <w:t>主动遵循教育规律和艺术人才成长的特殊规律，</w:t>
      </w:r>
      <w:r>
        <w:rPr>
          <w:rFonts w:hint="eastAsia" w:ascii="仿宋_GB2312" w:hAnsi="仿宋_GB2312" w:eastAsia="仿宋_GB2312" w:cs="仿宋_GB2312"/>
          <w:spacing w:val="4"/>
          <w:sz w:val="32"/>
          <w:szCs w:val="32"/>
          <w:lang w:val="en-US" w:eastAsia="zh-CN"/>
        </w:rPr>
        <w:t>出人才与出作品两手抓，促进</w:t>
      </w:r>
      <w:r>
        <w:rPr>
          <w:rFonts w:hint="eastAsia" w:ascii="仿宋_GB2312" w:hAnsi="仿宋_GB2312" w:eastAsia="仿宋_GB2312" w:cs="仿宋_GB2312"/>
          <w:sz w:val="32"/>
          <w:szCs w:val="32"/>
          <w:lang w:val="en-US" w:eastAsia="zh-CN"/>
        </w:rPr>
        <w:t>学生德智体美劳全面发展，</w:t>
      </w:r>
      <w:r>
        <w:rPr>
          <w:rFonts w:hint="eastAsia" w:ascii="仿宋_GB2312" w:hAnsi="仿宋_GB2312" w:eastAsia="仿宋_GB2312" w:cs="仿宋_GB2312"/>
          <w:spacing w:val="4"/>
          <w:sz w:val="32"/>
          <w:szCs w:val="32"/>
          <w:lang w:val="en-US" w:eastAsia="zh-CN"/>
        </w:rPr>
        <w:t>不断开创做人有道德、专业有特长、实践有技能、比赛有优势、升学有方向、就业有市场“六有”育人</w:t>
      </w:r>
      <w:bookmarkStart w:id="0" w:name="_GoBack"/>
      <w:bookmarkEnd w:id="0"/>
      <w:r>
        <w:rPr>
          <w:rFonts w:hint="eastAsia" w:ascii="仿宋_GB2312" w:hAnsi="仿宋_GB2312" w:eastAsia="仿宋_GB2312" w:cs="仿宋_GB2312"/>
          <w:spacing w:val="4"/>
          <w:sz w:val="32"/>
          <w:szCs w:val="32"/>
          <w:lang w:val="en-US" w:eastAsia="zh-CN"/>
        </w:rPr>
        <w:t>新局面。</w:t>
      </w:r>
      <w:r>
        <w:rPr>
          <w:rFonts w:hint="eastAsia" w:ascii="仿宋_GB2312" w:hAnsi="仿宋_GB2312" w:eastAsia="仿宋_GB2312" w:cs="仿宋_GB2312"/>
          <w:color w:val="auto"/>
          <w:sz w:val="32"/>
          <w:szCs w:val="32"/>
          <w:lang w:val="en-US" w:eastAsia="zh-CN"/>
        </w:rPr>
        <w:t>现将学校艺术教育和“十个一”项目实施情况总结如下：</w:t>
      </w:r>
    </w:p>
    <w:p>
      <w:pPr>
        <w:spacing w:line="560" w:lineRule="exact"/>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一、发挥专业优势，办精艺术教育</w:t>
      </w:r>
    </w:p>
    <w:p>
      <w:pPr>
        <w:spacing w:line="560" w:lineRule="exact"/>
        <w:ind w:firstLine="640" w:firstLineChars="200"/>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（一）强化组织领导，做好顶层设计</w:t>
      </w:r>
    </w:p>
    <w:p>
      <w:pPr>
        <w:spacing w:line="560" w:lineRule="exact"/>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学校立足艺术综合高中办学定位，以牵头成立的青岛艺术教育集团为平台，面向国家、省、市文化艺术产业，对接青岛建设艺术城市，放大“电影之都”“东亚文化之都”品牌效应发展布局，精准定位学校艺术教育发展方向。成立由校长牵头的学校艺术教育工作领导小组，以艺术教育为核心构建学校中长期发展规划和年度工作计划，有序推进学校艺术教育工作，提升学生综合艺术素养。</w:t>
      </w:r>
    </w:p>
    <w:p>
      <w:pPr>
        <w:spacing w:line="560" w:lineRule="exact"/>
        <w:ind w:firstLine="640" w:firstLineChars="200"/>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（二）强化课程改革，构建特色艺术课程体系</w:t>
      </w:r>
    </w:p>
    <w:p>
      <w:pPr>
        <w:spacing w:line="560" w:lineRule="exact"/>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学校</w:t>
      </w:r>
      <w:r>
        <w:rPr>
          <w:rFonts w:hint="default" w:ascii="仿宋_GB2312" w:hAnsi="仿宋_GB2312" w:eastAsia="仿宋_GB2312" w:cs="仿宋_GB2312"/>
          <w:color w:val="auto"/>
          <w:sz w:val="32"/>
          <w:szCs w:val="32"/>
          <w:lang w:val="en-US" w:eastAsia="zh-CN"/>
        </w:rPr>
        <w:t>根据</w:t>
      </w:r>
      <w:r>
        <w:rPr>
          <w:rFonts w:hint="eastAsia" w:ascii="仿宋_GB2312" w:hAnsi="仿宋_GB2312" w:eastAsia="仿宋_GB2312" w:cs="仿宋_GB2312"/>
          <w:color w:val="auto"/>
          <w:sz w:val="32"/>
          <w:szCs w:val="32"/>
          <w:lang w:val="en-US" w:eastAsia="zh-CN"/>
        </w:rPr>
        <w:t>中职</w:t>
      </w:r>
      <w:r>
        <w:rPr>
          <w:rFonts w:hint="default" w:ascii="仿宋_GB2312" w:hAnsi="仿宋_GB2312" w:eastAsia="仿宋_GB2312" w:cs="仿宋_GB2312"/>
          <w:color w:val="auto"/>
          <w:sz w:val="32"/>
          <w:szCs w:val="32"/>
          <w:lang w:val="en-US" w:eastAsia="zh-CN"/>
        </w:rPr>
        <w:t>艺术生</w:t>
      </w:r>
      <w:r>
        <w:rPr>
          <w:rFonts w:hint="eastAsia" w:ascii="仿宋_GB2312" w:hAnsi="仿宋_GB2312" w:eastAsia="仿宋_GB2312" w:cs="仿宋_GB2312"/>
          <w:color w:val="auto"/>
          <w:sz w:val="32"/>
          <w:szCs w:val="32"/>
          <w:lang w:val="en-US" w:eastAsia="zh-CN"/>
        </w:rPr>
        <w:t>专业发展</w:t>
      </w:r>
      <w:r>
        <w:rPr>
          <w:rFonts w:hint="default" w:ascii="仿宋_GB2312" w:hAnsi="仿宋_GB2312" w:eastAsia="仿宋_GB2312" w:cs="仿宋_GB2312"/>
          <w:color w:val="auto"/>
          <w:sz w:val="32"/>
          <w:szCs w:val="32"/>
          <w:lang w:val="en-US" w:eastAsia="zh-CN"/>
        </w:rPr>
        <w:t>特点，</w:t>
      </w:r>
      <w:r>
        <w:rPr>
          <w:rFonts w:hint="eastAsia" w:ascii="仿宋_GB2312" w:hAnsi="仿宋_GB2312" w:eastAsia="仿宋_GB2312" w:cs="仿宋_GB2312"/>
          <w:color w:val="auto"/>
          <w:sz w:val="32"/>
          <w:szCs w:val="32"/>
          <w:lang w:val="en-US" w:eastAsia="zh-CN"/>
        </w:rPr>
        <w:t>开齐开足艺术教育课程。</w:t>
      </w:r>
      <w:r>
        <w:rPr>
          <w:rFonts w:hint="eastAsia" w:ascii="仿宋_GB2312" w:hAnsi="仿宋_GB2312" w:eastAsia="仿宋_GB2312" w:cs="仿宋_GB2312"/>
          <w:b/>
          <w:bCs/>
          <w:color w:val="auto"/>
          <w:sz w:val="32"/>
          <w:szCs w:val="32"/>
          <w:lang w:val="en-US" w:eastAsia="zh-CN"/>
        </w:rPr>
        <w:t>构建了</w:t>
      </w:r>
      <w:r>
        <w:rPr>
          <w:rFonts w:hint="default" w:ascii="仿宋_GB2312" w:hAnsi="仿宋_GB2312" w:eastAsia="仿宋_GB2312" w:cs="仿宋_GB2312"/>
          <w:b/>
          <w:bCs/>
          <w:color w:val="auto"/>
          <w:sz w:val="32"/>
          <w:szCs w:val="32"/>
          <w:lang w:val="en-US" w:eastAsia="zh-CN"/>
        </w:rPr>
        <w:t>“ICGP”课程体系</w:t>
      </w:r>
      <w:r>
        <w:rPr>
          <w:rFonts w:hint="eastAsia" w:ascii="仿宋_GB2312" w:hAnsi="仿宋_GB2312" w:eastAsia="仿宋_GB2312" w:cs="仿宋_GB2312"/>
          <w:color w:val="auto"/>
          <w:sz w:val="32"/>
          <w:szCs w:val="32"/>
          <w:lang w:val="en-US" w:eastAsia="zh-CN"/>
        </w:rPr>
        <w:t>，即职普一体化(Integration)课程，根据职普融通要求一体化设置普高文化课和中职艺术专业课；分类模块化(Category)课程，分专业打造艺术专业基础课、核心课、拓展课、实践课模块；分层菜单化(Gradation)课程，根据学生掌握“一主两副”三项技能要求，专业课划分为主修课和辅修课，根据学生学习层次提供相应的菜单课程；个性定制化(Personalization)课程，根据学生发展方向定制个性化课程，就业型因岗定课，升学型因学定课，竞赛型因赛定课，开设</w:t>
      </w:r>
      <w:r>
        <w:rPr>
          <w:rFonts w:hint="default" w:ascii="仿宋_GB2312" w:hAnsi="仿宋_GB2312" w:eastAsia="仿宋_GB2312" w:cs="仿宋_GB2312"/>
          <w:color w:val="auto"/>
          <w:sz w:val="32"/>
          <w:szCs w:val="32"/>
          <w:lang w:val="en-US" w:eastAsia="zh-CN"/>
        </w:rPr>
        <w:t>古琴、马头琴、陶笛</w:t>
      </w:r>
      <w:r>
        <w:rPr>
          <w:rFonts w:hint="eastAsia" w:ascii="仿宋_GB2312" w:hAnsi="仿宋_GB2312" w:eastAsia="仿宋_GB2312" w:cs="仿宋_GB2312"/>
          <w:color w:val="auto"/>
          <w:sz w:val="32"/>
          <w:szCs w:val="32"/>
          <w:lang w:val="en-US" w:eastAsia="zh-CN"/>
        </w:rPr>
        <w:t>、胶州秧歌</w:t>
      </w:r>
      <w:r>
        <w:rPr>
          <w:rFonts w:hint="default"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lang w:val="en-US" w:eastAsia="zh-CN"/>
        </w:rPr>
        <w:t>特色课程，提高学习适应性；</w:t>
      </w:r>
      <w:r>
        <w:rPr>
          <w:rFonts w:hint="default" w:ascii="仿宋_GB2312" w:hAnsi="仿宋_GB2312" w:eastAsia="仿宋_GB2312" w:cs="仿宋_GB2312"/>
          <w:b/>
          <w:bCs/>
          <w:color w:val="auto"/>
          <w:sz w:val="32"/>
          <w:szCs w:val="32"/>
          <w:lang w:val="en-US" w:eastAsia="zh-CN"/>
        </w:rPr>
        <w:t>创新了基于产教融合的“岗课赛证”综合育人课堂</w:t>
      </w:r>
      <w:r>
        <w:rPr>
          <w:rFonts w:hint="default" w:ascii="仿宋_GB2312" w:hAnsi="仿宋_GB2312" w:eastAsia="仿宋_GB2312" w:cs="仿宋_GB2312"/>
          <w:color w:val="auto"/>
          <w:sz w:val="32"/>
          <w:szCs w:val="32"/>
          <w:lang w:val="en-US" w:eastAsia="zh-CN"/>
        </w:rPr>
        <w:t>，通过引岗入课、引赛入课、引证入课，提升学生</w:t>
      </w:r>
      <w:r>
        <w:rPr>
          <w:rFonts w:hint="eastAsia" w:ascii="仿宋_GB2312" w:hAnsi="仿宋_GB2312" w:eastAsia="仿宋_GB2312" w:cs="仿宋_GB2312"/>
          <w:color w:val="auto"/>
          <w:sz w:val="32"/>
          <w:szCs w:val="32"/>
          <w:lang w:val="en-US" w:eastAsia="zh-CN"/>
        </w:rPr>
        <w:t>艺术</w:t>
      </w:r>
      <w:r>
        <w:rPr>
          <w:rFonts w:hint="default" w:ascii="仿宋_GB2312" w:hAnsi="仿宋_GB2312" w:eastAsia="仿宋_GB2312" w:cs="仿宋_GB2312"/>
          <w:color w:val="auto"/>
          <w:sz w:val="32"/>
          <w:szCs w:val="32"/>
          <w:lang w:val="en-US" w:eastAsia="zh-CN"/>
        </w:rPr>
        <w:t>专业技能，提高人才培养质量。</w:t>
      </w:r>
      <w:r>
        <w:rPr>
          <w:rFonts w:hint="default" w:ascii="仿宋_GB2312" w:hAnsi="仿宋_GB2312" w:eastAsia="仿宋_GB2312" w:cs="仿宋_GB2312"/>
          <w:b/>
          <w:bCs/>
          <w:color w:val="auto"/>
          <w:sz w:val="32"/>
          <w:szCs w:val="32"/>
          <w:lang w:val="en-US" w:eastAsia="zh-CN"/>
        </w:rPr>
        <w:t>推进国家课程的校本化和校本教材开发</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开发了《艺术概论》《乐理教程》《视唱练耳教程》《声乐教程》《钢琴教程》《形象设计与审美素养基础》《单簧管基础演奏教程》等一系列校本课程</w:t>
      </w:r>
      <w:r>
        <w:rPr>
          <w:rFonts w:hint="eastAsia" w:ascii="仿宋_GB2312" w:hAnsi="仿宋_GB2312" w:eastAsia="仿宋_GB2312" w:cs="仿宋_GB2312"/>
          <w:color w:val="auto"/>
          <w:sz w:val="32"/>
          <w:szCs w:val="32"/>
          <w:lang w:val="en-US" w:eastAsia="zh-CN"/>
        </w:rPr>
        <w:t>。</w:t>
      </w:r>
    </w:p>
    <w:p>
      <w:pPr>
        <w:spacing w:line="560" w:lineRule="exact"/>
        <w:ind w:firstLine="640" w:firstLineChars="200"/>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（三）强化教师发展，打造“双师型”艺术师资队伍</w:t>
      </w:r>
    </w:p>
    <w:p>
      <w:pPr>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kern w:val="2"/>
          <w:sz w:val="32"/>
          <w:szCs w:val="32"/>
          <w:lang w:val="en-US" w:eastAsia="zh-CN" w:bidi="ar-SA"/>
        </w:rPr>
        <w:t>学校共有艺术教师73人，涵盖音乐、美术、舞蹈、表演、播音等多个艺术专业。学校联合文化艺术企业，</w:t>
      </w:r>
      <w:r>
        <w:rPr>
          <w:rFonts w:hint="eastAsia" w:ascii="仿宋_GB2312" w:hAnsi="仿宋_GB2312" w:eastAsia="仿宋_GB2312" w:cs="仿宋_GB2312"/>
          <w:color w:val="auto"/>
          <w:sz w:val="32"/>
          <w:szCs w:val="32"/>
          <w:lang w:val="en-US" w:eastAsia="zh-CN"/>
        </w:rPr>
        <w:t>校企合作打造“双师型”艺术师资队伍。</w:t>
      </w:r>
      <w:r>
        <w:rPr>
          <w:rFonts w:hint="eastAsia" w:ascii="仿宋_GB2312" w:hAnsi="仿宋_GB2312" w:eastAsia="仿宋_GB2312" w:cs="仿宋_GB2312"/>
          <w:b/>
          <w:bCs/>
          <w:color w:val="auto"/>
          <w:sz w:val="32"/>
          <w:szCs w:val="32"/>
          <w:lang w:val="en-US" w:eastAsia="zh-CN"/>
        </w:rPr>
        <w:t>一是提升教师“双师”素养</w:t>
      </w:r>
      <w:r>
        <w:rPr>
          <w:rFonts w:hint="eastAsia" w:ascii="仿宋_GB2312" w:hAnsi="仿宋_GB2312" w:eastAsia="仿宋_GB2312" w:cs="仿宋_GB2312"/>
          <w:color w:val="auto"/>
          <w:sz w:val="32"/>
          <w:szCs w:val="32"/>
          <w:lang w:val="en-US" w:eastAsia="zh-CN"/>
        </w:rPr>
        <w:t>，组织教师深入企业开展艺术实践实践，邀请企业导师入校讲学，提升教师艺术实践能力；实施“一本书、两堂课、三篇文章、四次研讨”的“一二三四”学习法和学习型组织建设，助力教师成长。</w:t>
      </w:r>
      <w:r>
        <w:rPr>
          <w:rFonts w:hint="eastAsia" w:ascii="仿宋_GB2312" w:hAnsi="仿宋_GB2312" w:eastAsia="仿宋_GB2312" w:cs="仿宋_GB2312"/>
          <w:b/>
          <w:bCs/>
          <w:color w:val="auto"/>
          <w:sz w:val="32"/>
          <w:szCs w:val="32"/>
          <w:lang w:val="en-US" w:eastAsia="zh-CN"/>
        </w:rPr>
        <w:t>二是完善教师“双师”结构，</w:t>
      </w:r>
      <w:r>
        <w:rPr>
          <w:rFonts w:hint="eastAsia" w:ascii="仿宋_GB2312" w:hAnsi="仿宋_GB2312" w:eastAsia="仿宋_GB2312" w:cs="仿宋_GB2312"/>
          <w:color w:val="auto"/>
          <w:sz w:val="32"/>
          <w:szCs w:val="32"/>
          <w:lang w:val="en-US" w:eastAsia="zh-CN"/>
        </w:rPr>
        <w:t>实施大师领航计划，每个专业聘请1-2名国内外一流艺术教育专家，在学校创建大师工作室，引领校内艺术教师专业成长。目前已聘请中央音乐学院、上海音乐学院、北京舞蹈学院教授为学校大师领航计划负责人，聘请马头琴、海阳秧歌非物质文化遗产传承人在学校建立传承基地和大师工作室。</w:t>
      </w:r>
      <w:r>
        <w:rPr>
          <w:rFonts w:hint="eastAsia" w:ascii="仿宋_GB2312" w:hAnsi="仿宋_GB2312" w:eastAsia="仿宋_GB2312" w:cs="仿宋_GB2312"/>
          <w:b w:val="0"/>
          <w:bCs/>
          <w:color w:val="auto"/>
          <w:spacing w:val="-4"/>
          <w:sz w:val="32"/>
          <w:szCs w:val="32"/>
          <w:highlight w:val="none"/>
        </w:rPr>
        <w:t>形成</w:t>
      </w:r>
      <w:r>
        <w:rPr>
          <w:rFonts w:hint="eastAsia" w:ascii="仿宋_GB2312" w:hAnsi="仿宋_GB2312" w:eastAsia="仿宋_GB2312" w:cs="仿宋_GB2312"/>
          <w:b w:val="0"/>
          <w:bCs/>
          <w:color w:val="auto"/>
          <w:spacing w:val="-4"/>
          <w:sz w:val="32"/>
          <w:szCs w:val="32"/>
          <w:highlight w:val="none"/>
          <w:lang w:eastAsia="zh-CN"/>
        </w:rPr>
        <w:t>了</w:t>
      </w:r>
      <w:r>
        <w:rPr>
          <w:rFonts w:hint="eastAsia" w:ascii="仿宋_GB2312" w:hAnsi="仿宋_GB2312" w:eastAsia="仿宋_GB2312" w:cs="仿宋_GB2312"/>
          <w:b w:val="0"/>
          <w:bCs/>
          <w:color w:val="auto"/>
          <w:kern w:val="0"/>
          <w:sz w:val="32"/>
          <w:szCs w:val="32"/>
          <w:highlight w:val="none"/>
        </w:rPr>
        <w:t>校外大师和校内名师协同引领团队发展局面。</w:t>
      </w:r>
      <w:r>
        <w:rPr>
          <w:rFonts w:hint="eastAsia" w:ascii="仿宋_GB2312" w:hAnsi="仿宋_GB2312" w:eastAsia="仿宋_GB2312" w:cs="仿宋_GB2312"/>
          <w:b w:val="0"/>
          <w:bCs/>
          <w:color w:val="auto"/>
          <w:kern w:val="0"/>
          <w:sz w:val="32"/>
          <w:szCs w:val="32"/>
          <w:highlight w:val="none"/>
          <w:lang w:val="en-US" w:eastAsia="zh-CN"/>
        </w:rPr>
        <w:t xml:space="preserve"> </w:t>
      </w:r>
    </w:p>
    <w:p>
      <w:pPr>
        <w:spacing w:line="560" w:lineRule="exact"/>
        <w:ind w:firstLine="640" w:firstLineChars="200"/>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（四）强化艺术实践，提升专业技能和服务社会能力</w:t>
      </w:r>
    </w:p>
    <w:p>
      <w:pPr>
        <w:spacing w:line="560" w:lineRule="exact"/>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学校发挥艺术实践对艺术专业技能巨大提升作用，提出</w:t>
      </w:r>
      <w:r>
        <w:rPr>
          <w:rFonts w:hint="eastAsia" w:ascii="仿宋_GB2312" w:hAnsi="仿宋_GB2312" w:eastAsia="仿宋_GB2312" w:cs="仿宋_GB2312"/>
          <w:b/>
          <w:bCs/>
          <w:color w:val="auto"/>
          <w:sz w:val="32"/>
          <w:szCs w:val="32"/>
          <w:lang w:val="en-US" w:eastAsia="zh-CN"/>
        </w:rPr>
        <w:t>“舞台+讲台</w:t>
      </w:r>
      <w:r>
        <w:rPr>
          <w:rFonts w:hint="eastAsia" w:ascii="仿宋_GB2312" w:hAnsi="仿宋_GB2312" w:eastAsia="仿宋_GB2312" w:cs="仿宋_GB2312"/>
          <w:color w:val="auto"/>
          <w:sz w:val="32"/>
          <w:szCs w:val="32"/>
          <w:lang w:val="en-US" w:eastAsia="zh-CN"/>
        </w:rPr>
        <w:t>”的两台融合的专业教学范式，引导学生学中做、做中学、教学做合一。</w:t>
      </w:r>
      <w:r>
        <w:rPr>
          <w:rFonts w:hint="eastAsia" w:ascii="仿宋_GB2312" w:hAnsi="仿宋_GB2312" w:eastAsia="仿宋_GB2312" w:cs="仿宋_GB2312"/>
          <w:b/>
          <w:bCs/>
          <w:color w:val="auto"/>
          <w:sz w:val="32"/>
          <w:szCs w:val="32"/>
          <w:lang w:val="en-US" w:eastAsia="zh-CN"/>
        </w:rPr>
        <w:t>推进专业课程社团化</w:t>
      </w:r>
      <w:r>
        <w:rPr>
          <w:rFonts w:hint="eastAsia" w:ascii="仿宋_GB2312" w:hAnsi="仿宋_GB2312" w:eastAsia="仿宋_GB2312" w:cs="仿宋_GB2312"/>
          <w:color w:val="auto"/>
          <w:sz w:val="32"/>
          <w:szCs w:val="32"/>
          <w:lang w:val="en-US" w:eastAsia="zh-CN"/>
        </w:rPr>
        <w:t>，共开设合唱团、舞蹈团、行进管乐团、马头琴等艺术类社团16个，覆盖全体学生。</w:t>
      </w:r>
      <w:r>
        <w:rPr>
          <w:rFonts w:hint="eastAsia" w:ascii="仿宋_GB2312" w:hAnsi="仿宋_GB2312" w:eastAsia="仿宋_GB2312" w:cs="仿宋_GB2312"/>
          <w:b/>
          <w:bCs/>
          <w:color w:val="auto"/>
          <w:sz w:val="32"/>
          <w:szCs w:val="32"/>
        </w:rPr>
        <w:t>组建“艺家人”志愿服务队</w:t>
      </w:r>
      <w:r>
        <w:rPr>
          <w:rFonts w:hint="eastAsia" w:ascii="仿宋_GB2312" w:hAnsi="仿宋_GB2312" w:eastAsia="仿宋_GB2312" w:cs="仿宋_GB2312"/>
          <w:color w:val="auto"/>
          <w:sz w:val="32"/>
          <w:szCs w:val="32"/>
        </w:rPr>
        <w:t>，组织学生利用专业技能开展志愿服务。参加中国文艺志愿者走进北部战区海军文艺演出、山东省旅游发展大会、青岛高校大学生艺术节启动仪式、青岛市春晚等大型文体活动十余场。</w:t>
      </w:r>
    </w:p>
    <w:p>
      <w:pPr>
        <w:spacing w:line="560" w:lineRule="exact"/>
        <w:ind w:firstLine="640" w:firstLineChars="200"/>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（五）强化多元评价，赋能艺术教育高质量发展</w:t>
      </w:r>
    </w:p>
    <w:p>
      <w:pPr>
        <w:spacing w:line="560" w:lineRule="exact"/>
        <w:ind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一是多元化评价学生艺术素养。</w:t>
      </w:r>
      <w:r>
        <w:rPr>
          <w:rFonts w:hint="eastAsia" w:ascii="仿宋_GB2312" w:hAnsi="仿宋_GB2312" w:eastAsia="仿宋_GB2312" w:cs="仿宋_GB2312"/>
          <w:color w:val="auto"/>
          <w:sz w:val="32"/>
          <w:szCs w:val="32"/>
          <w:lang w:val="en-US" w:eastAsia="zh-CN"/>
        </w:rPr>
        <w:t>学校以牵头成立的青岛艺术教育集团为平台，将行业、企业、高校、家长等纳入学校艺术教育评价体系，定期组织校外艺术专家到校为学生进行专业技能把脉，组织家长到校观摩学生专业测试。建立“青岛艺术学校学生综合素质‘馨健’评价体系”，从“德、艺、身、心”四个维度评价学生发展。</w:t>
      </w:r>
      <w:r>
        <w:rPr>
          <w:rFonts w:hint="eastAsia" w:ascii="仿宋_GB2312" w:hAnsi="仿宋_GB2312" w:eastAsia="仿宋_GB2312" w:cs="仿宋_GB2312"/>
          <w:b/>
          <w:bCs/>
          <w:color w:val="auto"/>
          <w:sz w:val="32"/>
          <w:szCs w:val="32"/>
          <w:lang w:val="en-US" w:eastAsia="zh-CN"/>
        </w:rPr>
        <w:t>二是建立完善的艺术教师评价制度，</w:t>
      </w:r>
      <w:r>
        <w:rPr>
          <w:rFonts w:hint="eastAsia" w:ascii="仿宋_GB2312" w:hAnsi="仿宋_GB2312" w:eastAsia="仿宋_GB2312" w:cs="仿宋_GB2312"/>
          <w:color w:val="auto"/>
          <w:sz w:val="32"/>
          <w:szCs w:val="32"/>
          <w:lang w:val="en-US" w:eastAsia="zh-CN"/>
        </w:rPr>
        <w:t>优化教师绩效考核办法，将职业院校技能大赛获奖、教学质量提升等纳入教师考核，激发教师干事创业热情。</w:t>
      </w:r>
      <w:r>
        <w:rPr>
          <w:rFonts w:hint="eastAsia" w:ascii="仿宋_GB2312" w:hAnsi="仿宋_GB2312" w:eastAsia="仿宋_GB2312" w:cs="仿宋_GB2312"/>
          <w:b/>
          <w:bCs/>
          <w:color w:val="auto"/>
          <w:sz w:val="32"/>
          <w:szCs w:val="32"/>
          <w:lang w:val="en-US" w:eastAsia="zh-CN"/>
        </w:rPr>
        <w:t>三是学校美育特色突出，示范作用显著。</w:t>
      </w:r>
      <w:r>
        <w:rPr>
          <w:rFonts w:hint="eastAsia" w:ascii="仿宋_GB2312" w:hAnsi="仿宋_GB2312" w:eastAsia="仿宋_GB2312" w:cs="仿宋_GB2312"/>
          <w:color w:val="auto"/>
          <w:sz w:val="32"/>
          <w:szCs w:val="32"/>
          <w:lang w:val="en-US" w:eastAsia="zh-CN"/>
        </w:rPr>
        <w:t>经过全校师生的共同努力，学校被评为全国学校艺术教育先进单位、全国德育工作先进集体、省级文明单位、省级文明校园等国家、省、市荣誉近百项，学校艺术教育工作获得家长和社会肯定。</w:t>
      </w:r>
    </w:p>
    <w:p>
      <w:pPr>
        <w:spacing w:line="560" w:lineRule="exact"/>
        <w:ind w:firstLine="640" w:firstLineChars="200"/>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（六）强化条件保障和资源利用，助力学生艺术素养提升</w:t>
      </w:r>
    </w:p>
    <w:p>
      <w:pPr>
        <w:spacing w:line="560" w:lineRule="exact"/>
        <w:ind w:firstLine="643"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一是艺术教育设施设备齐全先进，经费保障到位。</w:t>
      </w:r>
      <w:r>
        <w:rPr>
          <w:rFonts w:hint="eastAsia" w:ascii="仿宋_GB2312" w:hAnsi="仿宋_GB2312" w:eastAsia="仿宋_GB2312" w:cs="仿宋_GB2312"/>
          <w:color w:val="auto"/>
          <w:sz w:val="32"/>
          <w:szCs w:val="32"/>
          <w:lang w:val="en-US" w:eastAsia="zh-CN"/>
        </w:rPr>
        <w:t>学校建有实验剧场、音乐厅、琴房、器乐排练室、声乐排练室、MIDI数字音乐实验室、录音棚、画室、舞蹈实训厅、美容美发实训厅、学生电视台等艺术教育专业设施设备，艺术教育经费充足，能够满足艺术教育教学实训需要。</w:t>
      </w:r>
      <w:r>
        <w:rPr>
          <w:rFonts w:hint="eastAsia" w:ascii="仿宋_GB2312" w:hAnsi="仿宋_GB2312" w:eastAsia="仿宋_GB2312" w:cs="仿宋_GB2312"/>
          <w:b/>
          <w:bCs/>
          <w:color w:val="auto"/>
          <w:sz w:val="32"/>
          <w:szCs w:val="32"/>
          <w:lang w:val="en-US" w:eastAsia="zh-CN"/>
        </w:rPr>
        <w:t>二是学校艺术教育资源丰富。</w:t>
      </w:r>
      <w:r>
        <w:rPr>
          <w:rFonts w:hint="eastAsia" w:ascii="仿宋_GB2312" w:hAnsi="仿宋_GB2312" w:eastAsia="仿宋_GB2312" w:cs="仿宋_GB2312"/>
          <w:color w:val="auto"/>
          <w:sz w:val="32"/>
          <w:szCs w:val="32"/>
          <w:lang w:val="en-US" w:eastAsia="zh-CN"/>
        </w:rPr>
        <w:t>学校是中国艺术职业教育学会中职委员会秘书长单位、中国艺术职业教育学会音乐专委会秘书长单位（牵头单位）。</w:t>
      </w:r>
      <w:r>
        <w:rPr>
          <w:rFonts w:hint="eastAsia" w:ascii="仿宋_GB2312" w:hAnsi="宋体" w:eastAsia="仿宋_GB2312" w:cs="仿宋_GB2312"/>
          <w:color w:val="auto"/>
          <w:kern w:val="0"/>
          <w:sz w:val="32"/>
          <w:szCs w:val="32"/>
          <w:highlight w:val="none"/>
          <w:lang w:val="en-US" w:eastAsia="zh-CN"/>
        </w:rPr>
        <w:t>与青岛演艺集团、青岛电视台、拉斐派瑞投资有限公司、</w:t>
      </w:r>
      <w:r>
        <w:rPr>
          <w:rFonts w:hint="eastAsia" w:ascii="仿宋_GB2312" w:hAnsi="仿宋" w:eastAsia="仿宋_GB2312" w:cs="微软雅黑"/>
          <w:color w:val="auto"/>
          <w:kern w:val="0"/>
          <w:sz w:val="32"/>
          <w:szCs w:val="32"/>
          <w:highlight w:val="none"/>
        </w:rPr>
        <w:t>亿嘉琏</w:t>
      </w:r>
      <w:r>
        <w:rPr>
          <w:rFonts w:hint="eastAsia" w:ascii="仿宋_GB2312" w:hAnsi="仿宋" w:eastAsia="仿宋_GB2312" w:cs="___WRD_EMBED_SUB_49"/>
          <w:color w:val="auto"/>
          <w:kern w:val="0"/>
          <w:sz w:val="32"/>
          <w:szCs w:val="32"/>
          <w:highlight w:val="none"/>
        </w:rPr>
        <w:t>、莎蔓莉莎</w:t>
      </w:r>
      <w:r>
        <w:rPr>
          <w:rFonts w:hint="eastAsia" w:ascii="仿宋_GB2312" w:hAnsi="仿宋" w:eastAsia="仿宋_GB2312" w:cs="___WRD_EMBED_SUB_49"/>
          <w:color w:val="auto"/>
          <w:kern w:val="0"/>
          <w:sz w:val="32"/>
          <w:szCs w:val="32"/>
          <w:highlight w:val="none"/>
          <w:lang w:val="en-US" w:eastAsia="zh-CN"/>
        </w:rPr>
        <w:t>等</w:t>
      </w:r>
      <w:r>
        <w:rPr>
          <w:rFonts w:hint="eastAsia" w:ascii="仿宋_GB2312" w:hAnsi="宋体" w:eastAsia="仿宋_GB2312" w:cs="仿宋_GB2312"/>
          <w:color w:val="auto"/>
          <w:kern w:val="0"/>
          <w:sz w:val="32"/>
          <w:szCs w:val="32"/>
          <w:highlight w:val="none"/>
          <w:lang w:val="en-US" w:eastAsia="zh-CN"/>
        </w:rPr>
        <w:t>行业企业深度合作，以共建共享为原则，利用优质企业资源，拓展校外艺术实践基地，促进了学生艺术技能提升。</w:t>
      </w:r>
    </w:p>
    <w:p>
      <w:pPr>
        <w:spacing w:line="56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二、四进四融入，落实“十个一”项目</w:t>
      </w:r>
    </w:p>
    <w:p>
      <w:pPr>
        <w:spacing w:line="560" w:lineRule="exact"/>
        <w:ind w:firstLine="640" w:firstLineChars="200"/>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（一）加强组织领导，构建学生全面发展教育体系</w:t>
      </w:r>
    </w:p>
    <w:p>
      <w:pPr>
        <w:spacing w:line="560" w:lineRule="exact"/>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学校成立以校长为组长的“十个一”学生素质提高工作领导小组，制定《青岛艺术学校促进学生全面发展“十个一”项目行动计划实施方案》。发挥艺术类专业学校优势，</w:t>
      </w:r>
      <w:r>
        <w:rPr>
          <w:rFonts w:hint="eastAsia" w:ascii="仿宋_GB2312" w:eastAsia="仿宋_GB2312"/>
          <w:sz w:val="32"/>
          <w:szCs w:val="32"/>
        </w:rPr>
        <w:t>以“四进四融入”为指导，以“学校+家庭+社会”为主体，以“课程+活动”为载体，扎实推进“十个一”项目行动计划</w:t>
      </w:r>
      <w:r>
        <w:rPr>
          <w:rFonts w:hint="eastAsia" w:ascii="仿宋_GB2312" w:eastAsia="仿宋_GB2312"/>
          <w:sz w:val="32"/>
          <w:szCs w:val="32"/>
          <w:lang w:eastAsia="zh-CN"/>
        </w:rPr>
        <w:t>，</w:t>
      </w:r>
      <w:r>
        <w:rPr>
          <w:rFonts w:hint="eastAsia" w:ascii="仿宋_GB2312" w:hAnsi="仿宋_GB2312" w:eastAsia="仿宋_GB2312" w:cs="仿宋_GB2312"/>
          <w:color w:val="auto"/>
          <w:sz w:val="32"/>
          <w:szCs w:val="32"/>
          <w:lang w:val="en-US" w:eastAsia="zh-CN"/>
        </w:rPr>
        <w:t>促进了学生的综合素质的提升。</w:t>
      </w:r>
    </w:p>
    <w:p>
      <w:pPr>
        <w:spacing w:line="560" w:lineRule="exact"/>
        <w:ind w:firstLine="640" w:firstLineChars="200"/>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（二）加强课程融合，促进学生多样化成才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结合学校办学特色和学生实际，采取将“十个一”纳入专业课、融入文化课、拓展实践课策略，精进推</w:t>
      </w:r>
      <w:r>
        <w:rPr>
          <w:rFonts w:hint="eastAsia" w:ascii="仿宋_GB2312" w:hAnsi="仿宋_GB2312" w:eastAsia="仿宋_GB2312" w:cs="仿宋_GB2312"/>
          <w:sz w:val="32"/>
          <w:szCs w:val="32"/>
          <w:lang w:val="en-US" w:eastAsia="zh-CN"/>
        </w:rPr>
        <w:t>进“十一”项目“进课程，融入课堂教学改革”。学校将体育技能、艺术才能、唱歌、演讲等“十个一”项目</w:t>
      </w:r>
      <w:r>
        <w:rPr>
          <w:rFonts w:hint="eastAsia" w:ascii="仿宋_GB2312" w:hAnsi="仿宋_GB2312" w:eastAsia="仿宋_GB2312" w:cs="仿宋_GB2312"/>
          <w:b w:val="0"/>
          <w:bCs w:val="0"/>
          <w:sz w:val="32"/>
          <w:szCs w:val="32"/>
          <w:lang w:val="en-US" w:eastAsia="zh-CN"/>
        </w:rPr>
        <w:t>纳入健身操、声乐 、绘画、播音主持等专业课教学体系，进一步提升学生专业素养。将阅读、日记、朗诵、演讲等“十个一”项目融入文化基础课教学，并鼓励跨学科融合，结合学生专业特点进行课堂教学改革。通过“十个一”项目拓展实践课教学内容，</w:t>
      </w:r>
      <w:r>
        <w:rPr>
          <w:rFonts w:hint="eastAsia" w:ascii="仿宋_GB2312" w:hAnsi="仿宋_GB2312" w:eastAsia="仿宋_GB2312" w:cs="仿宋_GB2312"/>
          <w:sz w:val="32"/>
          <w:szCs w:val="32"/>
          <w:lang w:val="en-US" w:eastAsia="zh-CN"/>
        </w:rPr>
        <w:t>结合各专业特色开展劳动、写生、研学、专业演出、社会志愿服务等专业实践活动。将“十个一”项目纳入“青岛艺术学校学生综合素质‘馨健’评价体系”，为学生搭建多样化成才平台</w:t>
      </w:r>
    </w:p>
    <w:p>
      <w:pPr>
        <w:spacing w:line="560" w:lineRule="exact"/>
        <w:ind w:firstLine="640" w:firstLineChars="200"/>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（三）加强师资队伍建设，促进“十个一”扎实推进</w:t>
      </w:r>
    </w:p>
    <w:p>
      <w:pPr>
        <w:spacing w:line="560" w:lineRule="exact"/>
        <w:ind w:firstLine="640" w:firstLineChars="200"/>
        <w:rPr>
          <w:rFonts w:hint="default" w:ascii="仿宋_GB2312" w:hAnsi="仿宋_GB2312" w:eastAsia="仿宋_GB2312" w:cs="仿宋_GB2312"/>
          <w:spacing w:val="13"/>
          <w:sz w:val="32"/>
          <w:szCs w:val="32"/>
          <w:lang w:val="en-US" w:eastAsia="zh-CN"/>
        </w:rPr>
      </w:pPr>
      <w:r>
        <w:rPr>
          <w:rFonts w:hint="eastAsia" w:ascii="仿宋_GB2312" w:hAnsi="仿宋_GB2312" w:eastAsia="仿宋_GB2312" w:cs="仿宋_GB2312"/>
          <w:color w:val="auto"/>
          <w:sz w:val="32"/>
          <w:szCs w:val="32"/>
          <w:lang w:val="en-US" w:eastAsia="zh-CN"/>
        </w:rPr>
        <w:t>发挥学校艺术专业学校优势，引导专业师资力量参与到“十个一”项目行动计划，做到各项目均有专职教师参与，目前共有“十个一”教师？人。学校充分发挥校企合作优势，与青岛演艺集团、青岛广电、青岛群艺馆等艺术团体合作，选派优秀师资力量充实学校“十个一”教师队伍。创设</w:t>
      </w:r>
      <w:r>
        <w:rPr>
          <w:rFonts w:hint="eastAsia" w:ascii="仿宋_GB2312" w:hAnsi="仿宋_GB2312" w:eastAsia="仿宋_GB2312" w:cs="仿宋_GB2312"/>
          <w:spacing w:val="13"/>
          <w:sz w:val="32"/>
          <w:szCs w:val="32"/>
          <w:lang w:val="en-US" w:eastAsia="zh-CN"/>
        </w:rPr>
        <w:t>“艺校·大师季”平台，2023年共邀请马头琴双非遗传承人齐·宝力高、海阳秧歌传承人张荫松、美育专家郭声建等国内外艺术大师和教育专家到校开设大师课，确保“十个一”各项目高质量推进。</w:t>
      </w:r>
    </w:p>
    <w:p>
      <w:pPr>
        <w:spacing w:line="560" w:lineRule="exact"/>
        <w:ind w:firstLine="640" w:firstLineChars="200"/>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（四）强化活动和实践育人，提升学生综合素养</w:t>
      </w:r>
    </w:p>
    <w:p>
      <w:pPr>
        <w:spacing w:line="560" w:lineRule="exact"/>
        <w:ind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一是加强学生社团建设。</w:t>
      </w:r>
      <w:r>
        <w:rPr>
          <w:rFonts w:hint="eastAsia" w:ascii="仿宋_GB2312" w:hAnsi="仿宋_GB2312" w:eastAsia="仿宋_GB2312" w:cs="仿宋_GB2312"/>
          <w:color w:val="auto"/>
          <w:sz w:val="32"/>
          <w:szCs w:val="32"/>
          <w:lang w:val="en-US" w:eastAsia="zh-CN"/>
        </w:rPr>
        <w:t>学校面向全体学生组织开展“十个一”活动，因地制宜建立学生“十个一”社团，目前共开展艺海扬帆广播站、陶艺社、快乐农场、声控联盟配音社、排球社、“艺家人”职教义工社团、啦啦操社团等23个“十个一”学生社团。</w:t>
      </w:r>
      <w:r>
        <w:rPr>
          <w:rFonts w:hint="eastAsia" w:ascii="仿宋_GB2312" w:hAnsi="仿宋_GB2312" w:eastAsia="仿宋_GB2312" w:cs="仿宋_GB2312"/>
          <w:b/>
          <w:bCs/>
          <w:color w:val="auto"/>
          <w:sz w:val="32"/>
          <w:szCs w:val="32"/>
          <w:lang w:val="en-US" w:eastAsia="zh-CN"/>
        </w:rPr>
        <w:t>二是推进“十个一”活动系列化。</w:t>
      </w:r>
      <w:r>
        <w:rPr>
          <w:rFonts w:hint="eastAsia" w:ascii="仿宋_GB2312" w:hAnsi="仿宋_GB2312" w:eastAsia="仿宋_GB2312" w:cs="仿宋_GB2312"/>
          <w:color w:val="auto"/>
          <w:sz w:val="32"/>
          <w:szCs w:val="32"/>
          <w:lang w:val="en-US" w:eastAsia="zh-CN"/>
        </w:rPr>
        <w:t>根据“每月一主题”活动要求，开展艺术节、体育节、读书节、志愿服务节等“十个一”项目“十大节日”，学生参与率100%。</w:t>
      </w:r>
      <w:r>
        <w:rPr>
          <w:rFonts w:hint="eastAsia" w:ascii="仿宋_GB2312" w:hAnsi="仿宋_GB2312" w:eastAsia="仿宋_GB2312" w:cs="仿宋_GB2312"/>
          <w:b/>
          <w:bCs/>
          <w:color w:val="auto"/>
          <w:sz w:val="32"/>
          <w:szCs w:val="32"/>
          <w:lang w:val="en-US" w:eastAsia="zh-CN"/>
        </w:rPr>
        <w:t>三是广泛开展志愿服务。</w:t>
      </w:r>
      <w:r>
        <w:rPr>
          <w:rFonts w:hint="eastAsia" w:ascii="仿宋_GB2312" w:hAnsi="仿宋_GB2312" w:eastAsia="仿宋_GB2312" w:cs="仿宋_GB2312"/>
          <w:color w:val="auto"/>
          <w:sz w:val="32"/>
          <w:szCs w:val="32"/>
          <w:lang w:val="en-US" w:eastAsia="zh-CN"/>
        </w:rPr>
        <w:t>持续推进“艺家人”职教义工志愿服务品牌建设，每班成立职教义工志愿者服务队，发挥学校专业特色，服务社会，引导学生形成奉献社会的道德风尚。</w:t>
      </w:r>
      <w:r>
        <w:rPr>
          <w:rFonts w:hint="eastAsia" w:ascii="仿宋_GB2312" w:hAnsi="仿宋_GB2312" w:eastAsia="仿宋_GB2312" w:cs="仿宋_GB2312"/>
          <w:b/>
          <w:bCs/>
          <w:color w:val="auto"/>
          <w:sz w:val="32"/>
          <w:szCs w:val="32"/>
          <w:lang w:val="en-US" w:eastAsia="zh-CN"/>
        </w:rPr>
        <w:t>四是开展研学和艺术实践。</w:t>
      </w:r>
      <w:r>
        <w:rPr>
          <w:rFonts w:hint="eastAsia" w:ascii="仿宋_GB2312" w:hAnsi="仿宋_GB2312" w:eastAsia="仿宋_GB2312" w:cs="仿宋_GB2312"/>
          <w:color w:val="auto"/>
          <w:sz w:val="32"/>
          <w:szCs w:val="32"/>
          <w:lang w:val="en-US" w:eastAsia="zh-CN"/>
        </w:rPr>
        <w:t>与企业、社区共建校外实践基地，积极创造学生参加实践活动的时间和空间。深入开展红色研学、艺术研学，大力推进与研学基地的合作共建。</w:t>
      </w:r>
    </w:p>
    <w:p>
      <w:pPr>
        <w:spacing w:line="560" w:lineRule="exact"/>
        <w:ind w:firstLine="640" w:firstLineChars="200"/>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（五）家校社协同育人，形成“十个一”教育合力</w:t>
      </w:r>
    </w:p>
    <w:p>
      <w:pPr>
        <w:spacing w:line="560" w:lineRule="exact"/>
        <w:ind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一是家校联动</w:t>
      </w:r>
      <w:r>
        <w:rPr>
          <w:rFonts w:hint="eastAsia" w:ascii="仿宋_GB2312" w:hAnsi="仿宋_GB2312" w:eastAsia="仿宋_GB2312" w:cs="仿宋_GB2312"/>
          <w:color w:val="auto"/>
          <w:sz w:val="32"/>
          <w:szCs w:val="32"/>
          <w:lang w:val="en-US" w:eastAsia="zh-CN"/>
        </w:rPr>
        <w:t>，学校充分发挥家庭教育优势，利用“亲子共读”、家长节、家长会、“校长会客厅”、家长学校等特色活动，组织家长参与到“十个一”项目行动计划。</w:t>
      </w:r>
      <w:r>
        <w:rPr>
          <w:rFonts w:hint="eastAsia" w:ascii="仿宋_GB2312" w:hAnsi="仿宋_GB2312" w:eastAsia="仿宋_GB2312" w:cs="仿宋_GB2312"/>
          <w:b/>
          <w:bCs/>
          <w:color w:val="auto"/>
          <w:sz w:val="32"/>
          <w:szCs w:val="32"/>
          <w:lang w:val="en-US" w:eastAsia="zh-CN"/>
        </w:rPr>
        <w:t>二是资源整合，</w:t>
      </w:r>
      <w:r>
        <w:rPr>
          <w:rFonts w:hint="eastAsia" w:ascii="仿宋_GB2312" w:hAnsi="仿宋_GB2312" w:eastAsia="仿宋_GB2312" w:cs="仿宋_GB2312"/>
          <w:color w:val="auto"/>
          <w:sz w:val="32"/>
          <w:szCs w:val="32"/>
          <w:lang w:val="en-US" w:eastAsia="zh-CN"/>
        </w:rPr>
        <w:t>借助青岛艺术教育集团平台，整合全市艺术教育资源，建立体育技能库、艺术才能库、书库、曲库、诗词库等资源库，丰富了“十个一”教育资源。</w:t>
      </w:r>
    </w:p>
    <w:p>
      <w:pPr>
        <w:spacing w:line="560" w:lineRule="exact"/>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三、艺术教育和“十个一”项目行动计划，成效显著</w:t>
      </w:r>
    </w:p>
    <w:p>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_GB2312" w:hAnsi="楷体_GB2312" w:eastAsia="楷体_GB2312" w:cs="楷体_GB2312"/>
          <w:spacing w:val="4"/>
          <w:sz w:val="32"/>
          <w:szCs w:val="32"/>
          <w:lang w:val="en-US" w:eastAsia="zh-CN"/>
        </w:rPr>
      </w:pPr>
      <w:r>
        <w:rPr>
          <w:rFonts w:hint="eastAsia" w:ascii="楷体_GB2312" w:hAnsi="楷体_GB2312" w:eastAsia="楷体_GB2312" w:cs="楷体_GB2312"/>
          <w:spacing w:val="4"/>
          <w:sz w:val="32"/>
          <w:szCs w:val="32"/>
          <w:lang w:val="en-US" w:eastAsia="zh-CN"/>
        </w:rPr>
        <w:t>（一）人才培养硕果初现</w:t>
      </w:r>
    </w:p>
    <w:p>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音乐表演专业学生在全国职业院校技能大赛（中职组）声乐、器乐赛项、中华杯、蜂鸟杯、小金钟等专业竞赛中获奖，戏曲专业学生在全国职业院校技能大赛文化艺术类（戏曲表演）赛项中获全体三等奖。原创舞蹈《海上稻花香》参加CEFA第三节“芳华杯”全国艺术职业教育舞蹈教学成果展演。人物形象设计专业学生参加第一届山东省职业技能大赛美容赛项获优胜奖。学校舞蹈团被评为“山东省高水平学生艺术团”。</w:t>
      </w:r>
    </w:p>
    <w:p>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_GB2312" w:hAnsi="楷体_GB2312" w:eastAsia="楷体_GB2312" w:cs="楷体_GB2312"/>
          <w:spacing w:val="4"/>
          <w:sz w:val="32"/>
          <w:szCs w:val="32"/>
          <w:lang w:val="en-US" w:eastAsia="zh-CN"/>
        </w:rPr>
      </w:pPr>
      <w:r>
        <w:rPr>
          <w:rFonts w:hint="eastAsia" w:ascii="楷体_GB2312" w:hAnsi="楷体_GB2312" w:eastAsia="楷体_GB2312" w:cs="楷体_GB2312"/>
          <w:spacing w:val="4"/>
          <w:sz w:val="32"/>
          <w:szCs w:val="32"/>
          <w:lang w:val="en-US" w:eastAsia="zh-CN"/>
        </w:rPr>
        <w:t>（二）教学团队力量日益雄厚</w:t>
      </w:r>
    </w:p>
    <w:p>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音乐表演专业教学团队被评为山东省教育教学创新团队。专业群教师团队有1位教师的教学设计获全国文化艺术职业院校课程思政优秀案例展示活动第一名，1位教师参加山东省中小学音乐教师基本功展示获一等奖，3人入选市级青年教师“菁英计划”，7人被评为市级教学能手，3人被评为市级学科带头人，3人入选青岛市名师工作室梯队，1人入选齐鲁名班主任工程人选，1人入选齐鲁名校长工程人选。开展“艺校·大师季”活动，邀请世界级马头琴大师齐·宝力高、海阳秧歌非遗传承人张荫松、美育专家郭声健等10余名知名专家学者到校开设大师课，引领专业发展。</w:t>
      </w:r>
    </w:p>
    <w:p>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_GB2312" w:hAnsi="楷体_GB2312" w:eastAsia="楷体_GB2312" w:cs="楷体_GB2312"/>
          <w:spacing w:val="4"/>
          <w:sz w:val="32"/>
          <w:szCs w:val="32"/>
          <w:lang w:val="en-US" w:eastAsia="zh-CN"/>
        </w:rPr>
      </w:pPr>
      <w:r>
        <w:rPr>
          <w:rFonts w:hint="eastAsia" w:ascii="楷体_GB2312" w:hAnsi="楷体_GB2312" w:eastAsia="楷体_GB2312" w:cs="楷体_GB2312"/>
          <w:spacing w:val="4"/>
          <w:sz w:val="32"/>
          <w:szCs w:val="32"/>
          <w:lang w:val="en-US" w:eastAsia="zh-CN"/>
        </w:rPr>
        <w:t>（三）艺术教育和“十个一”项目扎实推进</w:t>
      </w:r>
    </w:p>
    <w:p>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default"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音乐表演专业被确定为山东省中等职业教育特色化专业建设项目，《中职艺术类专业在线开放课程教学资源库的建设与使用》被立项为山东省职业教育教学改革研究项目，学校牵头制定山东省中等职业教育音乐表演专业教学指导方案，人物形象形象设计专业参与制定山东省中等职业教育美发与形象设计专业教学指导方案。我校教师担任副主编的教材《化妆与造型》由北京理工大学出版社出版，并入选全国“十四五”职业教育国家规划教材。音乐表演专业开展的“午间艺小时”，舞蹈专业开展的“青艺杯”，人物形象设计专业开展的“新美业社区学院”已经打造成为专业品牌活动。</w:t>
      </w:r>
      <w:r>
        <w:rPr>
          <w:rFonts w:hint="eastAsia" w:ascii="仿宋_GB2312" w:hAnsi="仿宋_GB2312" w:eastAsia="仿宋_GB2312" w:cs="仿宋_GB2312"/>
          <w:color w:val="auto"/>
          <w:sz w:val="32"/>
          <w:szCs w:val="32"/>
          <w:lang w:val="en-US" w:eastAsia="zh-CN"/>
        </w:rPr>
        <w:t>学校牵头成立青岛艺术教育集团，协助集团成员校建立合唱、舞蹈、器乐等艺术社团和“十个一”社团，推进了各校艺术教育高质量发展。</w:t>
      </w:r>
      <w:r>
        <w:rPr>
          <w:rFonts w:hint="eastAsia" w:ascii="仿宋_GB2312" w:hAnsi="仿宋_GB2312" w:eastAsia="仿宋_GB2312" w:cs="仿宋_GB2312"/>
          <w:spacing w:val="4"/>
          <w:sz w:val="32"/>
          <w:szCs w:val="32"/>
          <w:lang w:val="en-US" w:eastAsia="zh-CN"/>
        </w:rPr>
        <w:t>学校承办青岛市中小学生全面发展“十个一”项目进课程现场观摩会，收到与会专家和来宾一直好评。</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DC9451-922F-42EC-9D89-0126D6B8E8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embedRegular r:id="rId2" w:fontKey="{EEE920C2-7F0B-4FB5-9AEF-276CE96EE191}"/>
  </w:font>
  <w:font w:name="方正小标宋_GBK">
    <w:panose1 w:val="02000000000000000000"/>
    <w:charset w:val="86"/>
    <w:family w:val="auto"/>
    <w:pitch w:val="default"/>
    <w:sig w:usb0="A00002BF" w:usb1="38CF7CFA" w:usb2="00082016" w:usb3="00000000" w:csb0="00040001" w:csb1="00000000"/>
    <w:embedRegular r:id="rId3" w:fontKey="{42AEB8FB-A3F4-4234-BD24-AD441A25CC64}"/>
  </w:font>
  <w:font w:name="仿宋_GB2312">
    <w:panose1 w:val="02010609030101010101"/>
    <w:charset w:val="86"/>
    <w:family w:val="auto"/>
    <w:pitch w:val="default"/>
    <w:sig w:usb0="00000001" w:usb1="080E0000" w:usb2="00000000" w:usb3="00000000" w:csb0="00040000" w:csb1="00000000"/>
    <w:embedRegular r:id="rId4" w:fontKey="{F89F4216-8202-40AE-9A87-72E941478320}"/>
  </w:font>
  <w:font w:name="仿宋">
    <w:panose1 w:val="02010609060101010101"/>
    <w:charset w:val="86"/>
    <w:family w:val="modern"/>
    <w:pitch w:val="default"/>
    <w:sig w:usb0="800002BF" w:usb1="38CF7CFA" w:usb2="00000016" w:usb3="00000000" w:csb0="00040001" w:csb1="00000000"/>
    <w:embedRegular r:id="rId5" w:fontKey="{7640D3F0-5E7A-4495-AACC-B5DE530673CE}"/>
  </w:font>
  <w:font w:name="微软雅黑">
    <w:panose1 w:val="020B0503020204020204"/>
    <w:charset w:val="86"/>
    <w:family w:val="auto"/>
    <w:pitch w:val="default"/>
    <w:sig w:usb0="80000287" w:usb1="2ACF3C50" w:usb2="00000016" w:usb3="00000000" w:csb0="0004001F" w:csb1="00000000"/>
    <w:embedRegular r:id="rId6" w:fontKey="{1D4CE604-F71C-4196-A79B-78DD564E8B7F}"/>
  </w:font>
  <w:font w:name="___WRD_EMBED_SUB_49">
    <w:altName w:val="微软雅黑"/>
    <w:panose1 w:val="00000000000000000000"/>
    <w:charset w:val="86"/>
    <w:family w:val="modern"/>
    <w:pitch w:val="default"/>
    <w:sig w:usb0="00000000" w:usb1="00000000" w:usb2="00000000" w:usb3="00000000" w:csb0="00040000" w:csb1="00000000"/>
    <w:embedRegular r:id="rId7" w:fontKey="{C1DFB1A9-D320-4FC1-8F5C-0F1B035C15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zNTgyZjhkZTk3MGViNGI2NGJkNzBhYjZlNTg2N2EifQ=="/>
  </w:docVars>
  <w:rsids>
    <w:rsidRoot w:val="00000000"/>
    <w:rsid w:val="05D610DF"/>
    <w:rsid w:val="0DC42432"/>
    <w:rsid w:val="0E4F6BCC"/>
    <w:rsid w:val="10B27618"/>
    <w:rsid w:val="140F6407"/>
    <w:rsid w:val="17AD5A18"/>
    <w:rsid w:val="233B650C"/>
    <w:rsid w:val="27C24067"/>
    <w:rsid w:val="3E800698"/>
    <w:rsid w:val="3F301235"/>
    <w:rsid w:val="42603CFE"/>
    <w:rsid w:val="47A27996"/>
    <w:rsid w:val="4C87625C"/>
    <w:rsid w:val="52F368EA"/>
    <w:rsid w:val="57490D7B"/>
    <w:rsid w:val="5B48305A"/>
    <w:rsid w:val="5B9C6C51"/>
    <w:rsid w:val="798F32EF"/>
    <w:rsid w:val="7C6F7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Indent"/>
    <w:basedOn w:val="1"/>
    <w:autoRedefine/>
    <w:qFormat/>
    <w:uiPriority w:val="0"/>
    <w:pPr>
      <w:spacing w:line="440" w:lineRule="exact"/>
      <w:ind w:right="-49" w:firstLine="640"/>
    </w:pPr>
    <w:rPr>
      <w:rFonts w:eastAsia="楷体_GB2312"/>
      <w:sz w:val="32"/>
      <w:szCs w:val="20"/>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2"/>
    <w:basedOn w:val="2"/>
    <w:autoRedefine/>
    <w:qFormat/>
    <w:uiPriority w:val="0"/>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2023-12-07T12:37:00Z</dcterms:created>
  <dc:creator>孙鹏</dc:creator>
  <cp:lastModifiedBy>Bill-fen</cp:lastModifiedBy>
  <dcterms:modified xsi:type="dcterms:W3CDTF">2024-01-26T03:04:42Z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5694AE68320849FE84BA56F0A194592D_12</vt:lpwstr>
  </property>
</Properties>
</file>