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2B995">
      <w:pPr>
        <w:spacing w:line="560" w:lineRule="exact"/>
        <w:rPr>
          <w:rFonts w:eastAsia="楷体_GB2312"/>
          <w:sz w:val="32"/>
          <w:szCs w:val="32"/>
        </w:rPr>
      </w:pPr>
      <w:r>
        <w:rPr>
          <w:rFonts w:eastAsia="楷体_GB2312"/>
          <w:sz w:val="32"/>
          <w:szCs w:val="32"/>
        </w:rPr>
        <w:t>编号：</w:t>
      </w:r>
    </w:p>
    <w:p w14:paraId="1EB9D0AB">
      <w:pPr>
        <w:spacing w:line="560" w:lineRule="exact"/>
        <w:rPr>
          <w:rFonts w:eastAsia="楷体_GB2312"/>
          <w:sz w:val="32"/>
          <w:szCs w:val="32"/>
        </w:rPr>
      </w:pPr>
      <w:r>
        <w:rPr>
          <w:rFonts w:eastAsia="楷体_GB2312"/>
          <w:sz w:val="32"/>
          <w:szCs w:val="32"/>
        </w:rPr>
        <w:t>版本号：</w:t>
      </w:r>
    </w:p>
    <w:p w14:paraId="1EB1C1CC">
      <w:pPr>
        <w:spacing w:line="560" w:lineRule="exact"/>
        <w:rPr>
          <w:rFonts w:eastAsia="楷体_GB2312"/>
          <w:sz w:val="32"/>
          <w:szCs w:val="32"/>
        </w:rPr>
      </w:pPr>
    </w:p>
    <w:p w14:paraId="564706FE">
      <w:pPr>
        <w:spacing w:line="560" w:lineRule="exact"/>
        <w:rPr>
          <w:rFonts w:eastAsia="仿宋_GB2312"/>
          <w:b/>
          <w:sz w:val="32"/>
          <w:szCs w:val="32"/>
        </w:rPr>
      </w:pPr>
    </w:p>
    <w:p w14:paraId="4158F724">
      <w:pPr>
        <w:spacing w:line="560" w:lineRule="exact"/>
        <w:rPr>
          <w:rFonts w:eastAsia="仿宋_GB2312"/>
          <w:b/>
          <w:sz w:val="32"/>
          <w:szCs w:val="32"/>
        </w:rPr>
      </w:pPr>
    </w:p>
    <w:p w14:paraId="7C56A3C9">
      <w:pPr>
        <w:spacing w:line="360" w:lineRule="auto"/>
        <w:jc w:val="center"/>
        <w:rPr>
          <w:rFonts w:hint="eastAsia" w:eastAsia="文星标宋"/>
          <w:sz w:val="52"/>
          <w:szCs w:val="52"/>
        </w:rPr>
      </w:pPr>
      <w:r>
        <w:rPr>
          <w:rFonts w:hint="eastAsia" w:eastAsia="文星标宋"/>
          <w:sz w:val="52"/>
          <w:szCs w:val="52"/>
        </w:rPr>
        <w:t>山东省青岛卫生学校</w:t>
      </w:r>
    </w:p>
    <w:p w14:paraId="0C6F91F8">
      <w:pPr>
        <w:spacing w:line="360" w:lineRule="auto"/>
        <w:jc w:val="center"/>
        <w:rPr>
          <w:rFonts w:eastAsia="文星标宋"/>
          <w:sz w:val="52"/>
          <w:szCs w:val="52"/>
        </w:rPr>
      </w:pPr>
      <w:r>
        <w:rPr>
          <w:rFonts w:eastAsia="文星标宋"/>
          <w:sz w:val="52"/>
          <w:szCs w:val="52"/>
        </w:rPr>
        <w:t>生产安全事故应急</w:t>
      </w:r>
      <w:r>
        <w:rPr>
          <w:rFonts w:hint="eastAsia" w:eastAsia="文星标宋"/>
          <w:sz w:val="52"/>
          <w:szCs w:val="52"/>
        </w:rPr>
        <w:t>救援</w:t>
      </w:r>
      <w:r>
        <w:rPr>
          <w:rFonts w:eastAsia="文星标宋"/>
          <w:sz w:val="52"/>
          <w:szCs w:val="52"/>
        </w:rPr>
        <w:t>预案</w:t>
      </w:r>
    </w:p>
    <w:p w14:paraId="28881B57">
      <w:pPr>
        <w:spacing w:line="560" w:lineRule="exact"/>
        <w:ind w:firstLine="600"/>
        <w:jc w:val="center"/>
        <w:rPr>
          <w:rFonts w:eastAsia="仿宋_GB2312"/>
          <w:b/>
          <w:sz w:val="32"/>
          <w:szCs w:val="32"/>
        </w:rPr>
      </w:pPr>
      <w:r>
        <w:rPr>
          <w:rFonts w:hint="eastAsia"/>
          <w:sz w:val="36"/>
          <w:szCs w:val="36"/>
        </w:rPr>
        <w:t>（20</w:t>
      </w:r>
      <w:r>
        <w:rPr>
          <w:sz w:val="36"/>
          <w:szCs w:val="36"/>
        </w:rPr>
        <w:t>2</w:t>
      </w:r>
      <w:r>
        <w:rPr>
          <w:rFonts w:hint="eastAsia"/>
          <w:sz w:val="36"/>
          <w:szCs w:val="36"/>
          <w:lang w:val="en-US" w:eastAsia="zh-CN"/>
        </w:rPr>
        <w:t>4</w:t>
      </w:r>
      <w:r>
        <w:rPr>
          <w:rFonts w:hint="eastAsia"/>
          <w:sz w:val="36"/>
          <w:szCs w:val="36"/>
        </w:rPr>
        <w:t>年版）</w:t>
      </w:r>
    </w:p>
    <w:p w14:paraId="681F54A9">
      <w:pPr>
        <w:spacing w:line="560" w:lineRule="exact"/>
        <w:ind w:firstLine="600"/>
        <w:rPr>
          <w:rFonts w:eastAsia="仿宋_GB2312"/>
          <w:b/>
          <w:sz w:val="32"/>
          <w:szCs w:val="32"/>
        </w:rPr>
      </w:pPr>
    </w:p>
    <w:p w14:paraId="753D2E71">
      <w:pPr>
        <w:spacing w:line="560" w:lineRule="exact"/>
        <w:ind w:firstLine="600"/>
        <w:rPr>
          <w:rFonts w:eastAsia="仿宋_GB2312"/>
          <w:b/>
          <w:sz w:val="32"/>
          <w:szCs w:val="32"/>
        </w:rPr>
      </w:pPr>
    </w:p>
    <w:p w14:paraId="4BCE7EAE">
      <w:pPr>
        <w:spacing w:line="560" w:lineRule="exact"/>
        <w:ind w:firstLine="600"/>
        <w:rPr>
          <w:rFonts w:eastAsia="仿宋_GB2312"/>
          <w:b/>
          <w:sz w:val="32"/>
          <w:szCs w:val="32"/>
        </w:rPr>
      </w:pPr>
    </w:p>
    <w:p w14:paraId="5F3175EF">
      <w:pPr>
        <w:spacing w:line="560" w:lineRule="exact"/>
        <w:ind w:firstLine="600"/>
        <w:rPr>
          <w:rFonts w:eastAsia="仿宋_GB2312"/>
          <w:b/>
          <w:sz w:val="32"/>
          <w:szCs w:val="32"/>
        </w:rPr>
      </w:pPr>
    </w:p>
    <w:p w14:paraId="58985028">
      <w:pPr>
        <w:spacing w:line="560" w:lineRule="exact"/>
        <w:ind w:firstLine="600"/>
        <w:rPr>
          <w:rFonts w:eastAsia="仿宋_GB2312"/>
          <w:b/>
          <w:sz w:val="32"/>
          <w:szCs w:val="32"/>
        </w:rPr>
      </w:pPr>
    </w:p>
    <w:p w14:paraId="18BBB4F5">
      <w:pPr>
        <w:spacing w:line="560" w:lineRule="exact"/>
        <w:ind w:firstLine="600"/>
        <w:rPr>
          <w:rFonts w:eastAsia="仿宋_GB2312"/>
          <w:b/>
          <w:sz w:val="32"/>
          <w:szCs w:val="32"/>
        </w:rPr>
      </w:pPr>
    </w:p>
    <w:p w14:paraId="032B8A64">
      <w:pPr>
        <w:spacing w:line="560" w:lineRule="exact"/>
        <w:ind w:firstLine="600"/>
        <w:rPr>
          <w:rFonts w:eastAsia="仿宋_GB2312"/>
          <w:b/>
          <w:sz w:val="32"/>
          <w:szCs w:val="32"/>
        </w:rPr>
      </w:pPr>
    </w:p>
    <w:p w14:paraId="783F797E">
      <w:pPr>
        <w:spacing w:line="560" w:lineRule="exact"/>
        <w:ind w:firstLine="600"/>
        <w:rPr>
          <w:rFonts w:eastAsia="仿宋_GB2312"/>
          <w:b/>
          <w:sz w:val="32"/>
          <w:szCs w:val="32"/>
        </w:rPr>
      </w:pPr>
    </w:p>
    <w:p w14:paraId="527E5E7A">
      <w:pPr>
        <w:spacing w:line="560" w:lineRule="exact"/>
        <w:ind w:firstLine="600"/>
        <w:rPr>
          <w:rFonts w:eastAsia="仿宋_GB2312"/>
          <w:b/>
          <w:sz w:val="32"/>
          <w:szCs w:val="32"/>
        </w:rPr>
      </w:pPr>
    </w:p>
    <w:p w14:paraId="4785C9B1">
      <w:pPr>
        <w:spacing w:line="560" w:lineRule="exact"/>
        <w:ind w:firstLine="600"/>
        <w:rPr>
          <w:rFonts w:eastAsia="仿宋_GB2312"/>
          <w:b/>
          <w:sz w:val="32"/>
          <w:szCs w:val="32"/>
        </w:rPr>
      </w:pPr>
    </w:p>
    <w:p w14:paraId="320D727B">
      <w:pPr>
        <w:spacing w:line="560" w:lineRule="exact"/>
        <w:ind w:firstLine="1285" w:firstLineChars="400"/>
        <w:rPr>
          <w:rFonts w:eastAsia="仿宋_GB2312"/>
          <w:b/>
          <w:sz w:val="32"/>
          <w:szCs w:val="32"/>
        </w:rPr>
      </w:pPr>
      <w:r>
        <w:rPr>
          <w:rFonts w:eastAsia="仿宋_GB2312"/>
          <w:b/>
          <w:sz w:val="32"/>
          <w:szCs w:val="32"/>
        </w:rPr>
        <w:t xml:space="preserve">                </w:t>
      </w:r>
    </w:p>
    <w:p w14:paraId="7FBF56BC">
      <w:pPr>
        <w:adjustRightInd w:val="0"/>
        <w:spacing w:line="560" w:lineRule="exact"/>
        <w:ind w:right="-512" w:rightChars="-244"/>
        <w:jc w:val="left"/>
        <w:rPr>
          <w:rFonts w:eastAsia="黑体"/>
          <w:sz w:val="30"/>
          <w:szCs w:val="30"/>
        </w:rPr>
      </w:pPr>
      <w: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344805</wp:posOffset>
                </wp:positionV>
                <wp:extent cx="6121400" cy="0"/>
                <wp:effectExtent l="0" t="15875" r="12700" b="22225"/>
                <wp:wrapNone/>
                <wp:docPr id="19" name="直线连接符 1580"/>
                <wp:cNvGraphicFramePr/>
                <a:graphic xmlns:a="http://schemas.openxmlformats.org/drawingml/2006/main">
                  <a:graphicData uri="http://schemas.microsoft.com/office/word/2010/wordprocessingShape">
                    <wps:wsp>
                      <wps:cNvCnPr/>
                      <wps:spPr>
                        <a:xfrm>
                          <a:off x="0" y="0"/>
                          <a:ext cx="6121400" cy="0"/>
                        </a:xfrm>
                        <a:prstGeom prst="line">
                          <a:avLst/>
                        </a:prstGeom>
                        <a:ln w="31750" cap="flat" cmpd="sng">
                          <a:solidFill>
                            <a:srgbClr val="000000"/>
                          </a:solidFill>
                          <a:prstDash val="solid"/>
                          <a:headEnd type="none" w="med" len="med"/>
                          <a:tailEnd type="none" w="med" len="med"/>
                        </a:ln>
                      </wps:spPr>
                      <wps:bodyPr upright="1"/>
                    </wps:wsp>
                  </a:graphicData>
                </a:graphic>
              </wp:anchor>
            </w:drawing>
          </mc:Choice>
          <mc:Fallback>
            <w:pict>
              <v:line id="直线连接符 1580" o:spid="_x0000_s1026" o:spt="20" style="position:absolute;left:0pt;margin-left:-23.25pt;margin-top:27.15pt;height:0pt;width:482pt;z-index:251677696;mso-width-relative:page;mso-height-relative:page;" filled="f" stroked="t" coordsize="21600,21600" o:gfxdata="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bjV19YAAAAJAQAADwAAAAAAAAABACAAAAAiAAAAZHJzL2Rvd25yZXYueG1s&#10;UEsBAhQAFAAAAAgAh07iQLnZsF/6AQAA6QMAAA4AAAAAAAAAAQAgAAAAJQEAAGRycy9lMm9Eb2Mu&#10;eG1sUEsFBgAAAAAGAAYAWQEAAJEFAAAAAA==&#10;">
                <v:fill on="f" focussize="0,0"/>
                <v:stroke weight="2.5pt" color="#000000" joinstyle="round"/>
                <v:imagedata o:title=""/>
                <o:lock v:ext="edit" aspectratio="f"/>
              </v:line>
            </w:pict>
          </mc:Fallback>
        </mc:AlternateContent>
      </w:r>
      <w:r>
        <w:rPr>
          <w:rFonts w:eastAsia="黑体"/>
          <w:kern w:val="0"/>
          <w:sz w:val="30"/>
          <w:szCs w:val="30"/>
          <w:lang w:val="zh-CN"/>
        </w:rPr>
        <w:t>202</w:t>
      </w:r>
      <w:r>
        <w:rPr>
          <w:rFonts w:hint="eastAsia" w:eastAsia="黑体"/>
          <w:kern w:val="0"/>
          <w:sz w:val="30"/>
          <w:szCs w:val="30"/>
          <w:lang w:val="en-US" w:eastAsia="zh-CN"/>
        </w:rPr>
        <w:t>4</w:t>
      </w:r>
      <w:r>
        <w:rPr>
          <w:rFonts w:eastAsia="黑体"/>
          <w:kern w:val="0"/>
          <w:sz w:val="30"/>
          <w:szCs w:val="30"/>
          <w:lang w:val="zh-CN"/>
        </w:rPr>
        <w:t>-</w:t>
      </w:r>
      <w:r>
        <w:rPr>
          <w:rFonts w:hint="eastAsia" w:eastAsia="黑体"/>
          <w:kern w:val="0"/>
          <w:sz w:val="30"/>
          <w:szCs w:val="30"/>
        </w:rPr>
        <w:t>10</w:t>
      </w:r>
      <w:r>
        <w:rPr>
          <w:rFonts w:eastAsia="黑体"/>
          <w:kern w:val="0"/>
          <w:sz w:val="30"/>
          <w:szCs w:val="30"/>
          <w:lang w:val="zh-CN"/>
        </w:rPr>
        <w:t>-</w:t>
      </w:r>
      <w:r>
        <w:rPr>
          <w:rFonts w:hint="eastAsia" w:eastAsia="黑体"/>
          <w:kern w:val="0"/>
          <w:sz w:val="30"/>
          <w:szCs w:val="30"/>
        </w:rPr>
        <w:t>1</w:t>
      </w:r>
      <w:r>
        <w:rPr>
          <w:rFonts w:hint="eastAsia" w:eastAsia="黑体"/>
          <w:kern w:val="0"/>
          <w:sz w:val="30"/>
          <w:szCs w:val="30"/>
          <w:lang w:val="en-US" w:eastAsia="zh-CN"/>
        </w:rPr>
        <w:t>7</w:t>
      </w:r>
      <w:r>
        <w:rPr>
          <w:rFonts w:eastAsia="黑体"/>
          <w:kern w:val="0"/>
          <w:sz w:val="30"/>
          <w:szCs w:val="30"/>
        </w:rPr>
        <w:t xml:space="preserve">发布                  </w:t>
      </w:r>
      <w:r>
        <w:rPr>
          <w:rFonts w:hint="eastAsia" w:eastAsia="黑体"/>
          <w:kern w:val="0"/>
          <w:sz w:val="30"/>
          <w:szCs w:val="30"/>
        </w:rPr>
        <w:t xml:space="preserve">   </w:t>
      </w:r>
      <w:r>
        <w:rPr>
          <w:rFonts w:eastAsia="黑体"/>
          <w:kern w:val="0"/>
          <w:sz w:val="30"/>
          <w:szCs w:val="30"/>
        </w:rPr>
        <w:t xml:space="preserve">          </w:t>
      </w:r>
      <w:r>
        <w:rPr>
          <w:rFonts w:eastAsia="黑体"/>
          <w:sz w:val="30"/>
          <w:szCs w:val="30"/>
        </w:rPr>
        <w:t>202</w:t>
      </w:r>
      <w:r>
        <w:rPr>
          <w:rFonts w:hint="eastAsia" w:eastAsia="黑体"/>
          <w:sz w:val="30"/>
          <w:szCs w:val="30"/>
          <w:lang w:val="en-US" w:eastAsia="zh-CN"/>
        </w:rPr>
        <w:t>4</w:t>
      </w:r>
      <w:r>
        <w:rPr>
          <w:rFonts w:eastAsia="黑体"/>
          <w:sz w:val="30"/>
          <w:szCs w:val="30"/>
        </w:rPr>
        <w:t>-</w:t>
      </w:r>
      <w:r>
        <w:rPr>
          <w:rFonts w:hint="eastAsia" w:eastAsia="黑体"/>
          <w:sz w:val="30"/>
          <w:szCs w:val="30"/>
        </w:rPr>
        <w:t>10</w:t>
      </w:r>
      <w:r>
        <w:rPr>
          <w:rFonts w:eastAsia="黑体"/>
          <w:sz w:val="30"/>
          <w:szCs w:val="30"/>
        </w:rPr>
        <w:t>-</w:t>
      </w:r>
      <w:r>
        <w:rPr>
          <w:rFonts w:hint="eastAsia" w:eastAsia="黑体"/>
          <w:sz w:val="30"/>
          <w:szCs w:val="30"/>
          <w:lang w:val="en-US" w:eastAsia="zh-CN"/>
        </w:rPr>
        <w:t>17</w:t>
      </w:r>
      <w:r>
        <w:rPr>
          <w:rFonts w:eastAsia="黑体"/>
          <w:sz w:val="30"/>
          <w:szCs w:val="30"/>
        </w:rPr>
        <w:t>实施</w:t>
      </w:r>
    </w:p>
    <w:p w14:paraId="72686681">
      <w:pPr>
        <w:jc w:val="center"/>
        <w:sectPr>
          <w:pgSz w:w="11906" w:h="16838"/>
          <w:pgMar w:top="1440" w:right="1800" w:bottom="1440" w:left="1800" w:header="851" w:footer="992" w:gutter="0"/>
          <w:cols w:space="720" w:num="1"/>
          <w:docGrid w:type="lines" w:linePitch="312" w:charSpace="0"/>
        </w:sectPr>
      </w:pPr>
      <w:r>
        <w:rPr>
          <w:rFonts w:hint="eastAsia" w:eastAsia="黑体"/>
          <w:sz w:val="32"/>
          <w:szCs w:val="32"/>
        </w:rPr>
        <w:t>山东省青岛卫生学校</w:t>
      </w:r>
    </w:p>
    <w:p w14:paraId="07C946AC">
      <w:pPr>
        <w:pageBreakBefore/>
        <w:spacing w:line="560" w:lineRule="exact"/>
        <w:jc w:val="center"/>
        <w:rPr>
          <w:rFonts w:hint="eastAsia" w:ascii="仿宋_GB2312" w:eastAsia="仿宋_GB2312"/>
          <w:b/>
          <w:sz w:val="44"/>
          <w:szCs w:val="44"/>
        </w:rPr>
      </w:pPr>
      <w:r>
        <w:rPr>
          <w:rFonts w:hint="eastAsia" w:ascii="仿宋_GB2312" w:eastAsia="仿宋_GB2312"/>
          <w:b/>
          <w:sz w:val="44"/>
          <w:szCs w:val="44"/>
        </w:rPr>
        <w:t>发 布 令</w:t>
      </w:r>
    </w:p>
    <w:p w14:paraId="7B581749">
      <w:pPr>
        <w:widowControl/>
        <w:spacing w:line="360" w:lineRule="auto"/>
        <w:ind w:firstLine="640" w:firstLineChars="200"/>
        <w:jc w:val="left"/>
        <w:rPr>
          <w:rFonts w:eastAsia="仿宋_GB2312"/>
          <w:sz w:val="32"/>
          <w:szCs w:val="32"/>
        </w:rPr>
      </w:pPr>
      <w:r>
        <w:rPr>
          <w:rFonts w:eastAsia="仿宋_GB2312"/>
          <w:sz w:val="32"/>
          <w:szCs w:val="32"/>
        </w:rPr>
        <w:t>为了保障在生产安全事件发生后，能及时予以控制，防止事件蔓延，有效组织救援，保护员工人身及</w:t>
      </w:r>
      <w:r>
        <w:rPr>
          <w:rFonts w:hint="eastAsia" w:eastAsia="仿宋_GB2312"/>
          <w:sz w:val="32"/>
          <w:szCs w:val="32"/>
          <w:lang w:eastAsia="zh-CN"/>
        </w:rPr>
        <w:t>学校</w:t>
      </w:r>
      <w:r>
        <w:rPr>
          <w:rFonts w:eastAsia="仿宋_GB2312"/>
          <w:sz w:val="32"/>
          <w:szCs w:val="32"/>
        </w:rPr>
        <w:t>财产安全，</w:t>
      </w:r>
      <w:r>
        <w:rPr>
          <w:rFonts w:hint="eastAsia" w:eastAsia="仿宋_GB2312"/>
          <w:sz w:val="32"/>
          <w:szCs w:val="32"/>
        </w:rPr>
        <w:t>落实</w:t>
      </w:r>
      <w:r>
        <w:rPr>
          <w:rFonts w:eastAsia="仿宋_GB2312"/>
          <w:sz w:val="32"/>
          <w:szCs w:val="32"/>
        </w:rPr>
        <w:t>《中华人民共和国安全生产法》（主席令〔20</w:t>
      </w:r>
      <w:r>
        <w:rPr>
          <w:rFonts w:hint="eastAsia" w:eastAsia="仿宋_GB2312"/>
          <w:sz w:val="32"/>
          <w:szCs w:val="32"/>
        </w:rPr>
        <w:t>21</w:t>
      </w:r>
      <w:r>
        <w:rPr>
          <w:rFonts w:eastAsia="仿宋_GB2312"/>
          <w:sz w:val="32"/>
          <w:szCs w:val="32"/>
        </w:rPr>
        <w:t>〕第</w:t>
      </w:r>
      <w:r>
        <w:rPr>
          <w:rFonts w:hint="eastAsia" w:eastAsia="仿宋_GB2312"/>
          <w:sz w:val="32"/>
          <w:szCs w:val="32"/>
        </w:rPr>
        <w:t>八</w:t>
      </w:r>
      <w:r>
        <w:rPr>
          <w:rFonts w:eastAsia="仿宋_GB2312"/>
          <w:sz w:val="32"/>
          <w:szCs w:val="32"/>
        </w:rPr>
        <w:t>十</w:t>
      </w:r>
      <w:r>
        <w:rPr>
          <w:rFonts w:hint="eastAsia" w:eastAsia="仿宋_GB2312"/>
          <w:sz w:val="32"/>
          <w:szCs w:val="32"/>
        </w:rPr>
        <w:t>八</w:t>
      </w:r>
      <w:r>
        <w:rPr>
          <w:rFonts w:eastAsia="仿宋_GB2312"/>
          <w:sz w:val="32"/>
          <w:szCs w:val="32"/>
        </w:rPr>
        <w:t>号）《生产安全事故应急条例》（国务</w:t>
      </w:r>
      <w:r>
        <w:rPr>
          <w:rFonts w:hint="eastAsia" w:eastAsia="仿宋_GB2312"/>
          <w:sz w:val="32"/>
          <w:szCs w:val="32"/>
          <w:lang w:eastAsia="zh-CN"/>
        </w:rPr>
        <w:t>校</w:t>
      </w:r>
      <w:r>
        <w:rPr>
          <w:rFonts w:eastAsia="仿宋_GB2312"/>
          <w:sz w:val="32"/>
          <w:szCs w:val="32"/>
        </w:rPr>
        <w:t>令第708号）</w:t>
      </w:r>
      <w:r>
        <w:rPr>
          <w:rFonts w:hint="eastAsia" w:eastAsia="仿宋_GB2312"/>
          <w:sz w:val="32"/>
          <w:szCs w:val="32"/>
        </w:rPr>
        <w:t>的有关规定，依据</w:t>
      </w:r>
      <w:r>
        <w:rPr>
          <w:rFonts w:eastAsia="仿宋_GB2312"/>
          <w:sz w:val="32"/>
          <w:szCs w:val="32"/>
        </w:rPr>
        <w:t>《关于做好医疗卫生机构生产安全事故应急预案管理工作的通知》（</w:t>
      </w:r>
      <w:r>
        <w:rPr>
          <w:rFonts w:ascii="仿宋_GB2312" w:hAnsi="仿宋_GB2312" w:eastAsia="仿宋_GB2312" w:cs="仿宋_GB2312"/>
          <w:color w:val="333333"/>
          <w:kern w:val="0"/>
          <w:sz w:val="31"/>
          <w:szCs w:val="31"/>
          <w:lang w:bidi="ar"/>
        </w:rPr>
        <w:t>青卫安专字〔2023〕9 号</w:t>
      </w:r>
      <w:r>
        <w:rPr>
          <w:rFonts w:eastAsia="仿宋_GB2312"/>
          <w:sz w:val="32"/>
          <w:szCs w:val="32"/>
        </w:rPr>
        <w:t>）《生产经营单位生产安全事故应急预案编制导则》（GB/T 29639—2020）</w:t>
      </w:r>
      <w:r>
        <w:rPr>
          <w:rFonts w:hint="eastAsia" w:eastAsia="仿宋_GB2312"/>
          <w:sz w:val="32"/>
          <w:szCs w:val="32"/>
        </w:rPr>
        <w:t>及学校的实际情况，</w:t>
      </w:r>
      <w:r>
        <w:rPr>
          <w:rFonts w:eastAsia="仿宋_GB2312"/>
          <w:sz w:val="32"/>
          <w:szCs w:val="32"/>
        </w:rPr>
        <w:t>修订了《生产安全事故应急</w:t>
      </w:r>
      <w:r>
        <w:rPr>
          <w:rFonts w:hint="eastAsia" w:eastAsia="仿宋_GB2312"/>
          <w:sz w:val="32"/>
          <w:szCs w:val="32"/>
        </w:rPr>
        <w:t>救援</w:t>
      </w:r>
      <w:r>
        <w:rPr>
          <w:rFonts w:eastAsia="仿宋_GB2312"/>
          <w:sz w:val="32"/>
          <w:szCs w:val="32"/>
        </w:rPr>
        <w:t>预案》</w:t>
      </w:r>
      <w:r>
        <w:rPr>
          <w:rFonts w:hint="eastAsia" w:eastAsia="仿宋_GB2312"/>
          <w:sz w:val="32"/>
          <w:szCs w:val="32"/>
        </w:rPr>
        <w:t>（2023版）</w:t>
      </w:r>
      <w:r>
        <w:rPr>
          <w:rFonts w:eastAsia="仿宋_GB2312"/>
          <w:sz w:val="32"/>
          <w:szCs w:val="32"/>
        </w:rPr>
        <w:t>。</w:t>
      </w:r>
    </w:p>
    <w:p w14:paraId="778EDEF7">
      <w:pPr>
        <w:widowControl/>
        <w:spacing w:line="360" w:lineRule="auto"/>
        <w:ind w:firstLine="640" w:firstLineChars="200"/>
        <w:jc w:val="left"/>
        <w:rPr>
          <w:rFonts w:eastAsia="仿宋_GB2312"/>
          <w:sz w:val="32"/>
          <w:szCs w:val="32"/>
        </w:rPr>
      </w:pPr>
      <w:r>
        <w:rPr>
          <w:rFonts w:hint="eastAsia" w:eastAsia="仿宋_GB2312"/>
          <w:sz w:val="32"/>
          <w:szCs w:val="32"/>
        </w:rPr>
        <w:t>本预案作为学校安全事故应急救援综合性、指导性文件，发生生产安全事故时，应急指挥部迅速判断事故状态及事故影响范围，启动相应专项应急预案或现场处置方案；最大限度地保护</w:t>
      </w:r>
      <w:r>
        <w:rPr>
          <w:rFonts w:hint="eastAsia" w:eastAsia="仿宋_GB2312"/>
          <w:sz w:val="32"/>
          <w:szCs w:val="32"/>
          <w:lang w:val="en-US" w:eastAsia="zh-CN"/>
        </w:rPr>
        <w:t>学生、教职工</w:t>
      </w:r>
      <w:r>
        <w:rPr>
          <w:rFonts w:hint="eastAsia" w:eastAsia="仿宋_GB2312"/>
          <w:sz w:val="32"/>
          <w:szCs w:val="32"/>
        </w:rPr>
        <w:t>的生命安全，将事故造成的财产损失降至最低。</w:t>
      </w:r>
    </w:p>
    <w:p w14:paraId="166603D4">
      <w:pPr>
        <w:widowControl/>
        <w:spacing w:line="360" w:lineRule="auto"/>
        <w:ind w:firstLine="640" w:firstLineChars="200"/>
        <w:jc w:val="left"/>
        <w:rPr>
          <w:rFonts w:hint="eastAsia" w:eastAsia="仿宋_GB2312"/>
          <w:sz w:val="32"/>
          <w:szCs w:val="32"/>
        </w:rPr>
      </w:pPr>
      <w:r>
        <w:rPr>
          <w:rFonts w:hint="eastAsia" w:eastAsia="仿宋_GB2312"/>
          <w:sz w:val="32"/>
          <w:szCs w:val="32"/>
        </w:rPr>
        <w:t>经</w:t>
      </w:r>
      <w:r>
        <w:rPr>
          <w:rFonts w:hint="eastAsia" w:eastAsia="仿宋_GB2312"/>
          <w:sz w:val="32"/>
          <w:szCs w:val="32"/>
          <w:lang w:eastAsia="zh-CN"/>
        </w:rPr>
        <w:t>校</w:t>
      </w:r>
      <w:r>
        <w:rPr>
          <w:rFonts w:hint="eastAsia" w:eastAsia="仿宋_GB2312"/>
          <w:sz w:val="32"/>
          <w:szCs w:val="32"/>
        </w:rPr>
        <w:t>安全委员会研究，</w:t>
      </w:r>
      <w:r>
        <w:rPr>
          <w:rFonts w:hint="eastAsia" w:eastAsia="仿宋_GB2312"/>
          <w:sz w:val="32"/>
          <w:szCs w:val="32"/>
          <w:lang w:eastAsia="zh-CN"/>
        </w:rPr>
        <w:t>校</w:t>
      </w:r>
      <w:r>
        <w:rPr>
          <w:rFonts w:hint="eastAsia" w:eastAsia="仿宋_GB2312"/>
          <w:sz w:val="32"/>
          <w:szCs w:val="32"/>
          <w:lang w:val="en-US" w:eastAsia="zh-CN"/>
        </w:rPr>
        <w:t>安保科</w:t>
      </w:r>
      <w:r>
        <w:rPr>
          <w:rFonts w:hint="eastAsia" w:eastAsia="仿宋_GB2312"/>
          <w:sz w:val="32"/>
          <w:szCs w:val="32"/>
        </w:rPr>
        <w:t>应组织全</w:t>
      </w:r>
      <w:r>
        <w:rPr>
          <w:rFonts w:hint="eastAsia" w:eastAsia="仿宋_GB2312"/>
          <w:sz w:val="32"/>
          <w:szCs w:val="32"/>
          <w:lang w:eastAsia="zh-CN"/>
        </w:rPr>
        <w:t>校</w:t>
      </w:r>
      <w:r>
        <w:rPr>
          <w:rFonts w:hint="eastAsia" w:eastAsia="仿宋_GB2312"/>
          <w:sz w:val="32"/>
          <w:szCs w:val="32"/>
        </w:rPr>
        <w:t>人员专题培训，全体员工应积极参加应急预案的培训，并按规定参与应急预案演练。</w:t>
      </w:r>
    </w:p>
    <w:p w14:paraId="155C74B8">
      <w:pPr>
        <w:widowControl/>
        <w:spacing w:line="360" w:lineRule="auto"/>
        <w:ind w:firstLine="640" w:firstLineChars="200"/>
        <w:jc w:val="left"/>
        <w:rPr>
          <w:rFonts w:hint="eastAsia" w:eastAsia="仿宋_GB2312"/>
          <w:sz w:val="32"/>
          <w:szCs w:val="32"/>
        </w:rPr>
      </w:pPr>
      <w:r>
        <w:rPr>
          <w:rFonts w:hint="eastAsia" w:eastAsia="仿宋_GB2312"/>
          <w:sz w:val="32"/>
          <w:szCs w:val="32"/>
        </w:rPr>
        <w:t>本预案经专家评审通过，现予发布，自发布之日起施行。</w:t>
      </w:r>
    </w:p>
    <w:p w14:paraId="3C987B7E">
      <w:pPr>
        <w:widowControl/>
        <w:spacing w:line="360" w:lineRule="auto"/>
        <w:ind w:firstLine="640" w:firstLineChars="200"/>
        <w:jc w:val="left"/>
        <w:rPr>
          <w:rFonts w:hint="eastAsia" w:eastAsia="仿宋_GB2312"/>
          <w:sz w:val="32"/>
          <w:szCs w:val="32"/>
        </w:rPr>
      </w:pPr>
      <w:r>
        <w:rPr>
          <w:rFonts w:hint="eastAsia" w:eastAsia="仿宋_GB2312"/>
          <w:sz w:val="32"/>
          <w:szCs w:val="32"/>
        </w:rPr>
        <w:t>本预案由</w:t>
      </w:r>
      <w:r>
        <w:rPr>
          <w:rFonts w:hint="eastAsia" w:eastAsia="仿宋_GB2312"/>
          <w:sz w:val="32"/>
          <w:szCs w:val="32"/>
          <w:lang w:eastAsia="zh-CN"/>
        </w:rPr>
        <w:t>校</w:t>
      </w:r>
      <w:r>
        <w:rPr>
          <w:rFonts w:hint="eastAsia" w:eastAsia="仿宋_GB2312"/>
          <w:sz w:val="32"/>
          <w:szCs w:val="32"/>
        </w:rPr>
        <w:t>安全管理办公室负责解释。</w:t>
      </w:r>
    </w:p>
    <w:p w14:paraId="017EE3ED">
      <w:pPr>
        <w:spacing w:line="360" w:lineRule="auto"/>
        <w:ind w:firstLine="640" w:firstLineChars="200"/>
        <w:rPr>
          <w:rFonts w:hint="eastAsia" w:eastAsia="仿宋_GB2312"/>
          <w:sz w:val="32"/>
          <w:szCs w:val="32"/>
        </w:rPr>
      </w:pPr>
    </w:p>
    <w:p w14:paraId="053EE39C">
      <w:pPr>
        <w:spacing w:line="360" w:lineRule="auto"/>
        <w:ind w:firstLine="640" w:firstLineChars="200"/>
        <w:rPr>
          <w:rFonts w:hint="eastAsia" w:eastAsia="仿宋_GB2312"/>
          <w:sz w:val="32"/>
          <w:szCs w:val="32"/>
        </w:rPr>
      </w:pPr>
      <w:r>
        <w:rPr>
          <w:rFonts w:hint="eastAsia" w:eastAsia="仿宋_GB2312"/>
          <w:sz w:val="32"/>
          <w:szCs w:val="32"/>
        </w:rPr>
        <w:t>　　　　　　　　　　　　</w:t>
      </w:r>
      <w:r>
        <w:rPr>
          <w:rFonts w:hint="eastAsia" w:eastAsia="仿宋_GB2312"/>
          <w:sz w:val="32"/>
          <w:szCs w:val="32"/>
          <w:lang w:eastAsia="zh-CN"/>
        </w:rPr>
        <w:t>校</w:t>
      </w:r>
      <w:r>
        <w:rPr>
          <w:rFonts w:hint="eastAsia" w:eastAsia="仿宋_GB2312"/>
          <w:sz w:val="32"/>
          <w:szCs w:val="32"/>
        </w:rPr>
        <w:t>长（签字）：</w:t>
      </w:r>
    </w:p>
    <w:p w14:paraId="0072AAAC">
      <w:pPr>
        <w:spacing w:line="560" w:lineRule="atLeast"/>
        <w:jc w:val="center"/>
        <w:rPr>
          <w:rFonts w:eastAsia="仿宋"/>
          <w:b/>
          <w:bCs/>
          <w:color w:val="000000"/>
          <w:sz w:val="36"/>
          <w:szCs w:val="36"/>
        </w:rPr>
      </w:pPr>
    </w:p>
    <w:p w14:paraId="4831DC68">
      <w:pPr>
        <w:spacing w:line="560" w:lineRule="atLeast"/>
        <w:jc w:val="center"/>
        <w:rPr>
          <w:rFonts w:hint="eastAsia" w:ascii="仿宋_GB2312" w:hAnsi="仿宋" w:eastAsia="仿宋_GB2312"/>
          <w:sz w:val="28"/>
          <w:szCs w:val="28"/>
          <w:highlight w:val="yellow"/>
        </w:rPr>
      </w:pPr>
      <w:r>
        <w:rPr>
          <w:rFonts w:eastAsia="仿宋"/>
          <w:b/>
          <w:bCs/>
          <w:color w:val="000000"/>
          <w:sz w:val="36"/>
          <w:szCs w:val="36"/>
        </w:rPr>
        <w:t>应急预案</w:t>
      </w:r>
      <w:r>
        <w:rPr>
          <w:rFonts w:hint="eastAsia" w:eastAsia="仿宋"/>
          <w:b/>
          <w:bCs/>
          <w:color w:val="000000"/>
          <w:sz w:val="36"/>
          <w:szCs w:val="36"/>
        </w:rPr>
        <w:t>修订</w:t>
      </w:r>
      <w:r>
        <w:rPr>
          <w:rFonts w:eastAsia="仿宋"/>
          <w:b/>
          <w:bCs/>
          <w:color w:val="000000"/>
          <w:sz w:val="36"/>
          <w:szCs w:val="36"/>
        </w:rPr>
        <w:t>组成员名单</w:t>
      </w:r>
    </w:p>
    <w:tbl>
      <w:tblPr>
        <w:tblStyle w:val="15"/>
        <w:tblW w:w="520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83"/>
        <w:gridCol w:w="2407"/>
        <w:gridCol w:w="3247"/>
        <w:gridCol w:w="2170"/>
      </w:tblGrid>
      <w:tr w14:paraId="009EC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04" w:type="pct"/>
            <w:noWrap w:val="0"/>
            <w:vAlign w:val="center"/>
          </w:tcPr>
          <w:p w14:paraId="4019BA6E">
            <w:pPr>
              <w:spacing w:line="600" w:lineRule="exact"/>
              <w:jc w:val="center"/>
              <w:rPr>
                <w:rFonts w:eastAsia="仿宋"/>
                <w:color w:val="000000"/>
                <w:sz w:val="28"/>
                <w:szCs w:val="28"/>
              </w:rPr>
            </w:pPr>
          </w:p>
        </w:tc>
        <w:tc>
          <w:tcPr>
            <w:tcW w:w="1167" w:type="pct"/>
            <w:noWrap w:val="0"/>
            <w:vAlign w:val="center"/>
          </w:tcPr>
          <w:p w14:paraId="103128A8">
            <w:pPr>
              <w:spacing w:line="600" w:lineRule="exact"/>
              <w:jc w:val="center"/>
              <w:rPr>
                <w:rFonts w:eastAsia="仿宋"/>
                <w:b/>
                <w:color w:val="000000"/>
                <w:sz w:val="28"/>
                <w:szCs w:val="28"/>
              </w:rPr>
            </w:pPr>
            <w:r>
              <w:rPr>
                <w:rFonts w:eastAsia="仿宋"/>
                <w:b/>
                <w:color w:val="000000"/>
                <w:sz w:val="28"/>
                <w:szCs w:val="28"/>
              </w:rPr>
              <w:t>姓名</w:t>
            </w:r>
          </w:p>
        </w:tc>
        <w:tc>
          <w:tcPr>
            <w:tcW w:w="1574" w:type="pct"/>
            <w:noWrap w:val="0"/>
            <w:vAlign w:val="center"/>
          </w:tcPr>
          <w:p w14:paraId="1B7AB581">
            <w:pPr>
              <w:spacing w:line="600" w:lineRule="exact"/>
              <w:jc w:val="center"/>
              <w:rPr>
                <w:rFonts w:eastAsia="仿宋"/>
                <w:b/>
                <w:color w:val="000000"/>
                <w:sz w:val="28"/>
                <w:szCs w:val="28"/>
              </w:rPr>
            </w:pPr>
            <w:r>
              <w:rPr>
                <w:rFonts w:eastAsia="仿宋"/>
                <w:b/>
                <w:color w:val="000000"/>
                <w:sz w:val="28"/>
                <w:szCs w:val="28"/>
              </w:rPr>
              <w:t>职务/职称</w:t>
            </w:r>
          </w:p>
        </w:tc>
        <w:tc>
          <w:tcPr>
            <w:tcW w:w="1052" w:type="pct"/>
            <w:noWrap w:val="0"/>
            <w:vAlign w:val="center"/>
          </w:tcPr>
          <w:p w14:paraId="50C3DC50">
            <w:pPr>
              <w:spacing w:line="600" w:lineRule="exact"/>
              <w:jc w:val="center"/>
              <w:rPr>
                <w:rFonts w:eastAsia="仿宋"/>
                <w:b/>
                <w:color w:val="000000"/>
                <w:sz w:val="28"/>
                <w:szCs w:val="28"/>
              </w:rPr>
            </w:pPr>
            <w:r>
              <w:rPr>
                <w:rFonts w:eastAsia="仿宋"/>
                <w:b/>
                <w:color w:val="000000"/>
                <w:sz w:val="28"/>
                <w:szCs w:val="28"/>
              </w:rPr>
              <w:t>签字</w:t>
            </w:r>
          </w:p>
        </w:tc>
      </w:tr>
      <w:tr w14:paraId="7ED80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204" w:type="pct"/>
            <w:noWrap w:val="0"/>
            <w:vAlign w:val="center"/>
          </w:tcPr>
          <w:p w14:paraId="5C9F02B3">
            <w:pPr>
              <w:spacing w:line="600" w:lineRule="exact"/>
              <w:jc w:val="center"/>
              <w:rPr>
                <w:rFonts w:eastAsia="仿宋"/>
                <w:color w:val="000000"/>
                <w:sz w:val="28"/>
                <w:szCs w:val="28"/>
              </w:rPr>
            </w:pPr>
            <w:r>
              <w:rPr>
                <w:rFonts w:hint="eastAsia" w:ascii="仿宋_GB2312" w:hAnsi="仿宋" w:eastAsia="仿宋_GB2312"/>
                <w:sz w:val="28"/>
                <w:szCs w:val="28"/>
              </w:rPr>
              <w:t>修订</w:t>
            </w:r>
            <w:r>
              <w:rPr>
                <w:rFonts w:eastAsia="仿宋"/>
                <w:color w:val="000000"/>
                <w:sz w:val="28"/>
                <w:szCs w:val="28"/>
              </w:rPr>
              <w:t>组组长</w:t>
            </w:r>
          </w:p>
        </w:tc>
        <w:tc>
          <w:tcPr>
            <w:tcW w:w="1167" w:type="pct"/>
            <w:noWrap w:val="0"/>
            <w:vAlign w:val="center"/>
          </w:tcPr>
          <w:p w14:paraId="51B6F66B">
            <w:pPr>
              <w:spacing w:line="600" w:lineRule="exact"/>
              <w:jc w:val="center"/>
              <w:rPr>
                <w:rFonts w:hint="eastAsia" w:eastAsia="仿宋"/>
                <w:color w:val="000000"/>
                <w:sz w:val="28"/>
                <w:szCs w:val="28"/>
                <w:lang w:val="en-US" w:eastAsia="zh-CN"/>
              </w:rPr>
            </w:pPr>
            <w:r>
              <w:rPr>
                <w:rFonts w:hint="eastAsia" w:eastAsia="仿宋"/>
                <w:color w:val="000000"/>
                <w:sz w:val="28"/>
                <w:szCs w:val="28"/>
                <w:lang w:val="en-US" w:eastAsia="zh-CN"/>
              </w:rPr>
              <w:t>蓝峻峰</w:t>
            </w:r>
          </w:p>
        </w:tc>
        <w:tc>
          <w:tcPr>
            <w:tcW w:w="1574" w:type="pct"/>
            <w:noWrap w:val="0"/>
            <w:vAlign w:val="center"/>
          </w:tcPr>
          <w:p w14:paraId="268BD6E9">
            <w:pPr>
              <w:spacing w:line="600" w:lineRule="exact"/>
              <w:jc w:val="center"/>
              <w:rPr>
                <w:rFonts w:hint="eastAsia" w:eastAsia="仿宋"/>
                <w:color w:val="000000"/>
                <w:sz w:val="28"/>
                <w:szCs w:val="28"/>
                <w:lang w:val="en-US" w:eastAsia="zh-CN"/>
              </w:rPr>
            </w:pPr>
            <w:r>
              <w:rPr>
                <w:rFonts w:hint="eastAsia" w:eastAsia="仿宋"/>
                <w:color w:val="000000"/>
                <w:sz w:val="28"/>
                <w:szCs w:val="28"/>
                <w:lang w:val="en-US" w:eastAsia="zh-CN"/>
              </w:rPr>
              <w:t>副校长</w:t>
            </w:r>
          </w:p>
        </w:tc>
        <w:tc>
          <w:tcPr>
            <w:tcW w:w="1052" w:type="pct"/>
            <w:noWrap w:val="0"/>
            <w:vAlign w:val="center"/>
          </w:tcPr>
          <w:p w14:paraId="05802C56">
            <w:pPr>
              <w:spacing w:line="600" w:lineRule="exact"/>
              <w:jc w:val="center"/>
              <w:rPr>
                <w:rFonts w:eastAsia="仿宋"/>
                <w:color w:val="000000"/>
                <w:sz w:val="28"/>
                <w:szCs w:val="28"/>
              </w:rPr>
            </w:pPr>
          </w:p>
        </w:tc>
      </w:tr>
      <w:tr w14:paraId="6F4F9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04" w:type="pct"/>
            <w:vMerge w:val="restart"/>
            <w:noWrap w:val="0"/>
            <w:vAlign w:val="center"/>
          </w:tcPr>
          <w:p w14:paraId="6D7A9934">
            <w:pPr>
              <w:spacing w:line="600" w:lineRule="exact"/>
              <w:jc w:val="center"/>
              <w:rPr>
                <w:rFonts w:eastAsia="仿宋"/>
                <w:color w:val="000000"/>
                <w:sz w:val="28"/>
                <w:szCs w:val="28"/>
              </w:rPr>
            </w:pPr>
            <w:r>
              <w:rPr>
                <w:rFonts w:hint="eastAsia" w:ascii="仿宋_GB2312" w:hAnsi="仿宋" w:eastAsia="仿宋_GB2312"/>
                <w:sz w:val="28"/>
                <w:szCs w:val="28"/>
              </w:rPr>
              <w:t>修订</w:t>
            </w:r>
            <w:r>
              <w:rPr>
                <w:rFonts w:eastAsia="仿宋"/>
                <w:color w:val="000000"/>
                <w:sz w:val="28"/>
                <w:szCs w:val="28"/>
              </w:rPr>
              <w:t>组成员</w:t>
            </w:r>
          </w:p>
          <w:p w14:paraId="4131005E">
            <w:pPr>
              <w:spacing w:line="600" w:lineRule="exact"/>
              <w:jc w:val="center"/>
              <w:rPr>
                <w:rFonts w:eastAsia="仿宋"/>
                <w:color w:val="000000"/>
                <w:sz w:val="28"/>
                <w:szCs w:val="28"/>
              </w:rPr>
            </w:pPr>
          </w:p>
        </w:tc>
        <w:tc>
          <w:tcPr>
            <w:tcW w:w="1167" w:type="pct"/>
            <w:shd w:val="clear" w:color="auto" w:fill="auto"/>
            <w:noWrap w:val="0"/>
            <w:vAlign w:val="center"/>
          </w:tcPr>
          <w:p w14:paraId="16B9A2D4">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王  琦</w:t>
            </w:r>
          </w:p>
        </w:tc>
        <w:tc>
          <w:tcPr>
            <w:tcW w:w="1574" w:type="pct"/>
            <w:shd w:val="clear" w:color="auto" w:fill="auto"/>
            <w:noWrap w:val="0"/>
            <w:vAlign w:val="center"/>
          </w:tcPr>
          <w:p w14:paraId="6BECA769">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办公室主任</w:t>
            </w:r>
          </w:p>
        </w:tc>
        <w:tc>
          <w:tcPr>
            <w:tcW w:w="1052" w:type="pct"/>
            <w:noWrap w:val="0"/>
            <w:vAlign w:val="center"/>
          </w:tcPr>
          <w:p w14:paraId="5D1BFBCE">
            <w:pPr>
              <w:spacing w:line="600" w:lineRule="exact"/>
              <w:jc w:val="center"/>
              <w:rPr>
                <w:rFonts w:eastAsia="仿宋"/>
                <w:color w:val="000000"/>
                <w:sz w:val="28"/>
                <w:szCs w:val="28"/>
              </w:rPr>
            </w:pPr>
          </w:p>
        </w:tc>
      </w:tr>
      <w:tr w14:paraId="4C724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204" w:type="pct"/>
            <w:vMerge w:val="continue"/>
            <w:noWrap w:val="0"/>
            <w:vAlign w:val="center"/>
          </w:tcPr>
          <w:p w14:paraId="5A630955">
            <w:pPr>
              <w:spacing w:line="600" w:lineRule="exact"/>
              <w:jc w:val="center"/>
              <w:rPr>
                <w:rFonts w:eastAsia="仿宋"/>
                <w:color w:val="000000"/>
                <w:sz w:val="28"/>
                <w:szCs w:val="28"/>
              </w:rPr>
            </w:pPr>
          </w:p>
        </w:tc>
        <w:tc>
          <w:tcPr>
            <w:tcW w:w="1167" w:type="pct"/>
            <w:shd w:val="clear" w:color="auto" w:fill="auto"/>
            <w:noWrap w:val="0"/>
            <w:vAlign w:val="center"/>
          </w:tcPr>
          <w:p w14:paraId="6785493E">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刘天超</w:t>
            </w:r>
          </w:p>
        </w:tc>
        <w:tc>
          <w:tcPr>
            <w:tcW w:w="1574" w:type="pct"/>
            <w:shd w:val="clear" w:color="auto" w:fill="auto"/>
            <w:noWrap w:val="0"/>
            <w:vAlign w:val="center"/>
          </w:tcPr>
          <w:p w14:paraId="30574269">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总务科科长</w:t>
            </w:r>
          </w:p>
        </w:tc>
        <w:tc>
          <w:tcPr>
            <w:tcW w:w="1052" w:type="pct"/>
            <w:noWrap w:val="0"/>
            <w:vAlign w:val="center"/>
          </w:tcPr>
          <w:p w14:paraId="1432F0CC">
            <w:pPr>
              <w:spacing w:line="600" w:lineRule="exact"/>
              <w:jc w:val="center"/>
              <w:rPr>
                <w:rFonts w:eastAsia="仿宋"/>
                <w:color w:val="000000"/>
                <w:sz w:val="28"/>
                <w:szCs w:val="28"/>
              </w:rPr>
            </w:pPr>
          </w:p>
        </w:tc>
      </w:tr>
      <w:tr w14:paraId="79B64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7A710471">
            <w:pPr>
              <w:spacing w:line="600" w:lineRule="exact"/>
              <w:jc w:val="center"/>
              <w:rPr>
                <w:rFonts w:eastAsia="仿宋"/>
                <w:color w:val="000000"/>
                <w:sz w:val="28"/>
                <w:szCs w:val="28"/>
              </w:rPr>
            </w:pPr>
          </w:p>
        </w:tc>
        <w:tc>
          <w:tcPr>
            <w:tcW w:w="1167" w:type="pct"/>
            <w:shd w:val="clear" w:color="auto" w:fill="auto"/>
            <w:noWrap w:val="0"/>
            <w:vAlign w:val="center"/>
          </w:tcPr>
          <w:p w14:paraId="4AEAC2FC">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孔庆胜</w:t>
            </w:r>
          </w:p>
        </w:tc>
        <w:tc>
          <w:tcPr>
            <w:tcW w:w="1574" w:type="pct"/>
            <w:shd w:val="clear" w:color="auto" w:fill="auto"/>
            <w:noWrap w:val="0"/>
            <w:vAlign w:val="center"/>
          </w:tcPr>
          <w:p w14:paraId="710EC7B4">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安保副科长（兼）</w:t>
            </w:r>
          </w:p>
        </w:tc>
        <w:tc>
          <w:tcPr>
            <w:tcW w:w="1052" w:type="pct"/>
            <w:noWrap w:val="0"/>
            <w:vAlign w:val="center"/>
          </w:tcPr>
          <w:p w14:paraId="2556AD89">
            <w:pPr>
              <w:spacing w:line="600" w:lineRule="exact"/>
              <w:jc w:val="center"/>
              <w:rPr>
                <w:rFonts w:eastAsia="仿宋"/>
                <w:color w:val="000000"/>
                <w:sz w:val="28"/>
                <w:szCs w:val="28"/>
              </w:rPr>
            </w:pPr>
          </w:p>
        </w:tc>
      </w:tr>
      <w:tr w14:paraId="53BA9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204" w:type="pct"/>
            <w:vMerge w:val="continue"/>
            <w:noWrap w:val="0"/>
            <w:vAlign w:val="center"/>
          </w:tcPr>
          <w:p w14:paraId="78C52C30">
            <w:pPr>
              <w:spacing w:line="600" w:lineRule="exact"/>
              <w:jc w:val="center"/>
              <w:rPr>
                <w:rFonts w:eastAsia="仿宋"/>
                <w:color w:val="000000"/>
                <w:sz w:val="28"/>
                <w:szCs w:val="28"/>
              </w:rPr>
            </w:pPr>
          </w:p>
        </w:tc>
        <w:tc>
          <w:tcPr>
            <w:tcW w:w="1167" w:type="pct"/>
            <w:shd w:val="clear" w:color="auto" w:fill="auto"/>
            <w:noWrap w:val="0"/>
            <w:vAlign w:val="center"/>
          </w:tcPr>
          <w:p w14:paraId="755A05E0">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雷周胜</w:t>
            </w:r>
          </w:p>
        </w:tc>
        <w:tc>
          <w:tcPr>
            <w:tcW w:w="1574" w:type="pct"/>
            <w:shd w:val="clear" w:color="auto" w:fill="auto"/>
            <w:noWrap w:val="0"/>
            <w:vAlign w:val="center"/>
          </w:tcPr>
          <w:p w14:paraId="23FA2918">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信息</w:t>
            </w:r>
            <w:r>
              <w:rPr>
                <w:rFonts w:hint="eastAsia" w:ascii="仿宋_GB2312" w:hAnsi="仿宋_GB2312" w:eastAsia="仿宋_GB2312" w:cs="仿宋_GB2312"/>
                <w:sz w:val="28"/>
                <w:szCs w:val="28"/>
                <w:lang w:val="en-US" w:eastAsia="zh-CN"/>
              </w:rPr>
              <w:t>设备</w:t>
            </w:r>
            <w:r>
              <w:rPr>
                <w:rFonts w:hint="eastAsia" w:ascii="仿宋_GB2312" w:hAnsi="仿宋_GB2312" w:eastAsia="仿宋_GB2312" w:cs="仿宋_GB2312"/>
                <w:sz w:val="28"/>
                <w:szCs w:val="28"/>
              </w:rPr>
              <w:t>科科长</w:t>
            </w:r>
          </w:p>
        </w:tc>
        <w:tc>
          <w:tcPr>
            <w:tcW w:w="1052" w:type="pct"/>
            <w:noWrap w:val="0"/>
            <w:vAlign w:val="center"/>
          </w:tcPr>
          <w:p w14:paraId="186207E5">
            <w:pPr>
              <w:spacing w:line="600" w:lineRule="exact"/>
              <w:jc w:val="center"/>
              <w:rPr>
                <w:rFonts w:eastAsia="仿宋"/>
                <w:color w:val="000000"/>
                <w:sz w:val="28"/>
                <w:szCs w:val="28"/>
              </w:rPr>
            </w:pPr>
          </w:p>
        </w:tc>
      </w:tr>
      <w:tr w14:paraId="77A14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04" w:type="pct"/>
            <w:vMerge w:val="continue"/>
            <w:noWrap w:val="0"/>
            <w:vAlign w:val="center"/>
          </w:tcPr>
          <w:p w14:paraId="5C64FBEC">
            <w:pPr>
              <w:spacing w:line="600" w:lineRule="exact"/>
              <w:jc w:val="center"/>
              <w:rPr>
                <w:rFonts w:eastAsia="仿宋"/>
                <w:color w:val="000000"/>
                <w:sz w:val="28"/>
                <w:szCs w:val="28"/>
              </w:rPr>
            </w:pPr>
          </w:p>
        </w:tc>
        <w:tc>
          <w:tcPr>
            <w:tcW w:w="1167" w:type="pct"/>
            <w:shd w:val="clear" w:color="auto" w:fill="auto"/>
            <w:noWrap w:val="0"/>
            <w:vAlign w:val="center"/>
          </w:tcPr>
          <w:p w14:paraId="4792375C">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王  芳</w:t>
            </w:r>
          </w:p>
        </w:tc>
        <w:tc>
          <w:tcPr>
            <w:tcW w:w="1574" w:type="pct"/>
            <w:shd w:val="clear" w:color="auto" w:fill="auto"/>
            <w:noWrap w:val="0"/>
            <w:vAlign w:val="center"/>
          </w:tcPr>
          <w:p w14:paraId="0A311CBF">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教务科副科长</w:t>
            </w:r>
          </w:p>
        </w:tc>
        <w:tc>
          <w:tcPr>
            <w:tcW w:w="1052" w:type="pct"/>
            <w:noWrap w:val="0"/>
            <w:vAlign w:val="center"/>
          </w:tcPr>
          <w:p w14:paraId="54D9B7DE">
            <w:pPr>
              <w:spacing w:line="600" w:lineRule="exact"/>
              <w:jc w:val="center"/>
              <w:rPr>
                <w:rFonts w:eastAsia="仿宋"/>
                <w:color w:val="000000"/>
                <w:sz w:val="28"/>
                <w:szCs w:val="28"/>
              </w:rPr>
            </w:pPr>
          </w:p>
        </w:tc>
      </w:tr>
      <w:tr w14:paraId="4D4E4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77F1FBED">
            <w:pPr>
              <w:spacing w:line="600" w:lineRule="exact"/>
              <w:jc w:val="center"/>
              <w:rPr>
                <w:rFonts w:eastAsia="仿宋"/>
                <w:color w:val="000000"/>
                <w:sz w:val="28"/>
                <w:szCs w:val="28"/>
              </w:rPr>
            </w:pPr>
          </w:p>
        </w:tc>
        <w:tc>
          <w:tcPr>
            <w:tcW w:w="1167" w:type="pct"/>
            <w:shd w:val="clear" w:color="auto" w:fill="auto"/>
            <w:noWrap w:val="0"/>
            <w:vAlign w:val="center"/>
          </w:tcPr>
          <w:p w14:paraId="765ADA47">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王</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珺</w:t>
            </w:r>
          </w:p>
        </w:tc>
        <w:tc>
          <w:tcPr>
            <w:tcW w:w="1574" w:type="pct"/>
            <w:shd w:val="clear" w:color="auto" w:fill="auto"/>
            <w:noWrap w:val="0"/>
            <w:vAlign w:val="center"/>
          </w:tcPr>
          <w:p w14:paraId="712B2010">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学生科副科长</w:t>
            </w:r>
          </w:p>
        </w:tc>
        <w:tc>
          <w:tcPr>
            <w:tcW w:w="1052" w:type="pct"/>
            <w:noWrap w:val="0"/>
            <w:vAlign w:val="center"/>
          </w:tcPr>
          <w:p w14:paraId="1E9076A7">
            <w:pPr>
              <w:spacing w:line="600" w:lineRule="exact"/>
              <w:jc w:val="center"/>
              <w:rPr>
                <w:rFonts w:eastAsia="仿宋"/>
                <w:color w:val="000000"/>
                <w:sz w:val="28"/>
                <w:szCs w:val="28"/>
              </w:rPr>
            </w:pPr>
          </w:p>
        </w:tc>
      </w:tr>
      <w:tr w14:paraId="53896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2533E3F6">
            <w:pPr>
              <w:spacing w:line="600" w:lineRule="exact"/>
              <w:jc w:val="center"/>
              <w:rPr>
                <w:rFonts w:eastAsia="仿宋"/>
                <w:color w:val="000000"/>
                <w:sz w:val="28"/>
                <w:szCs w:val="28"/>
              </w:rPr>
            </w:pPr>
          </w:p>
        </w:tc>
        <w:tc>
          <w:tcPr>
            <w:tcW w:w="1167" w:type="pct"/>
            <w:shd w:val="clear" w:color="auto" w:fill="auto"/>
            <w:noWrap w:val="0"/>
            <w:vAlign w:val="center"/>
          </w:tcPr>
          <w:p w14:paraId="173386C8">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李春雨</w:t>
            </w:r>
          </w:p>
        </w:tc>
        <w:tc>
          <w:tcPr>
            <w:tcW w:w="1574" w:type="pct"/>
            <w:shd w:val="clear" w:color="auto" w:fill="auto"/>
            <w:noWrap w:val="0"/>
            <w:vAlign w:val="center"/>
          </w:tcPr>
          <w:p w14:paraId="0C12F160">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学生科副科长</w:t>
            </w:r>
          </w:p>
        </w:tc>
        <w:tc>
          <w:tcPr>
            <w:tcW w:w="1052" w:type="pct"/>
            <w:noWrap w:val="0"/>
            <w:vAlign w:val="center"/>
          </w:tcPr>
          <w:p w14:paraId="7C85A99B">
            <w:pPr>
              <w:spacing w:line="600" w:lineRule="exact"/>
              <w:jc w:val="center"/>
              <w:rPr>
                <w:rFonts w:eastAsia="仿宋"/>
                <w:color w:val="000000"/>
                <w:sz w:val="28"/>
                <w:szCs w:val="28"/>
              </w:rPr>
            </w:pPr>
          </w:p>
        </w:tc>
      </w:tr>
      <w:tr w14:paraId="5CA5F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2B78E56A">
            <w:pPr>
              <w:spacing w:line="600" w:lineRule="exact"/>
              <w:jc w:val="center"/>
              <w:rPr>
                <w:rFonts w:eastAsia="仿宋"/>
                <w:color w:val="000000"/>
                <w:sz w:val="28"/>
                <w:szCs w:val="28"/>
              </w:rPr>
            </w:pPr>
          </w:p>
        </w:tc>
        <w:tc>
          <w:tcPr>
            <w:tcW w:w="1167" w:type="pct"/>
            <w:shd w:val="clear" w:color="auto" w:fill="auto"/>
            <w:noWrap w:val="0"/>
            <w:vAlign w:val="center"/>
          </w:tcPr>
          <w:p w14:paraId="42A134FC">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 xml:space="preserve">吴家宝   </w:t>
            </w:r>
          </w:p>
        </w:tc>
        <w:tc>
          <w:tcPr>
            <w:tcW w:w="1574" w:type="pct"/>
            <w:shd w:val="clear" w:color="auto" w:fill="auto"/>
            <w:noWrap w:val="0"/>
            <w:vAlign w:val="center"/>
          </w:tcPr>
          <w:p w14:paraId="5F182CA3">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财务科</w:t>
            </w:r>
            <w:r>
              <w:rPr>
                <w:rFonts w:hint="eastAsia" w:ascii="仿宋_GB2312" w:hAnsi="仿宋_GB2312" w:eastAsia="仿宋_GB2312" w:cs="仿宋_GB2312"/>
                <w:sz w:val="28"/>
                <w:szCs w:val="28"/>
                <w:lang w:val="en-US" w:eastAsia="zh-CN"/>
              </w:rPr>
              <w:t>副</w:t>
            </w:r>
            <w:r>
              <w:rPr>
                <w:rFonts w:hint="eastAsia" w:ascii="仿宋_GB2312" w:hAnsi="仿宋_GB2312" w:eastAsia="仿宋_GB2312" w:cs="仿宋_GB2312"/>
                <w:sz w:val="28"/>
                <w:szCs w:val="28"/>
              </w:rPr>
              <w:t>科长</w:t>
            </w:r>
          </w:p>
        </w:tc>
        <w:tc>
          <w:tcPr>
            <w:tcW w:w="1052" w:type="pct"/>
            <w:noWrap w:val="0"/>
            <w:vAlign w:val="center"/>
          </w:tcPr>
          <w:p w14:paraId="290FF3FB">
            <w:pPr>
              <w:spacing w:line="600" w:lineRule="exact"/>
              <w:jc w:val="center"/>
              <w:rPr>
                <w:rFonts w:eastAsia="仿宋"/>
                <w:color w:val="000000"/>
                <w:sz w:val="28"/>
                <w:szCs w:val="28"/>
              </w:rPr>
            </w:pPr>
          </w:p>
        </w:tc>
      </w:tr>
      <w:tr w14:paraId="31A99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465F1DEC">
            <w:pPr>
              <w:spacing w:line="600" w:lineRule="exact"/>
              <w:jc w:val="center"/>
              <w:rPr>
                <w:rFonts w:eastAsia="仿宋"/>
                <w:color w:val="000000"/>
                <w:sz w:val="28"/>
                <w:szCs w:val="28"/>
              </w:rPr>
            </w:pPr>
          </w:p>
        </w:tc>
        <w:tc>
          <w:tcPr>
            <w:tcW w:w="1167" w:type="pct"/>
            <w:shd w:val="clear" w:color="auto" w:fill="auto"/>
            <w:noWrap w:val="0"/>
            <w:vAlign w:val="center"/>
          </w:tcPr>
          <w:p w14:paraId="66EB31B5">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 xml:space="preserve">刘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赛</w:t>
            </w:r>
          </w:p>
        </w:tc>
        <w:tc>
          <w:tcPr>
            <w:tcW w:w="1574" w:type="pct"/>
            <w:shd w:val="clear" w:color="auto" w:fill="auto"/>
            <w:noWrap w:val="0"/>
            <w:vAlign w:val="center"/>
          </w:tcPr>
          <w:p w14:paraId="055B91FC">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安保</w:t>
            </w:r>
            <w:r>
              <w:rPr>
                <w:rFonts w:hint="eastAsia" w:ascii="仿宋_GB2312" w:hAnsi="仿宋_GB2312" w:eastAsia="仿宋_GB2312" w:cs="仿宋_GB2312"/>
                <w:sz w:val="28"/>
                <w:szCs w:val="28"/>
                <w:lang w:val="en-US" w:eastAsia="zh-CN"/>
              </w:rPr>
              <w:t>科</w:t>
            </w:r>
            <w:r>
              <w:rPr>
                <w:rFonts w:hint="eastAsia" w:ascii="仿宋_GB2312" w:hAnsi="仿宋_GB2312" w:eastAsia="仿宋_GB2312" w:cs="仿宋_GB2312"/>
                <w:sz w:val="28"/>
                <w:szCs w:val="28"/>
              </w:rPr>
              <w:t>副科长</w:t>
            </w:r>
          </w:p>
        </w:tc>
        <w:tc>
          <w:tcPr>
            <w:tcW w:w="1052" w:type="pct"/>
            <w:noWrap w:val="0"/>
            <w:vAlign w:val="center"/>
          </w:tcPr>
          <w:p w14:paraId="610D9AE1">
            <w:pPr>
              <w:spacing w:line="600" w:lineRule="exact"/>
              <w:jc w:val="center"/>
              <w:rPr>
                <w:rFonts w:eastAsia="仿宋"/>
                <w:color w:val="000000"/>
                <w:sz w:val="28"/>
                <w:szCs w:val="28"/>
              </w:rPr>
            </w:pPr>
          </w:p>
        </w:tc>
      </w:tr>
      <w:tr w14:paraId="236C8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0507A5E4">
            <w:pPr>
              <w:spacing w:line="600" w:lineRule="exact"/>
              <w:jc w:val="center"/>
              <w:rPr>
                <w:rFonts w:eastAsia="仿宋"/>
                <w:color w:val="000000"/>
                <w:sz w:val="28"/>
                <w:szCs w:val="28"/>
              </w:rPr>
            </w:pPr>
          </w:p>
        </w:tc>
        <w:tc>
          <w:tcPr>
            <w:tcW w:w="1167" w:type="pct"/>
            <w:shd w:val="clear" w:color="auto" w:fill="auto"/>
            <w:noWrap w:val="0"/>
            <w:vAlign w:val="center"/>
          </w:tcPr>
          <w:p w14:paraId="20D2EAEA">
            <w:pPr>
              <w:jc w:val="center"/>
              <w:rPr>
                <w:rFonts w:hint="eastAsia" w:ascii="仿宋_GB2312" w:hAnsi="仿宋_GB2312" w:eastAsia="仿宋_GB2312" w:cs="仿宋_GB2312"/>
                <w:kern w:val="2"/>
                <w:sz w:val="28"/>
                <w:szCs w:val="28"/>
                <w:lang w:val="en-US" w:eastAsia="zh-CN" w:bidi="ar-SA"/>
              </w:rPr>
            </w:pPr>
          </w:p>
        </w:tc>
        <w:tc>
          <w:tcPr>
            <w:tcW w:w="1574" w:type="pct"/>
            <w:shd w:val="clear" w:color="auto" w:fill="auto"/>
            <w:noWrap w:val="0"/>
            <w:vAlign w:val="center"/>
          </w:tcPr>
          <w:p w14:paraId="544AEA61">
            <w:pPr>
              <w:jc w:val="center"/>
              <w:rPr>
                <w:rFonts w:hint="eastAsia" w:ascii="仿宋_GB2312" w:hAnsi="仿宋_GB2312" w:eastAsia="仿宋_GB2312" w:cs="仿宋_GB2312"/>
                <w:kern w:val="2"/>
                <w:sz w:val="28"/>
                <w:szCs w:val="28"/>
                <w:lang w:val="en-US" w:eastAsia="zh-CN" w:bidi="ar-SA"/>
              </w:rPr>
            </w:pPr>
          </w:p>
        </w:tc>
        <w:tc>
          <w:tcPr>
            <w:tcW w:w="1052" w:type="pct"/>
            <w:noWrap w:val="0"/>
            <w:vAlign w:val="center"/>
          </w:tcPr>
          <w:p w14:paraId="09181718">
            <w:pPr>
              <w:spacing w:line="600" w:lineRule="exact"/>
              <w:jc w:val="center"/>
              <w:rPr>
                <w:rFonts w:eastAsia="仿宋"/>
                <w:color w:val="000000"/>
                <w:sz w:val="28"/>
                <w:szCs w:val="28"/>
              </w:rPr>
            </w:pPr>
          </w:p>
        </w:tc>
      </w:tr>
      <w:tr w14:paraId="0C289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vMerge w:val="continue"/>
            <w:noWrap w:val="0"/>
            <w:vAlign w:val="center"/>
          </w:tcPr>
          <w:p w14:paraId="482FE76F">
            <w:pPr>
              <w:spacing w:line="600" w:lineRule="exact"/>
              <w:jc w:val="center"/>
              <w:rPr>
                <w:rFonts w:eastAsia="仿宋"/>
                <w:color w:val="000000"/>
                <w:sz w:val="28"/>
                <w:szCs w:val="28"/>
              </w:rPr>
            </w:pPr>
          </w:p>
        </w:tc>
        <w:tc>
          <w:tcPr>
            <w:tcW w:w="1167" w:type="pct"/>
            <w:shd w:val="clear" w:color="auto" w:fill="auto"/>
            <w:noWrap w:val="0"/>
            <w:vAlign w:val="center"/>
          </w:tcPr>
          <w:p w14:paraId="7D16245B">
            <w:pPr>
              <w:jc w:val="center"/>
              <w:rPr>
                <w:rFonts w:hint="eastAsia" w:ascii="仿宋_GB2312" w:hAnsi="仿宋_GB2312" w:eastAsia="仿宋_GB2312" w:cs="仿宋_GB2312"/>
                <w:kern w:val="2"/>
                <w:sz w:val="28"/>
                <w:szCs w:val="28"/>
                <w:lang w:val="en-US" w:eastAsia="zh-CN" w:bidi="ar-SA"/>
              </w:rPr>
            </w:pPr>
          </w:p>
        </w:tc>
        <w:tc>
          <w:tcPr>
            <w:tcW w:w="1574" w:type="pct"/>
            <w:shd w:val="clear" w:color="auto" w:fill="auto"/>
            <w:noWrap w:val="0"/>
            <w:vAlign w:val="center"/>
          </w:tcPr>
          <w:p w14:paraId="56C3103B">
            <w:pPr>
              <w:jc w:val="center"/>
              <w:rPr>
                <w:rFonts w:hint="eastAsia" w:ascii="仿宋_GB2312" w:hAnsi="仿宋_GB2312" w:eastAsia="仿宋_GB2312" w:cs="仿宋_GB2312"/>
                <w:kern w:val="2"/>
                <w:sz w:val="28"/>
                <w:szCs w:val="28"/>
                <w:lang w:val="en-US" w:eastAsia="zh-CN" w:bidi="ar-SA"/>
              </w:rPr>
            </w:pPr>
          </w:p>
        </w:tc>
        <w:tc>
          <w:tcPr>
            <w:tcW w:w="1052" w:type="pct"/>
            <w:noWrap w:val="0"/>
            <w:vAlign w:val="center"/>
          </w:tcPr>
          <w:p w14:paraId="389608A7">
            <w:pPr>
              <w:spacing w:line="600" w:lineRule="exact"/>
              <w:jc w:val="center"/>
              <w:rPr>
                <w:rFonts w:eastAsia="仿宋"/>
                <w:color w:val="000000"/>
                <w:sz w:val="28"/>
                <w:szCs w:val="28"/>
              </w:rPr>
            </w:pPr>
          </w:p>
        </w:tc>
      </w:tr>
      <w:tr w14:paraId="67523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204" w:type="pct"/>
            <w:noWrap w:val="0"/>
            <w:vAlign w:val="center"/>
          </w:tcPr>
          <w:p w14:paraId="4774DD67">
            <w:pPr>
              <w:spacing w:line="600" w:lineRule="exact"/>
              <w:jc w:val="center"/>
              <w:rPr>
                <w:rFonts w:eastAsia="仿宋"/>
                <w:color w:val="000000"/>
                <w:sz w:val="28"/>
                <w:szCs w:val="28"/>
              </w:rPr>
            </w:pPr>
            <w:r>
              <w:rPr>
                <w:rFonts w:hint="eastAsia" w:eastAsia="仿宋"/>
                <w:color w:val="000000"/>
                <w:sz w:val="28"/>
                <w:szCs w:val="28"/>
              </w:rPr>
              <w:t>审核人</w:t>
            </w:r>
          </w:p>
        </w:tc>
        <w:tc>
          <w:tcPr>
            <w:tcW w:w="1167" w:type="pct"/>
            <w:shd w:val="clear" w:color="auto" w:fill="auto"/>
            <w:noWrap w:val="0"/>
            <w:vAlign w:val="center"/>
          </w:tcPr>
          <w:p w14:paraId="36204755">
            <w:pPr>
              <w:jc w:val="center"/>
              <w:rPr>
                <w:rFonts w:hint="eastAsia" w:ascii="仿宋_GB2312" w:hAnsi="仿宋_GB2312" w:eastAsia="仿宋_GB2312" w:cs="仿宋_GB2312"/>
                <w:kern w:val="2"/>
                <w:sz w:val="28"/>
                <w:szCs w:val="28"/>
                <w:lang w:val="en-US" w:eastAsia="zh-CN" w:bidi="ar-SA"/>
              </w:rPr>
            </w:pPr>
          </w:p>
        </w:tc>
        <w:tc>
          <w:tcPr>
            <w:tcW w:w="1574" w:type="pct"/>
            <w:shd w:val="clear" w:color="auto" w:fill="auto"/>
            <w:noWrap w:val="0"/>
            <w:vAlign w:val="center"/>
          </w:tcPr>
          <w:p w14:paraId="5804C9A3">
            <w:pPr>
              <w:jc w:val="center"/>
              <w:rPr>
                <w:rFonts w:hint="eastAsia" w:ascii="仿宋_GB2312" w:hAnsi="仿宋_GB2312" w:eastAsia="仿宋_GB2312" w:cs="仿宋_GB2312"/>
                <w:kern w:val="2"/>
                <w:sz w:val="28"/>
                <w:szCs w:val="28"/>
                <w:lang w:val="en-US" w:eastAsia="zh-CN" w:bidi="ar-SA"/>
              </w:rPr>
            </w:pPr>
          </w:p>
        </w:tc>
        <w:tc>
          <w:tcPr>
            <w:tcW w:w="1052" w:type="pct"/>
            <w:noWrap w:val="0"/>
            <w:vAlign w:val="center"/>
          </w:tcPr>
          <w:p w14:paraId="06E67B7D">
            <w:pPr>
              <w:spacing w:line="600" w:lineRule="exact"/>
              <w:jc w:val="center"/>
              <w:rPr>
                <w:rFonts w:eastAsia="仿宋"/>
                <w:color w:val="000000"/>
                <w:sz w:val="28"/>
                <w:szCs w:val="28"/>
              </w:rPr>
            </w:pPr>
          </w:p>
        </w:tc>
      </w:tr>
      <w:tr w14:paraId="637BB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204" w:type="pct"/>
            <w:noWrap w:val="0"/>
            <w:vAlign w:val="center"/>
          </w:tcPr>
          <w:p w14:paraId="63257C1C">
            <w:pPr>
              <w:spacing w:line="600" w:lineRule="exact"/>
              <w:jc w:val="center"/>
              <w:rPr>
                <w:rFonts w:hint="eastAsia" w:eastAsia="仿宋"/>
                <w:color w:val="000000"/>
                <w:sz w:val="28"/>
                <w:szCs w:val="28"/>
              </w:rPr>
            </w:pPr>
            <w:r>
              <w:rPr>
                <w:rFonts w:hint="eastAsia" w:eastAsia="仿宋"/>
                <w:color w:val="000000"/>
                <w:sz w:val="28"/>
                <w:szCs w:val="28"/>
              </w:rPr>
              <w:t>批准人</w:t>
            </w:r>
          </w:p>
        </w:tc>
        <w:tc>
          <w:tcPr>
            <w:tcW w:w="1167" w:type="pct"/>
            <w:noWrap w:val="0"/>
            <w:vAlign w:val="center"/>
          </w:tcPr>
          <w:p w14:paraId="631FCEEC">
            <w:pPr>
              <w:spacing w:line="600" w:lineRule="exact"/>
              <w:jc w:val="center"/>
              <w:rPr>
                <w:rFonts w:hint="eastAsia" w:eastAsia="仿宋"/>
                <w:color w:val="000000"/>
                <w:sz w:val="28"/>
                <w:szCs w:val="28"/>
              </w:rPr>
            </w:pPr>
          </w:p>
        </w:tc>
        <w:tc>
          <w:tcPr>
            <w:tcW w:w="1574" w:type="pct"/>
            <w:noWrap w:val="0"/>
            <w:vAlign w:val="center"/>
          </w:tcPr>
          <w:p w14:paraId="4836E491">
            <w:pPr>
              <w:spacing w:line="600" w:lineRule="exact"/>
              <w:jc w:val="center"/>
              <w:rPr>
                <w:rFonts w:hint="eastAsia" w:eastAsia="仿宋"/>
                <w:color w:val="000000"/>
                <w:sz w:val="28"/>
                <w:szCs w:val="28"/>
              </w:rPr>
            </w:pPr>
          </w:p>
        </w:tc>
        <w:tc>
          <w:tcPr>
            <w:tcW w:w="1052" w:type="pct"/>
            <w:noWrap w:val="0"/>
            <w:vAlign w:val="center"/>
          </w:tcPr>
          <w:p w14:paraId="282A8A5A">
            <w:pPr>
              <w:spacing w:line="600" w:lineRule="exact"/>
              <w:jc w:val="center"/>
              <w:rPr>
                <w:rFonts w:eastAsia="仿宋"/>
                <w:color w:val="000000"/>
                <w:sz w:val="28"/>
                <w:szCs w:val="28"/>
              </w:rPr>
            </w:pPr>
          </w:p>
        </w:tc>
      </w:tr>
    </w:tbl>
    <w:p w14:paraId="2E733F86">
      <w:pPr>
        <w:pageBreakBefore/>
        <w:spacing w:after="120" w:afterLines="50" w:line="560" w:lineRule="exact"/>
        <w:jc w:val="center"/>
        <w:rPr>
          <w:rFonts w:eastAsia="文星标宋"/>
          <w:sz w:val="44"/>
          <w:szCs w:val="44"/>
        </w:rPr>
      </w:pPr>
      <w:r>
        <w:rPr>
          <w:rFonts w:eastAsia="文星标宋"/>
          <w:sz w:val="44"/>
          <w:szCs w:val="44"/>
        </w:rPr>
        <w:t>目</w:t>
      </w:r>
      <w:r>
        <w:rPr>
          <w:rFonts w:hint="eastAsia" w:eastAsia="文星标宋"/>
          <w:sz w:val="44"/>
          <w:szCs w:val="44"/>
        </w:rPr>
        <w:t xml:space="preserve"> </w:t>
      </w:r>
      <w:r>
        <w:rPr>
          <w:rFonts w:eastAsia="文星标宋"/>
          <w:sz w:val="44"/>
          <w:szCs w:val="44"/>
        </w:rPr>
        <w:t>录</w:t>
      </w:r>
    </w:p>
    <w:p w14:paraId="3D41869C">
      <w:pPr>
        <w:pStyle w:val="10"/>
        <w:tabs>
          <w:tab w:val="right" w:leader="dot" w:pos="8835"/>
        </w:tabs>
        <w:rPr>
          <w:rFonts w:ascii="等线" w:hAnsi="等线" w:eastAsia="等线"/>
          <w:kern w:val="2"/>
          <w:sz w:val="21"/>
          <w:szCs w:val="22"/>
        </w:rPr>
      </w:pPr>
      <w:r>
        <w:rPr>
          <w:rFonts w:eastAsia="仿宋_GB2312"/>
          <w:b/>
          <w:sz w:val="32"/>
          <w:szCs w:val="32"/>
        </w:rPr>
        <w:fldChar w:fldCharType="begin"/>
      </w:r>
      <w:r>
        <w:rPr>
          <w:rFonts w:eastAsia="仿宋_GB2312"/>
          <w:b/>
          <w:sz w:val="32"/>
          <w:szCs w:val="32"/>
        </w:rPr>
        <w:instrText xml:space="preserve"> TOC \o "1-3" \h \z \u </w:instrText>
      </w:r>
      <w:r>
        <w:rPr>
          <w:rFonts w:eastAsia="仿宋_GB2312"/>
          <w:b/>
          <w:sz w:val="32"/>
          <w:szCs w:val="32"/>
        </w:rPr>
        <w:fldChar w:fldCharType="separate"/>
      </w:r>
      <w:r>
        <w:rPr>
          <w:rStyle w:val="19"/>
        </w:rPr>
        <w:fldChar w:fldCharType="begin"/>
      </w:r>
      <w:r>
        <w:rPr>
          <w:rStyle w:val="19"/>
        </w:rPr>
        <w:instrText xml:space="preserve"> </w:instrText>
      </w:r>
      <w:r>
        <w:instrText xml:space="preserve">HYPERLINK \l "_Toc157180056"</w:instrText>
      </w:r>
      <w:r>
        <w:rPr>
          <w:rStyle w:val="19"/>
        </w:rPr>
        <w:instrText xml:space="preserve"> </w:instrText>
      </w:r>
      <w:r>
        <w:rPr>
          <w:rStyle w:val="19"/>
        </w:rPr>
        <w:fldChar w:fldCharType="separate"/>
      </w:r>
      <w:r>
        <w:rPr>
          <w:rStyle w:val="19"/>
          <w:rFonts w:eastAsia="黑体"/>
        </w:rPr>
        <w:t>第一篇 综合应急预案</w:t>
      </w:r>
      <w:r>
        <w:tab/>
      </w:r>
      <w:r>
        <w:rPr>
          <w:rFonts w:hint="eastAsia"/>
          <w:lang w:val="en-US" w:eastAsia="zh-CN"/>
        </w:rPr>
        <w:t>5</w:t>
      </w:r>
      <w:r>
        <w:rPr>
          <w:rStyle w:val="19"/>
        </w:rPr>
        <w:fldChar w:fldCharType="end"/>
      </w:r>
    </w:p>
    <w:p w14:paraId="03376D37">
      <w:pPr>
        <w:pStyle w:val="10"/>
        <w:tabs>
          <w:tab w:val="right" w:leader="dot" w:pos="8835"/>
        </w:tabs>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"_Toc157180057"</w:instrText>
      </w:r>
      <w:r>
        <w:rPr>
          <w:rStyle w:val="19"/>
        </w:rPr>
        <w:instrText xml:space="preserve"> </w:instrText>
      </w:r>
      <w:r>
        <w:rPr>
          <w:rStyle w:val="19"/>
        </w:rPr>
        <w:fldChar w:fldCharType="separate"/>
      </w:r>
      <w:r>
        <w:rPr>
          <w:rStyle w:val="19"/>
          <w:rFonts w:ascii="宋体" w:hAnsi="宋体" w:cs="宋体"/>
          <w:b/>
          <w:kern w:val="44"/>
        </w:rPr>
        <w:t>1 总则</w:t>
      </w:r>
      <w:r>
        <w:tab/>
      </w:r>
      <w:r>
        <w:rPr>
          <w:rFonts w:hint="eastAsia"/>
          <w:lang w:val="en-US" w:eastAsia="zh-CN"/>
        </w:rPr>
        <w:t>5</w:t>
      </w:r>
      <w:r>
        <w:rPr>
          <w:rStyle w:val="19"/>
        </w:rPr>
        <w:fldChar w:fldCharType="end"/>
      </w:r>
    </w:p>
    <w:p w14:paraId="247EFD0C">
      <w:pPr>
        <w:pStyle w:val="11"/>
        <w:tabs>
          <w:tab w:val="right" w:leader="dot" w:pos="8835"/>
        </w:tabs>
        <w:ind w:firstLine="420"/>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"_Toc157180058"</w:instrText>
      </w:r>
      <w:r>
        <w:rPr>
          <w:rStyle w:val="19"/>
        </w:rPr>
        <w:instrText xml:space="preserve"> </w:instrText>
      </w:r>
      <w:r>
        <w:rPr>
          <w:rStyle w:val="19"/>
        </w:rPr>
        <w:fldChar w:fldCharType="separate"/>
      </w:r>
      <w:r>
        <w:rPr>
          <w:rStyle w:val="19"/>
          <w:rFonts w:ascii="宋体" w:hAnsi="宋体" w:cs="宋体"/>
        </w:rPr>
        <w:t>1.1 适用范围</w:t>
      </w:r>
      <w:r>
        <w:tab/>
      </w:r>
      <w:r>
        <w:rPr>
          <w:rFonts w:hint="eastAsia"/>
          <w:lang w:val="en-US" w:eastAsia="zh-CN"/>
        </w:rPr>
        <w:t>5</w:t>
      </w:r>
      <w:r>
        <w:rPr>
          <w:rStyle w:val="19"/>
        </w:rPr>
        <w:fldChar w:fldCharType="end"/>
      </w:r>
    </w:p>
    <w:p w14:paraId="5A1CAB36">
      <w:pPr>
        <w:pStyle w:val="11"/>
        <w:tabs>
          <w:tab w:val="right" w:leader="dot" w:pos="8835"/>
        </w:tabs>
        <w:ind w:firstLine="420"/>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"_Toc157180059"</w:instrText>
      </w:r>
      <w:r>
        <w:rPr>
          <w:rStyle w:val="19"/>
        </w:rPr>
        <w:instrText xml:space="preserve"> </w:instrText>
      </w:r>
      <w:r>
        <w:rPr>
          <w:rStyle w:val="19"/>
        </w:rPr>
        <w:fldChar w:fldCharType="separate"/>
      </w:r>
      <w:r>
        <w:rPr>
          <w:rStyle w:val="19"/>
          <w:rFonts w:ascii="宋体" w:hAnsi="宋体" w:cs="宋体"/>
        </w:rPr>
        <w:t>1.2 响应分级</w:t>
      </w:r>
      <w:r>
        <w:tab/>
      </w:r>
      <w:r>
        <w:rPr>
          <w:rFonts w:hint="eastAsia"/>
          <w:lang w:val="en-US" w:eastAsia="zh-CN"/>
        </w:rPr>
        <w:t>5</w:t>
      </w:r>
      <w:r>
        <w:rPr>
          <w:rStyle w:val="19"/>
        </w:rPr>
        <w:fldChar w:fldCharType="end"/>
      </w:r>
    </w:p>
    <w:p w14:paraId="4D6DF46F">
      <w:pPr>
        <w:pStyle w:val="10"/>
        <w:tabs>
          <w:tab w:val="right" w:leader="dot" w:pos="8835"/>
        </w:tabs>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"_Toc157180060"</w:instrText>
      </w:r>
      <w:r>
        <w:rPr>
          <w:rStyle w:val="19"/>
        </w:rPr>
        <w:instrText xml:space="preserve"> </w:instrText>
      </w:r>
      <w:r>
        <w:rPr>
          <w:rStyle w:val="19"/>
        </w:rPr>
        <w:fldChar w:fldCharType="separate"/>
      </w:r>
      <w:r>
        <w:rPr>
          <w:rStyle w:val="19"/>
          <w:rFonts w:ascii="宋体" w:hAnsi="宋体" w:cs="宋体"/>
        </w:rPr>
        <w:t>2 应急组织机构及职责</w:t>
      </w:r>
      <w:r>
        <w:tab/>
      </w:r>
      <w:r>
        <w:rPr>
          <w:rFonts w:hint="eastAsia"/>
          <w:lang w:val="en-US" w:eastAsia="zh-CN"/>
        </w:rPr>
        <w:t>6</w:t>
      </w:r>
      <w:r>
        <w:rPr>
          <w:rStyle w:val="19"/>
        </w:rPr>
        <w:fldChar w:fldCharType="end"/>
      </w:r>
    </w:p>
    <w:p w14:paraId="10396051">
      <w:pPr>
        <w:pStyle w:val="11"/>
        <w:tabs>
          <w:tab w:val="right" w:leader="dot" w:pos="8835"/>
        </w:tabs>
        <w:ind w:firstLine="420"/>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"_Toc157180061"</w:instrText>
      </w:r>
      <w:r>
        <w:rPr>
          <w:rStyle w:val="19"/>
        </w:rPr>
        <w:instrText xml:space="preserve"> </w:instrText>
      </w:r>
      <w:r>
        <w:rPr>
          <w:rStyle w:val="19"/>
        </w:rPr>
        <w:fldChar w:fldCharType="separate"/>
      </w:r>
      <w:r>
        <w:rPr>
          <w:rStyle w:val="19"/>
          <w:rFonts w:ascii="宋体" w:hAnsi="宋体" w:cs="宋体"/>
        </w:rPr>
        <w:t>2.1 应急组织机构组成</w:t>
      </w:r>
      <w:r>
        <w:tab/>
      </w:r>
      <w:r>
        <w:rPr>
          <w:rFonts w:hint="eastAsia"/>
          <w:lang w:val="en-US" w:eastAsia="zh-CN"/>
        </w:rPr>
        <w:t>6</w:t>
      </w:r>
      <w:r>
        <w:rPr>
          <w:rStyle w:val="19"/>
        </w:rPr>
        <w:fldChar w:fldCharType="end"/>
      </w:r>
    </w:p>
    <w:p w14:paraId="339C7CBA">
      <w:pPr>
        <w:pStyle w:val="11"/>
        <w:tabs>
          <w:tab w:val="right" w:leader="dot" w:pos="8835"/>
        </w:tabs>
        <w:ind w:firstLine="420"/>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"_Toc157180062"</w:instrText>
      </w:r>
      <w:r>
        <w:rPr>
          <w:rStyle w:val="19"/>
        </w:rPr>
        <w:instrText xml:space="preserve"> </w:instrText>
      </w:r>
      <w:r>
        <w:rPr>
          <w:rStyle w:val="19"/>
        </w:rPr>
        <w:fldChar w:fldCharType="separate"/>
      </w:r>
      <w:r>
        <w:rPr>
          <w:rStyle w:val="19"/>
          <w:rFonts w:ascii="宋体" w:hAnsi="宋体" w:cs="宋体"/>
        </w:rPr>
        <w:t>2.2 应急组织机构职责</w:t>
      </w:r>
      <w:r>
        <w:tab/>
      </w:r>
      <w:r>
        <w:rPr>
          <w:rFonts w:hint="eastAsia"/>
          <w:lang w:val="en-US" w:eastAsia="zh-CN"/>
        </w:rPr>
        <w:t>7</w:t>
      </w:r>
      <w:r>
        <w:rPr>
          <w:rStyle w:val="19"/>
        </w:rPr>
        <w:fldChar w:fldCharType="end"/>
      </w:r>
    </w:p>
    <w:p w14:paraId="496936A2">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"_Toc157180063"</w:instrText>
      </w:r>
      <w:r>
        <w:rPr>
          <w:rStyle w:val="19"/>
        </w:rPr>
        <w:instrText xml:space="preserve"> </w:instrText>
      </w:r>
      <w:r>
        <w:rPr>
          <w:rStyle w:val="19"/>
        </w:rPr>
        <w:fldChar w:fldCharType="separate"/>
      </w:r>
      <w:r>
        <w:rPr>
          <w:rStyle w:val="19"/>
          <w:rFonts w:ascii="宋体" w:hAnsi="宋体" w:cs="宋体"/>
        </w:rPr>
        <w:t>3 应急响应</w:t>
      </w:r>
      <w:r>
        <w:tab/>
      </w:r>
      <w:r>
        <w:rPr>
          <w:rFonts w:hint="eastAsia"/>
          <w:lang w:val="en-US" w:eastAsia="zh-CN"/>
        </w:rPr>
        <w:t>1</w:t>
      </w:r>
      <w:r>
        <w:rPr>
          <w:rStyle w:val="19"/>
        </w:rPr>
        <w:fldChar w:fldCharType="end"/>
      </w:r>
      <w:r>
        <w:rPr>
          <w:rStyle w:val="19"/>
          <w:rFonts w:hint="eastAsia"/>
          <w:lang w:val="en-US" w:eastAsia="zh-CN"/>
        </w:rPr>
        <w:t>0</w:t>
      </w:r>
    </w:p>
    <w:p w14:paraId="06FF618B">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"_Toc157180064"</w:instrText>
      </w:r>
      <w:r>
        <w:rPr>
          <w:rStyle w:val="19"/>
        </w:rPr>
        <w:instrText xml:space="preserve"> </w:instrText>
      </w:r>
      <w:r>
        <w:rPr>
          <w:rStyle w:val="19"/>
        </w:rPr>
        <w:fldChar w:fldCharType="separate"/>
      </w:r>
      <w:r>
        <w:rPr>
          <w:rStyle w:val="19"/>
          <w:rFonts w:ascii="宋体" w:hAnsi="宋体" w:cs="宋体"/>
          <w:b/>
          <w:bCs/>
        </w:rPr>
        <w:t>3.1 信息报告</w:t>
      </w:r>
      <w:r>
        <w:tab/>
      </w:r>
      <w:r>
        <w:rPr>
          <w:rFonts w:hint="eastAsia"/>
          <w:lang w:val="en-US" w:eastAsia="zh-CN"/>
        </w:rPr>
        <w:t>1</w:t>
      </w:r>
      <w:r>
        <w:rPr>
          <w:rStyle w:val="19"/>
        </w:rPr>
        <w:fldChar w:fldCharType="end"/>
      </w:r>
      <w:r>
        <w:rPr>
          <w:rStyle w:val="19"/>
          <w:rFonts w:hint="eastAsia"/>
          <w:lang w:val="en-US" w:eastAsia="zh-CN"/>
        </w:rPr>
        <w:t>0</w:t>
      </w:r>
    </w:p>
    <w:p w14:paraId="7B555F91">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"_Toc157180065"</w:instrText>
      </w:r>
      <w:r>
        <w:rPr>
          <w:rStyle w:val="19"/>
        </w:rPr>
        <w:instrText xml:space="preserve"> </w:instrText>
      </w:r>
      <w:r>
        <w:rPr>
          <w:rStyle w:val="19"/>
        </w:rPr>
        <w:fldChar w:fldCharType="separate"/>
      </w:r>
      <w:r>
        <w:rPr>
          <w:rStyle w:val="19"/>
          <w:rFonts w:ascii="宋体" w:hAnsi="宋体" w:cs="宋体"/>
        </w:rPr>
        <w:t>3.2 预警</w:t>
      </w:r>
      <w:r>
        <w:tab/>
      </w:r>
      <w:r>
        <w:rPr>
          <w:rFonts w:hint="eastAsia"/>
          <w:lang w:val="en-US" w:eastAsia="zh-CN"/>
        </w:rPr>
        <w:t>1</w:t>
      </w:r>
      <w:r>
        <w:rPr>
          <w:rStyle w:val="19"/>
        </w:rPr>
        <w:fldChar w:fldCharType="end"/>
      </w:r>
      <w:r>
        <w:rPr>
          <w:rStyle w:val="19"/>
          <w:rFonts w:hint="eastAsia"/>
          <w:lang w:val="en-US" w:eastAsia="zh-CN"/>
        </w:rPr>
        <w:t>1</w:t>
      </w:r>
    </w:p>
    <w:p w14:paraId="578ABFDA">
      <w:pPr>
        <w:pStyle w:val="11"/>
        <w:tabs>
          <w:tab w:val="right" w:leader="dot" w:pos="8835"/>
        </w:tabs>
        <w:ind w:firstLine="420"/>
        <w:rPr>
          <w:rFonts w:hint="default"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"_Toc157180066"</w:instrText>
      </w:r>
      <w:r>
        <w:rPr>
          <w:rStyle w:val="19"/>
        </w:rPr>
        <w:instrText xml:space="preserve"> </w:instrText>
      </w:r>
      <w:r>
        <w:rPr>
          <w:rStyle w:val="19"/>
        </w:rPr>
        <w:fldChar w:fldCharType="separate"/>
      </w:r>
      <w:r>
        <w:rPr>
          <w:rStyle w:val="19"/>
          <w:rFonts w:ascii="宋体" w:hAnsi="宋体" w:cs="宋体"/>
        </w:rPr>
        <w:t>3.3 响应启动</w:t>
      </w:r>
      <w:r>
        <w:tab/>
      </w:r>
      <w:r>
        <w:rPr>
          <w:rStyle w:val="19"/>
        </w:rPr>
        <w:fldChar w:fldCharType="end"/>
      </w:r>
      <w:r>
        <w:rPr>
          <w:rStyle w:val="19"/>
          <w:rFonts w:hint="eastAsia"/>
          <w:lang w:val="en-US" w:eastAsia="zh-CN"/>
        </w:rPr>
        <w:t>12</w:t>
      </w:r>
    </w:p>
    <w:p w14:paraId="52734282">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"_Toc157180067"</w:instrText>
      </w:r>
      <w:r>
        <w:rPr>
          <w:rStyle w:val="19"/>
        </w:rPr>
        <w:instrText xml:space="preserve"> </w:instrText>
      </w:r>
      <w:r>
        <w:rPr>
          <w:rStyle w:val="19"/>
        </w:rPr>
        <w:fldChar w:fldCharType="separate"/>
      </w:r>
      <w:r>
        <w:rPr>
          <w:rStyle w:val="19"/>
          <w:rFonts w:ascii="宋体" w:hAnsi="宋体" w:cs="宋体"/>
        </w:rPr>
        <w:t>3.4 应急处置</w:t>
      </w:r>
      <w:r>
        <w:tab/>
      </w:r>
      <w:r>
        <w:rPr>
          <w:rFonts w:hint="eastAsia"/>
          <w:lang w:val="en-US" w:eastAsia="zh-CN"/>
        </w:rPr>
        <w:t>1</w:t>
      </w:r>
      <w:r>
        <w:rPr>
          <w:rStyle w:val="19"/>
        </w:rPr>
        <w:fldChar w:fldCharType="end"/>
      </w:r>
      <w:r>
        <w:rPr>
          <w:rStyle w:val="19"/>
          <w:rFonts w:hint="eastAsia"/>
          <w:lang w:val="en-US" w:eastAsia="zh-CN"/>
        </w:rPr>
        <w:t>3</w:t>
      </w:r>
    </w:p>
    <w:p w14:paraId="69342228">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"_Toc157180068"</w:instrText>
      </w:r>
      <w:r>
        <w:rPr>
          <w:rStyle w:val="19"/>
        </w:rPr>
        <w:instrText xml:space="preserve"> </w:instrText>
      </w:r>
      <w:r>
        <w:rPr>
          <w:rStyle w:val="19"/>
        </w:rPr>
        <w:fldChar w:fldCharType="separate"/>
      </w:r>
      <w:r>
        <w:rPr>
          <w:rStyle w:val="19"/>
          <w:rFonts w:ascii="宋体" w:hAnsi="宋体" w:cs="宋体"/>
        </w:rPr>
        <w:t>3.5 应急支援</w:t>
      </w:r>
      <w:r>
        <w:tab/>
      </w:r>
      <w:r>
        <w:rPr>
          <w:rFonts w:hint="eastAsia"/>
          <w:lang w:val="en-US" w:eastAsia="zh-CN"/>
        </w:rPr>
        <w:t>1</w:t>
      </w:r>
      <w:r>
        <w:rPr>
          <w:rStyle w:val="19"/>
        </w:rPr>
        <w:fldChar w:fldCharType="end"/>
      </w:r>
      <w:r>
        <w:rPr>
          <w:rStyle w:val="19"/>
          <w:rFonts w:hint="eastAsia"/>
          <w:lang w:val="en-US" w:eastAsia="zh-CN"/>
        </w:rPr>
        <w:t>4</w:t>
      </w:r>
    </w:p>
    <w:p w14:paraId="0841AE6E">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"_Toc157180069"</w:instrText>
      </w:r>
      <w:r>
        <w:rPr>
          <w:rStyle w:val="19"/>
        </w:rPr>
        <w:instrText xml:space="preserve"> </w:instrText>
      </w:r>
      <w:r>
        <w:rPr>
          <w:rStyle w:val="19"/>
        </w:rPr>
        <w:fldChar w:fldCharType="separate"/>
      </w:r>
      <w:r>
        <w:rPr>
          <w:rStyle w:val="19"/>
          <w:rFonts w:ascii="宋体" w:hAnsi="宋体" w:cs="宋体"/>
        </w:rPr>
        <w:t>3.6 响应终止</w:t>
      </w:r>
      <w:r>
        <w:tab/>
      </w:r>
      <w:r>
        <w:rPr>
          <w:rFonts w:hint="eastAsia"/>
          <w:lang w:val="en-US" w:eastAsia="zh-CN"/>
        </w:rPr>
        <w:t>1</w:t>
      </w:r>
      <w:r>
        <w:rPr>
          <w:rStyle w:val="19"/>
        </w:rPr>
        <w:fldChar w:fldCharType="end"/>
      </w:r>
      <w:r>
        <w:rPr>
          <w:rStyle w:val="19"/>
          <w:rFonts w:hint="eastAsia"/>
          <w:lang w:val="en-US" w:eastAsia="zh-CN"/>
        </w:rPr>
        <w:t>4</w:t>
      </w:r>
    </w:p>
    <w:p w14:paraId="10413678">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"_Toc157180070"</w:instrText>
      </w:r>
      <w:r>
        <w:rPr>
          <w:rStyle w:val="19"/>
        </w:rPr>
        <w:instrText xml:space="preserve"> </w:instrText>
      </w:r>
      <w:r>
        <w:rPr>
          <w:rStyle w:val="19"/>
        </w:rPr>
        <w:fldChar w:fldCharType="separate"/>
      </w:r>
      <w:r>
        <w:rPr>
          <w:rStyle w:val="19"/>
          <w:rFonts w:ascii="宋体" w:hAnsi="宋体" w:cs="宋体"/>
        </w:rPr>
        <w:t>4 后期处置</w:t>
      </w:r>
      <w:r>
        <w:tab/>
      </w:r>
      <w:r>
        <w:rPr>
          <w:rFonts w:hint="eastAsia"/>
          <w:lang w:val="en-US" w:eastAsia="zh-CN"/>
        </w:rPr>
        <w:t>1</w:t>
      </w:r>
      <w:r>
        <w:rPr>
          <w:rStyle w:val="19"/>
        </w:rPr>
        <w:fldChar w:fldCharType="end"/>
      </w:r>
      <w:r>
        <w:rPr>
          <w:rStyle w:val="19"/>
          <w:rFonts w:hint="eastAsia"/>
          <w:lang w:val="en-US" w:eastAsia="zh-CN"/>
        </w:rPr>
        <w:t>4</w:t>
      </w:r>
    </w:p>
    <w:p w14:paraId="4E599E30">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"_Toc157180071"</w:instrText>
      </w:r>
      <w:r>
        <w:rPr>
          <w:rStyle w:val="19"/>
        </w:rPr>
        <w:instrText xml:space="preserve"> </w:instrText>
      </w:r>
      <w:r>
        <w:rPr>
          <w:rStyle w:val="19"/>
        </w:rPr>
        <w:fldChar w:fldCharType="separate"/>
      </w:r>
      <w:r>
        <w:rPr>
          <w:rStyle w:val="19"/>
          <w:rFonts w:ascii="宋体" w:hAnsi="宋体" w:cs="宋体"/>
        </w:rPr>
        <w:t>4.1 污染物处理</w:t>
      </w:r>
      <w:r>
        <w:tab/>
      </w:r>
      <w:r>
        <w:rPr>
          <w:rFonts w:hint="eastAsia"/>
          <w:lang w:val="en-US" w:eastAsia="zh-CN"/>
        </w:rPr>
        <w:t>1</w:t>
      </w:r>
      <w:r>
        <w:rPr>
          <w:rStyle w:val="19"/>
        </w:rPr>
        <w:fldChar w:fldCharType="end"/>
      </w:r>
      <w:r>
        <w:rPr>
          <w:rStyle w:val="19"/>
          <w:rFonts w:hint="eastAsia"/>
          <w:lang w:val="en-US" w:eastAsia="zh-CN"/>
        </w:rPr>
        <w:t>5</w:t>
      </w:r>
    </w:p>
    <w:p w14:paraId="2A194F63">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"_Toc157180072"</w:instrText>
      </w:r>
      <w:r>
        <w:rPr>
          <w:rStyle w:val="19"/>
        </w:rPr>
        <w:instrText xml:space="preserve"> </w:instrText>
      </w:r>
      <w:r>
        <w:rPr>
          <w:rStyle w:val="19"/>
        </w:rPr>
        <w:fldChar w:fldCharType="separate"/>
      </w:r>
      <w:r>
        <w:rPr>
          <w:rStyle w:val="19"/>
          <w:rFonts w:ascii="宋体" w:hAnsi="宋体" w:cs="宋体"/>
        </w:rPr>
        <w:t>4.2 治疗秩序恢复</w:t>
      </w:r>
      <w:r>
        <w:tab/>
      </w:r>
      <w:r>
        <w:rPr>
          <w:rFonts w:hint="eastAsia"/>
          <w:lang w:val="en-US" w:eastAsia="zh-CN"/>
        </w:rPr>
        <w:t>1</w:t>
      </w:r>
      <w:r>
        <w:rPr>
          <w:rStyle w:val="19"/>
        </w:rPr>
        <w:fldChar w:fldCharType="end"/>
      </w:r>
      <w:r>
        <w:rPr>
          <w:rStyle w:val="19"/>
          <w:rFonts w:hint="eastAsia"/>
          <w:lang w:val="en-US" w:eastAsia="zh-CN"/>
        </w:rPr>
        <w:t>5</w:t>
      </w:r>
    </w:p>
    <w:p w14:paraId="7CF15FDF">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"_Toc157180073"</w:instrText>
      </w:r>
      <w:r>
        <w:rPr>
          <w:rStyle w:val="19"/>
        </w:rPr>
        <w:instrText xml:space="preserve"> </w:instrText>
      </w:r>
      <w:r>
        <w:rPr>
          <w:rStyle w:val="19"/>
        </w:rPr>
        <w:fldChar w:fldCharType="separate"/>
      </w:r>
      <w:r>
        <w:rPr>
          <w:rStyle w:val="19"/>
          <w:rFonts w:ascii="宋体" w:hAnsi="宋体" w:cs="宋体"/>
        </w:rPr>
        <w:t>4.3 事故调查</w:t>
      </w:r>
      <w:r>
        <w:tab/>
      </w:r>
      <w:r>
        <w:rPr>
          <w:rFonts w:hint="eastAsia"/>
          <w:lang w:val="en-US" w:eastAsia="zh-CN"/>
        </w:rPr>
        <w:t>1</w:t>
      </w:r>
      <w:r>
        <w:rPr>
          <w:rStyle w:val="19"/>
        </w:rPr>
        <w:fldChar w:fldCharType="end"/>
      </w:r>
      <w:r>
        <w:rPr>
          <w:rStyle w:val="19"/>
          <w:rFonts w:hint="eastAsia"/>
          <w:lang w:val="en-US" w:eastAsia="zh-CN"/>
        </w:rPr>
        <w:t>5</w:t>
      </w:r>
    </w:p>
    <w:p w14:paraId="6E09EE87">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"_Toc157180074"</w:instrText>
      </w:r>
      <w:r>
        <w:rPr>
          <w:rStyle w:val="19"/>
        </w:rPr>
        <w:instrText xml:space="preserve"> </w:instrText>
      </w:r>
      <w:r>
        <w:rPr>
          <w:rStyle w:val="19"/>
        </w:rPr>
        <w:fldChar w:fldCharType="separate"/>
      </w:r>
      <w:r>
        <w:rPr>
          <w:rStyle w:val="19"/>
          <w:rFonts w:ascii="宋体" w:hAnsi="宋体" w:cs="宋体"/>
        </w:rPr>
        <w:t>4.4 医疗救治</w:t>
      </w:r>
      <w:r>
        <w:tab/>
      </w:r>
      <w:r>
        <w:rPr>
          <w:rFonts w:hint="eastAsia"/>
          <w:lang w:val="en-US" w:eastAsia="zh-CN"/>
        </w:rPr>
        <w:t>1</w:t>
      </w:r>
      <w:r>
        <w:rPr>
          <w:rStyle w:val="19"/>
        </w:rPr>
        <w:fldChar w:fldCharType="end"/>
      </w:r>
      <w:r>
        <w:rPr>
          <w:rStyle w:val="19"/>
          <w:rFonts w:hint="eastAsia"/>
          <w:lang w:val="en-US" w:eastAsia="zh-CN"/>
        </w:rPr>
        <w:t>5</w:t>
      </w:r>
    </w:p>
    <w:p w14:paraId="1B8A72E8">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"_Toc157180075"</w:instrText>
      </w:r>
      <w:r>
        <w:rPr>
          <w:rStyle w:val="19"/>
        </w:rPr>
        <w:instrText xml:space="preserve"> </w:instrText>
      </w:r>
      <w:r>
        <w:rPr>
          <w:rStyle w:val="19"/>
        </w:rPr>
        <w:fldChar w:fldCharType="separate"/>
      </w:r>
      <w:r>
        <w:rPr>
          <w:rStyle w:val="19"/>
          <w:rFonts w:ascii="宋体" w:hAnsi="宋体" w:cs="宋体"/>
        </w:rPr>
        <w:t>4.5 人员安置</w:t>
      </w:r>
      <w:r>
        <w:tab/>
      </w:r>
      <w:r>
        <w:rPr>
          <w:rFonts w:hint="eastAsia"/>
          <w:lang w:val="en-US" w:eastAsia="zh-CN"/>
        </w:rPr>
        <w:t>1</w:t>
      </w:r>
      <w:r>
        <w:rPr>
          <w:rStyle w:val="19"/>
        </w:rPr>
        <w:fldChar w:fldCharType="end"/>
      </w:r>
      <w:r>
        <w:rPr>
          <w:rStyle w:val="19"/>
          <w:rFonts w:hint="eastAsia"/>
          <w:lang w:val="en-US" w:eastAsia="zh-CN"/>
        </w:rPr>
        <w:t>5</w:t>
      </w:r>
    </w:p>
    <w:p w14:paraId="5D600655">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"_Toc157180076"</w:instrText>
      </w:r>
      <w:r>
        <w:rPr>
          <w:rStyle w:val="19"/>
        </w:rPr>
        <w:instrText xml:space="preserve"> </w:instrText>
      </w:r>
      <w:r>
        <w:rPr>
          <w:rStyle w:val="19"/>
        </w:rPr>
        <w:fldChar w:fldCharType="separate"/>
      </w:r>
      <w:r>
        <w:rPr>
          <w:rStyle w:val="19"/>
          <w:rFonts w:ascii="宋体" w:hAnsi="宋体" w:cs="宋体"/>
        </w:rPr>
        <w:t>4.6 善后赔偿</w:t>
      </w:r>
      <w:r>
        <w:tab/>
      </w:r>
      <w:r>
        <w:rPr>
          <w:rFonts w:hint="eastAsia"/>
          <w:lang w:val="en-US" w:eastAsia="zh-CN"/>
        </w:rPr>
        <w:t>1</w:t>
      </w:r>
      <w:r>
        <w:rPr>
          <w:rStyle w:val="19"/>
        </w:rPr>
        <w:fldChar w:fldCharType="end"/>
      </w:r>
      <w:r>
        <w:rPr>
          <w:rStyle w:val="19"/>
          <w:rFonts w:hint="eastAsia"/>
          <w:lang w:val="en-US" w:eastAsia="zh-CN"/>
        </w:rPr>
        <w:t>6</w:t>
      </w:r>
    </w:p>
    <w:p w14:paraId="1F459B43">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"_Toc157180077"</w:instrText>
      </w:r>
      <w:r>
        <w:rPr>
          <w:rStyle w:val="19"/>
        </w:rPr>
        <w:instrText xml:space="preserve"> </w:instrText>
      </w:r>
      <w:r>
        <w:rPr>
          <w:rStyle w:val="19"/>
        </w:rPr>
        <w:fldChar w:fldCharType="separate"/>
      </w:r>
      <w:r>
        <w:rPr>
          <w:rStyle w:val="19"/>
          <w:rFonts w:ascii="宋体" w:hAnsi="宋体" w:cs="宋体"/>
        </w:rPr>
        <w:t>4.7 应急救援能力评估</w:t>
      </w:r>
      <w:r>
        <w:tab/>
      </w:r>
      <w:r>
        <w:rPr>
          <w:rFonts w:hint="eastAsia"/>
          <w:lang w:val="en-US" w:eastAsia="zh-CN"/>
        </w:rPr>
        <w:t>1</w:t>
      </w:r>
      <w:r>
        <w:rPr>
          <w:rStyle w:val="19"/>
        </w:rPr>
        <w:fldChar w:fldCharType="end"/>
      </w:r>
      <w:r>
        <w:rPr>
          <w:rStyle w:val="19"/>
          <w:rFonts w:hint="eastAsia"/>
          <w:lang w:val="en-US" w:eastAsia="zh-CN"/>
        </w:rPr>
        <w:t>6</w:t>
      </w:r>
    </w:p>
    <w:p w14:paraId="1E155212">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"_Toc157180078"</w:instrText>
      </w:r>
      <w:r>
        <w:rPr>
          <w:rStyle w:val="19"/>
        </w:rPr>
        <w:instrText xml:space="preserve"> </w:instrText>
      </w:r>
      <w:r>
        <w:rPr>
          <w:rStyle w:val="19"/>
        </w:rPr>
        <w:fldChar w:fldCharType="separate"/>
      </w:r>
      <w:r>
        <w:rPr>
          <w:rStyle w:val="19"/>
          <w:rFonts w:ascii="宋体" w:hAnsi="宋体" w:cs="宋体"/>
        </w:rPr>
        <w:t>5 应急保障</w:t>
      </w:r>
      <w:r>
        <w:tab/>
      </w:r>
      <w:r>
        <w:rPr>
          <w:rFonts w:hint="eastAsia"/>
          <w:lang w:val="en-US" w:eastAsia="zh-CN"/>
        </w:rPr>
        <w:t>1</w:t>
      </w:r>
      <w:r>
        <w:rPr>
          <w:rStyle w:val="19"/>
        </w:rPr>
        <w:fldChar w:fldCharType="end"/>
      </w:r>
      <w:r>
        <w:rPr>
          <w:rStyle w:val="19"/>
          <w:rFonts w:hint="eastAsia"/>
          <w:lang w:val="en-US" w:eastAsia="zh-CN"/>
        </w:rPr>
        <w:t>6</w:t>
      </w:r>
    </w:p>
    <w:p w14:paraId="5253A899">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"_Toc157180079"</w:instrText>
      </w:r>
      <w:r>
        <w:rPr>
          <w:rStyle w:val="19"/>
        </w:rPr>
        <w:instrText xml:space="preserve"> </w:instrText>
      </w:r>
      <w:r>
        <w:rPr>
          <w:rStyle w:val="19"/>
        </w:rPr>
        <w:fldChar w:fldCharType="separate"/>
      </w:r>
      <w:r>
        <w:rPr>
          <w:rStyle w:val="19"/>
          <w:rFonts w:ascii="宋体" w:hAnsi="宋体" w:cs="宋体"/>
        </w:rPr>
        <w:t>5.1 通信与信息保障</w:t>
      </w:r>
      <w:r>
        <w:tab/>
      </w:r>
      <w:r>
        <w:rPr>
          <w:rFonts w:hint="eastAsia"/>
          <w:lang w:val="en-US" w:eastAsia="zh-CN"/>
        </w:rPr>
        <w:t>1</w:t>
      </w:r>
      <w:r>
        <w:rPr>
          <w:rStyle w:val="19"/>
        </w:rPr>
        <w:fldChar w:fldCharType="end"/>
      </w:r>
      <w:r>
        <w:rPr>
          <w:rStyle w:val="19"/>
          <w:rFonts w:hint="eastAsia"/>
          <w:lang w:val="en-US" w:eastAsia="zh-CN"/>
        </w:rPr>
        <w:t>6</w:t>
      </w:r>
    </w:p>
    <w:p w14:paraId="71B0415C">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"_Toc157180080"</w:instrText>
      </w:r>
      <w:r>
        <w:rPr>
          <w:rStyle w:val="19"/>
        </w:rPr>
        <w:instrText xml:space="preserve"> </w:instrText>
      </w:r>
      <w:r>
        <w:rPr>
          <w:rStyle w:val="19"/>
        </w:rPr>
        <w:fldChar w:fldCharType="separate"/>
      </w:r>
      <w:r>
        <w:rPr>
          <w:rStyle w:val="19"/>
          <w:rFonts w:ascii="宋体" w:hAnsi="宋体" w:cs="宋体"/>
        </w:rPr>
        <w:t>5.2 应急队伍保障</w:t>
      </w:r>
      <w:r>
        <w:tab/>
      </w:r>
      <w:r>
        <w:rPr>
          <w:rFonts w:hint="eastAsia"/>
          <w:lang w:val="en-US" w:eastAsia="zh-CN"/>
        </w:rPr>
        <w:t>1</w:t>
      </w:r>
      <w:r>
        <w:rPr>
          <w:rStyle w:val="19"/>
        </w:rPr>
        <w:fldChar w:fldCharType="end"/>
      </w:r>
      <w:r>
        <w:rPr>
          <w:rStyle w:val="19"/>
          <w:rFonts w:hint="eastAsia"/>
          <w:lang w:val="en-US" w:eastAsia="zh-CN"/>
        </w:rPr>
        <w:t>6</w:t>
      </w:r>
    </w:p>
    <w:p w14:paraId="7C7FC4B5">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"_Toc157180081"</w:instrText>
      </w:r>
      <w:r>
        <w:rPr>
          <w:rStyle w:val="19"/>
        </w:rPr>
        <w:instrText xml:space="preserve"> </w:instrText>
      </w:r>
      <w:r>
        <w:rPr>
          <w:rStyle w:val="19"/>
        </w:rPr>
        <w:fldChar w:fldCharType="separate"/>
      </w:r>
      <w:r>
        <w:rPr>
          <w:rStyle w:val="19"/>
          <w:rFonts w:ascii="宋体" w:hAnsi="宋体" w:cs="宋体"/>
        </w:rPr>
        <w:t>5.3 物资装备保障</w:t>
      </w:r>
      <w:r>
        <w:tab/>
      </w:r>
      <w:r>
        <w:rPr>
          <w:rFonts w:hint="eastAsia"/>
          <w:lang w:val="en-US" w:eastAsia="zh-CN"/>
        </w:rPr>
        <w:t>1</w:t>
      </w:r>
      <w:r>
        <w:rPr>
          <w:rStyle w:val="19"/>
        </w:rPr>
        <w:fldChar w:fldCharType="end"/>
      </w:r>
      <w:r>
        <w:rPr>
          <w:rStyle w:val="19"/>
          <w:rFonts w:hint="eastAsia"/>
          <w:lang w:val="en-US" w:eastAsia="zh-CN"/>
        </w:rPr>
        <w:t>6</w:t>
      </w:r>
    </w:p>
    <w:p w14:paraId="5907D87B">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"_Toc157180082"</w:instrText>
      </w:r>
      <w:r>
        <w:rPr>
          <w:rStyle w:val="19"/>
        </w:rPr>
        <w:instrText xml:space="preserve"> </w:instrText>
      </w:r>
      <w:r>
        <w:rPr>
          <w:rStyle w:val="19"/>
        </w:rPr>
        <w:fldChar w:fldCharType="separate"/>
      </w:r>
      <w:r>
        <w:rPr>
          <w:rStyle w:val="19"/>
          <w:rFonts w:ascii="宋体" w:hAnsi="宋体" w:cs="宋体"/>
        </w:rPr>
        <w:t>5.4 其他保障</w:t>
      </w:r>
      <w:r>
        <w:tab/>
      </w:r>
      <w:r>
        <w:rPr>
          <w:rFonts w:hint="eastAsia"/>
          <w:lang w:val="en-US" w:eastAsia="zh-CN"/>
        </w:rPr>
        <w:t>1</w:t>
      </w:r>
      <w:r>
        <w:rPr>
          <w:rStyle w:val="19"/>
        </w:rPr>
        <w:fldChar w:fldCharType="end"/>
      </w:r>
      <w:r>
        <w:rPr>
          <w:rStyle w:val="19"/>
          <w:rFonts w:hint="eastAsia"/>
          <w:lang w:val="en-US" w:eastAsia="zh-CN"/>
        </w:rPr>
        <w:t>7</w:t>
      </w:r>
    </w:p>
    <w:p w14:paraId="415B7689">
      <w:pPr>
        <w:pStyle w:val="10"/>
        <w:tabs>
          <w:tab w:val="right" w:leader="dot" w:pos="8835"/>
        </w:tabs>
        <w:rPr>
          <w:rFonts w:ascii="等线" w:hAnsi="等线" w:eastAsia="等线"/>
          <w:kern w:val="2"/>
          <w:sz w:val="21"/>
          <w:szCs w:val="22"/>
        </w:rPr>
      </w:pPr>
      <w:r>
        <w:rPr>
          <w:rStyle w:val="19"/>
        </w:rPr>
        <w:fldChar w:fldCharType="begin"/>
      </w:r>
      <w:r>
        <w:rPr>
          <w:rStyle w:val="19"/>
        </w:rPr>
        <w:instrText xml:space="preserve"> </w:instrText>
      </w:r>
      <w:r>
        <w:instrText xml:space="preserve">HYPERLINK \l "_Toc157180083"</w:instrText>
      </w:r>
      <w:r>
        <w:rPr>
          <w:rStyle w:val="19"/>
        </w:rPr>
        <w:instrText xml:space="preserve"> </w:instrText>
      </w:r>
      <w:r>
        <w:rPr>
          <w:rStyle w:val="19"/>
        </w:rPr>
        <w:fldChar w:fldCharType="separate"/>
      </w:r>
      <w:r>
        <w:rPr>
          <w:rStyle w:val="19"/>
          <w:rFonts w:ascii="宋体" w:hAnsi="宋体" w:cs="宋体"/>
        </w:rPr>
        <w:t>6 附件</w:t>
      </w:r>
      <w:r>
        <w:tab/>
      </w:r>
      <w:r>
        <w:fldChar w:fldCharType="begin"/>
      </w:r>
      <w:r>
        <w:instrText xml:space="preserve"> PAGEREF _Toc157180083 \h </w:instrText>
      </w:r>
      <w:r>
        <w:fldChar w:fldCharType="separate"/>
      </w:r>
      <w:r>
        <w:t>18</w:t>
      </w:r>
      <w:r>
        <w:fldChar w:fldCharType="end"/>
      </w:r>
      <w:r>
        <w:rPr>
          <w:rStyle w:val="19"/>
        </w:rPr>
        <w:fldChar w:fldCharType="end"/>
      </w:r>
    </w:p>
    <w:p w14:paraId="786D870E">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"_Toc157180084"</w:instrText>
      </w:r>
      <w:r>
        <w:rPr>
          <w:rStyle w:val="19"/>
        </w:rPr>
        <w:instrText xml:space="preserve"> </w:instrText>
      </w:r>
      <w:r>
        <w:rPr>
          <w:rStyle w:val="19"/>
        </w:rPr>
        <w:fldChar w:fldCharType="separate"/>
      </w:r>
      <w:r>
        <w:rPr>
          <w:rStyle w:val="19"/>
          <w:rFonts w:ascii="宋体" w:hAnsi="宋体" w:cs="宋体"/>
        </w:rPr>
        <w:t>附件1：</w:t>
      </w:r>
      <w:r>
        <w:rPr>
          <w:rStyle w:val="19"/>
          <w:rFonts w:hint="eastAsia" w:ascii="宋体" w:hAnsi="宋体" w:cs="宋体"/>
        </w:rPr>
        <w:t>学校</w:t>
      </w:r>
      <w:r>
        <w:rPr>
          <w:rStyle w:val="19"/>
          <w:rFonts w:ascii="宋体" w:hAnsi="宋体" w:cs="宋体"/>
        </w:rPr>
        <w:t>概况</w:t>
      </w:r>
      <w:r>
        <w:tab/>
      </w:r>
      <w:r>
        <w:rPr>
          <w:rFonts w:hint="eastAsia"/>
          <w:lang w:val="en-US" w:eastAsia="zh-CN"/>
        </w:rPr>
        <w:t>1</w:t>
      </w:r>
      <w:r>
        <w:rPr>
          <w:rStyle w:val="19"/>
        </w:rPr>
        <w:fldChar w:fldCharType="end"/>
      </w:r>
      <w:r>
        <w:rPr>
          <w:rStyle w:val="19"/>
          <w:rFonts w:hint="eastAsia"/>
          <w:lang w:val="en-US" w:eastAsia="zh-CN"/>
        </w:rPr>
        <w:t>8</w:t>
      </w:r>
    </w:p>
    <w:p w14:paraId="10629474">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"_Toc157180085"</w:instrText>
      </w:r>
      <w:r>
        <w:rPr>
          <w:rStyle w:val="19"/>
        </w:rPr>
        <w:instrText xml:space="preserve"> </w:instrText>
      </w:r>
      <w:r>
        <w:rPr>
          <w:rStyle w:val="19"/>
        </w:rPr>
        <w:fldChar w:fldCharType="separate"/>
      </w:r>
      <w:r>
        <w:rPr>
          <w:rStyle w:val="19"/>
          <w:rFonts w:ascii="宋体" w:hAnsi="宋体" w:cs="宋体"/>
        </w:rPr>
        <w:t>附件2：青岛</w:t>
      </w:r>
      <w:r>
        <w:rPr>
          <w:rStyle w:val="19"/>
          <w:rFonts w:hint="eastAsia" w:ascii="宋体" w:hAnsi="宋体" w:cs="宋体"/>
          <w:lang w:val="en-US" w:eastAsia="zh-CN"/>
        </w:rPr>
        <w:t>卫生</w:t>
      </w:r>
      <w:r>
        <w:rPr>
          <w:rStyle w:val="19"/>
          <w:rFonts w:hint="eastAsia" w:ascii="宋体" w:hAnsi="宋体" w:cs="宋体"/>
        </w:rPr>
        <w:t>学校</w:t>
      </w:r>
      <w:r>
        <w:rPr>
          <w:rStyle w:val="19"/>
          <w:rFonts w:ascii="宋体" w:hAnsi="宋体" w:cs="宋体"/>
        </w:rPr>
        <w:t>风险评估结果</w:t>
      </w:r>
      <w:r>
        <w:tab/>
      </w:r>
      <w:r>
        <w:rPr>
          <w:rFonts w:hint="eastAsia"/>
          <w:lang w:val="en-US" w:eastAsia="zh-CN"/>
        </w:rPr>
        <w:t>1</w:t>
      </w:r>
      <w:r>
        <w:rPr>
          <w:rStyle w:val="19"/>
        </w:rPr>
        <w:fldChar w:fldCharType="end"/>
      </w:r>
      <w:r>
        <w:rPr>
          <w:rStyle w:val="19"/>
          <w:rFonts w:hint="eastAsia"/>
          <w:lang w:val="en-US" w:eastAsia="zh-CN"/>
        </w:rPr>
        <w:t>9</w:t>
      </w:r>
    </w:p>
    <w:p w14:paraId="08585325">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"_Toc157180086"</w:instrText>
      </w:r>
      <w:r>
        <w:rPr>
          <w:rStyle w:val="19"/>
        </w:rPr>
        <w:instrText xml:space="preserve"> </w:instrText>
      </w:r>
      <w:r>
        <w:rPr>
          <w:rStyle w:val="19"/>
        </w:rPr>
        <w:fldChar w:fldCharType="separate"/>
      </w:r>
      <w:r>
        <w:rPr>
          <w:rStyle w:val="19"/>
          <w:rFonts w:ascii="宋体" w:hAnsi="宋体" w:cs="宋体"/>
        </w:rPr>
        <w:t>附件3：应急预案体系</w:t>
      </w:r>
      <w:r>
        <w:tab/>
      </w:r>
      <w:r>
        <w:rPr>
          <w:rFonts w:hint="eastAsia"/>
          <w:lang w:val="en-US" w:eastAsia="zh-CN"/>
        </w:rPr>
        <w:t>2</w:t>
      </w:r>
      <w:r>
        <w:rPr>
          <w:rStyle w:val="19"/>
        </w:rPr>
        <w:fldChar w:fldCharType="end"/>
      </w:r>
      <w:r>
        <w:rPr>
          <w:rStyle w:val="19"/>
          <w:rFonts w:hint="eastAsia"/>
          <w:lang w:val="en-US" w:eastAsia="zh-CN"/>
        </w:rPr>
        <w:t>0</w:t>
      </w:r>
    </w:p>
    <w:p w14:paraId="7979588B">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"_Toc157180087"</w:instrText>
      </w:r>
      <w:r>
        <w:rPr>
          <w:rStyle w:val="19"/>
        </w:rPr>
        <w:instrText xml:space="preserve"> </w:instrText>
      </w:r>
      <w:r>
        <w:rPr>
          <w:rStyle w:val="19"/>
        </w:rPr>
        <w:fldChar w:fldCharType="separate"/>
      </w:r>
      <w:r>
        <w:rPr>
          <w:rStyle w:val="19"/>
          <w:rFonts w:ascii="宋体" w:hAnsi="宋体" w:cs="宋体"/>
        </w:rPr>
        <w:t>附件4：应急物资清单</w:t>
      </w:r>
      <w:r>
        <w:tab/>
      </w:r>
      <w:r>
        <w:rPr>
          <w:rFonts w:hint="eastAsia"/>
          <w:lang w:val="en-US" w:eastAsia="zh-CN"/>
        </w:rPr>
        <w:t>2</w:t>
      </w:r>
      <w:r>
        <w:rPr>
          <w:rStyle w:val="19"/>
        </w:rPr>
        <w:fldChar w:fldCharType="end"/>
      </w:r>
      <w:r>
        <w:rPr>
          <w:rStyle w:val="19"/>
          <w:rFonts w:hint="eastAsia"/>
          <w:lang w:val="en-US" w:eastAsia="zh-CN"/>
        </w:rPr>
        <w:t>1</w:t>
      </w:r>
    </w:p>
    <w:p w14:paraId="71610671">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"_Toc157180088"</w:instrText>
      </w:r>
      <w:r>
        <w:rPr>
          <w:rStyle w:val="19"/>
        </w:rPr>
        <w:instrText xml:space="preserve"> </w:instrText>
      </w:r>
      <w:r>
        <w:rPr>
          <w:rStyle w:val="19"/>
        </w:rPr>
        <w:fldChar w:fldCharType="separate"/>
      </w:r>
      <w:r>
        <w:rPr>
          <w:rStyle w:val="19"/>
          <w:rFonts w:ascii="宋体" w:hAnsi="宋体" w:cs="宋体"/>
        </w:rPr>
        <w:t>附件5：应急队伍信息表</w:t>
      </w:r>
      <w:r>
        <w:tab/>
      </w:r>
      <w:r>
        <w:rPr>
          <w:rFonts w:hint="eastAsia"/>
          <w:lang w:val="en-US" w:eastAsia="zh-CN"/>
        </w:rPr>
        <w:t>2</w:t>
      </w:r>
      <w:r>
        <w:rPr>
          <w:rStyle w:val="19"/>
        </w:rPr>
        <w:fldChar w:fldCharType="end"/>
      </w:r>
      <w:r>
        <w:rPr>
          <w:rStyle w:val="19"/>
          <w:rFonts w:hint="eastAsia"/>
          <w:lang w:val="en-US" w:eastAsia="zh-CN"/>
        </w:rPr>
        <w:t>2</w:t>
      </w:r>
    </w:p>
    <w:p w14:paraId="788C30D8">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"_Toc157180089"</w:instrText>
      </w:r>
      <w:r>
        <w:rPr>
          <w:rStyle w:val="19"/>
        </w:rPr>
        <w:instrText xml:space="preserve"> </w:instrText>
      </w:r>
      <w:r>
        <w:rPr>
          <w:rStyle w:val="19"/>
        </w:rPr>
        <w:fldChar w:fldCharType="separate"/>
      </w:r>
      <w:r>
        <w:rPr>
          <w:rStyle w:val="19"/>
          <w:rFonts w:ascii="宋体" w:hAnsi="宋体" w:cs="宋体"/>
        </w:rPr>
        <w:t>附件6：</w:t>
      </w:r>
      <w:r>
        <w:rPr>
          <w:rStyle w:val="19"/>
          <w:rFonts w:hint="eastAsia" w:ascii="宋体" w:hAnsi="宋体" w:cs="宋体"/>
        </w:rPr>
        <w:t>学校</w:t>
      </w:r>
      <w:r>
        <w:rPr>
          <w:rStyle w:val="19"/>
          <w:rFonts w:ascii="宋体" w:hAnsi="宋体" w:cs="宋体"/>
        </w:rPr>
        <w:t>地理位置及周边情况示意图</w:t>
      </w:r>
      <w:r>
        <w:tab/>
      </w:r>
      <w:r>
        <w:rPr>
          <w:rFonts w:hint="eastAsia"/>
          <w:lang w:val="en-US" w:eastAsia="zh-CN"/>
        </w:rPr>
        <w:t>2</w:t>
      </w:r>
      <w:r>
        <w:rPr>
          <w:rStyle w:val="19"/>
        </w:rPr>
        <w:fldChar w:fldCharType="end"/>
      </w:r>
      <w:r>
        <w:rPr>
          <w:rStyle w:val="19"/>
          <w:rFonts w:hint="eastAsia"/>
          <w:lang w:val="en-US" w:eastAsia="zh-CN"/>
        </w:rPr>
        <w:t>8</w:t>
      </w:r>
    </w:p>
    <w:p w14:paraId="7B3F8B12">
      <w:pPr>
        <w:pStyle w:val="11"/>
        <w:tabs>
          <w:tab w:val="right" w:leader="dot" w:pos="8835"/>
        </w:tabs>
        <w:ind w:firstLine="420"/>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"_Toc157180090"</w:instrText>
      </w:r>
      <w:r>
        <w:rPr>
          <w:rStyle w:val="19"/>
        </w:rPr>
        <w:instrText xml:space="preserve"> </w:instrText>
      </w:r>
      <w:r>
        <w:rPr>
          <w:rStyle w:val="19"/>
        </w:rPr>
        <w:fldChar w:fldCharType="separate"/>
      </w:r>
      <w:r>
        <w:rPr>
          <w:rStyle w:val="19"/>
          <w:rFonts w:ascii="宋体" w:hAnsi="宋体" w:cs="宋体"/>
        </w:rPr>
        <w:t>附件7：</w:t>
      </w:r>
      <w:r>
        <w:rPr>
          <w:rStyle w:val="19"/>
          <w:rFonts w:hint="eastAsia" w:ascii="宋体" w:hAnsi="宋体" w:cs="宋体"/>
        </w:rPr>
        <w:t>学校</w:t>
      </w:r>
      <w:r>
        <w:rPr>
          <w:rStyle w:val="19"/>
          <w:rFonts w:ascii="宋体" w:hAnsi="宋体" w:cs="宋体"/>
        </w:rPr>
        <w:t>应急避难场所布置图</w:t>
      </w:r>
      <w:r>
        <w:tab/>
      </w:r>
      <w:r>
        <w:rPr>
          <w:rFonts w:hint="eastAsia"/>
          <w:lang w:val="en-US" w:eastAsia="zh-CN"/>
        </w:rPr>
        <w:t>2</w:t>
      </w:r>
      <w:r>
        <w:rPr>
          <w:rStyle w:val="19"/>
        </w:rPr>
        <w:fldChar w:fldCharType="end"/>
      </w:r>
      <w:r>
        <w:rPr>
          <w:rStyle w:val="19"/>
          <w:rFonts w:hint="eastAsia"/>
          <w:lang w:val="en-US" w:eastAsia="zh-CN"/>
        </w:rPr>
        <w:t>9</w:t>
      </w:r>
    </w:p>
    <w:p w14:paraId="52737F1A">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"_Toc157180091"</w:instrText>
      </w:r>
      <w:r>
        <w:rPr>
          <w:rStyle w:val="19"/>
        </w:rPr>
        <w:instrText xml:space="preserve"> </w:instrText>
      </w:r>
      <w:r>
        <w:rPr>
          <w:rStyle w:val="19"/>
        </w:rPr>
        <w:fldChar w:fldCharType="separate"/>
      </w:r>
      <w:r>
        <w:rPr>
          <w:rStyle w:val="19"/>
          <w:rFonts w:ascii="黑体" w:hAnsi="黑体" w:eastAsia="黑体"/>
        </w:rPr>
        <w:t xml:space="preserve">第二篇 </w:t>
      </w:r>
      <w:r>
        <w:rPr>
          <w:rStyle w:val="19"/>
        </w:rPr>
        <w:fldChar w:fldCharType="end"/>
      </w:r>
      <w:r>
        <w:rPr>
          <w:rStyle w:val="19"/>
        </w:rPr>
        <w:fldChar w:fldCharType="begin"/>
      </w:r>
      <w:r>
        <w:rPr>
          <w:rStyle w:val="19"/>
        </w:rPr>
        <w:instrText xml:space="preserve"> </w:instrText>
      </w:r>
      <w:r>
        <w:instrText xml:space="preserve">HYPERLINK \l "_Toc157180107"</w:instrText>
      </w:r>
      <w:r>
        <w:rPr>
          <w:rStyle w:val="19"/>
        </w:rPr>
        <w:instrText xml:space="preserve"> </w:instrText>
      </w:r>
      <w:r>
        <w:rPr>
          <w:rStyle w:val="19"/>
        </w:rPr>
        <w:fldChar w:fldCharType="separate"/>
      </w:r>
      <w:r>
        <w:rPr>
          <w:rStyle w:val="19"/>
          <w:rFonts w:eastAsia="黑体"/>
          <w:bCs/>
          <w:kern w:val="44"/>
        </w:rPr>
        <w:t>《火灾事故现场处置方案》</w:t>
      </w:r>
      <w:r>
        <w:tab/>
      </w:r>
      <w:r>
        <w:rPr>
          <w:rFonts w:hint="eastAsia"/>
          <w:lang w:val="en-US" w:eastAsia="zh-CN"/>
        </w:rPr>
        <w:t>3</w:t>
      </w:r>
      <w:r>
        <w:rPr>
          <w:rStyle w:val="19"/>
        </w:rPr>
        <w:fldChar w:fldCharType="end"/>
      </w:r>
      <w:r>
        <w:rPr>
          <w:rStyle w:val="19"/>
          <w:rFonts w:hint="eastAsia"/>
          <w:lang w:val="en-US" w:eastAsia="zh-CN"/>
        </w:rPr>
        <w:t>0</w:t>
      </w:r>
    </w:p>
    <w:p w14:paraId="122897C5">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"_Toc157180108"</w:instrText>
      </w:r>
      <w:r>
        <w:rPr>
          <w:rStyle w:val="19"/>
        </w:rPr>
        <w:instrText xml:space="preserve"> </w:instrText>
      </w:r>
      <w:r>
        <w:rPr>
          <w:rStyle w:val="19"/>
        </w:rPr>
        <w:fldChar w:fldCharType="separate"/>
      </w:r>
      <w:r>
        <w:rPr>
          <w:rStyle w:val="19"/>
          <w:rFonts w:hint="eastAsia"/>
          <w:lang w:val="en-US" w:eastAsia="zh-CN"/>
        </w:rPr>
        <w:t>1.</w:t>
      </w:r>
      <w:r>
        <w:rPr>
          <w:rStyle w:val="19"/>
          <w:rFonts w:ascii="宋体" w:hAnsi="宋体" w:cs="宋体"/>
        </w:rPr>
        <w:t>事故风险分析</w:t>
      </w:r>
      <w:r>
        <w:tab/>
      </w:r>
      <w:r>
        <w:rPr>
          <w:rFonts w:hint="eastAsia"/>
          <w:lang w:val="en-US" w:eastAsia="zh-CN"/>
        </w:rPr>
        <w:t>3</w:t>
      </w:r>
      <w:r>
        <w:rPr>
          <w:rStyle w:val="19"/>
        </w:rPr>
        <w:fldChar w:fldCharType="end"/>
      </w:r>
      <w:r>
        <w:rPr>
          <w:rStyle w:val="19"/>
          <w:rFonts w:hint="eastAsia"/>
          <w:lang w:val="en-US" w:eastAsia="zh-CN"/>
        </w:rPr>
        <w:t>0</w:t>
      </w:r>
    </w:p>
    <w:p w14:paraId="4589110B">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"_Toc157180109"</w:instrText>
      </w:r>
      <w:r>
        <w:rPr>
          <w:rStyle w:val="19"/>
        </w:rPr>
        <w:instrText xml:space="preserve"> </w:instrText>
      </w:r>
      <w:r>
        <w:rPr>
          <w:rStyle w:val="19"/>
        </w:rPr>
        <w:fldChar w:fldCharType="separate"/>
      </w:r>
      <w:r>
        <w:rPr>
          <w:rStyle w:val="19"/>
          <w:rFonts w:ascii="宋体" w:hAnsi="宋体" w:cs="宋体"/>
        </w:rPr>
        <w:t>2应急组织及职责</w:t>
      </w:r>
      <w:r>
        <w:tab/>
      </w:r>
      <w:r>
        <w:rPr>
          <w:rFonts w:hint="eastAsia"/>
          <w:lang w:val="en-US" w:eastAsia="zh-CN"/>
        </w:rPr>
        <w:t>3</w:t>
      </w:r>
      <w:r>
        <w:rPr>
          <w:rStyle w:val="19"/>
        </w:rPr>
        <w:fldChar w:fldCharType="end"/>
      </w:r>
      <w:r>
        <w:rPr>
          <w:rStyle w:val="19"/>
          <w:rFonts w:hint="eastAsia"/>
          <w:lang w:val="en-US" w:eastAsia="zh-CN"/>
        </w:rPr>
        <w:t>1</w:t>
      </w:r>
    </w:p>
    <w:p w14:paraId="60303DF3">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"_Toc157180110"</w:instrText>
      </w:r>
      <w:r>
        <w:rPr>
          <w:rStyle w:val="19"/>
        </w:rPr>
        <w:instrText xml:space="preserve"> </w:instrText>
      </w:r>
      <w:r>
        <w:rPr>
          <w:rStyle w:val="19"/>
        </w:rPr>
        <w:fldChar w:fldCharType="separate"/>
      </w:r>
      <w:r>
        <w:rPr>
          <w:rStyle w:val="19"/>
          <w:rFonts w:ascii="宋体" w:hAnsi="宋体" w:cs="宋体"/>
        </w:rPr>
        <w:t>3应急处置</w:t>
      </w:r>
      <w:r>
        <w:tab/>
      </w:r>
      <w:r>
        <w:rPr>
          <w:rFonts w:hint="eastAsia"/>
          <w:lang w:val="en-US" w:eastAsia="zh-CN"/>
        </w:rPr>
        <w:t>3</w:t>
      </w:r>
      <w:r>
        <w:rPr>
          <w:rStyle w:val="19"/>
        </w:rPr>
        <w:fldChar w:fldCharType="end"/>
      </w:r>
      <w:r>
        <w:rPr>
          <w:rStyle w:val="19"/>
          <w:rFonts w:hint="eastAsia"/>
          <w:lang w:val="en-US" w:eastAsia="zh-CN"/>
        </w:rPr>
        <w:t>1</w:t>
      </w:r>
    </w:p>
    <w:p w14:paraId="6244E867">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"_Toc157180111"</w:instrText>
      </w:r>
      <w:r>
        <w:rPr>
          <w:rStyle w:val="19"/>
        </w:rPr>
        <w:instrText xml:space="preserve"> </w:instrText>
      </w:r>
      <w:r>
        <w:rPr>
          <w:rStyle w:val="19"/>
        </w:rPr>
        <w:fldChar w:fldCharType="separate"/>
      </w:r>
      <w:r>
        <w:rPr>
          <w:rStyle w:val="19"/>
          <w:rFonts w:ascii="宋体" w:hAnsi="宋体" w:cs="宋体"/>
        </w:rPr>
        <w:t>4注意事项</w:t>
      </w:r>
      <w:r>
        <w:tab/>
      </w:r>
      <w:r>
        <w:rPr>
          <w:rFonts w:hint="eastAsia"/>
          <w:lang w:val="en-US" w:eastAsia="zh-CN"/>
        </w:rPr>
        <w:t>3</w:t>
      </w:r>
      <w:r>
        <w:rPr>
          <w:rStyle w:val="19"/>
        </w:rPr>
        <w:fldChar w:fldCharType="end"/>
      </w:r>
      <w:r>
        <w:rPr>
          <w:rStyle w:val="19"/>
          <w:rFonts w:hint="eastAsia"/>
          <w:lang w:val="en-US" w:eastAsia="zh-CN"/>
        </w:rPr>
        <w:t>3</w:t>
      </w:r>
    </w:p>
    <w:p w14:paraId="4F743477">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"_Toc157180112"</w:instrText>
      </w:r>
      <w:r>
        <w:rPr>
          <w:rStyle w:val="19"/>
        </w:rPr>
        <w:instrText xml:space="preserve"> </w:instrText>
      </w:r>
      <w:r>
        <w:rPr>
          <w:rStyle w:val="19"/>
        </w:rPr>
        <w:fldChar w:fldCharType="separate"/>
      </w:r>
      <w:r>
        <w:rPr>
          <w:rStyle w:val="19"/>
          <w:rFonts w:eastAsia="黑体"/>
          <w:bCs/>
          <w:kern w:val="44"/>
        </w:rPr>
        <w:t>《触电现场处置方案》</w:t>
      </w:r>
      <w:r>
        <w:tab/>
      </w:r>
      <w:r>
        <w:rPr>
          <w:rFonts w:hint="eastAsia"/>
          <w:lang w:val="en-US" w:eastAsia="zh-CN"/>
        </w:rPr>
        <w:t>3</w:t>
      </w:r>
      <w:r>
        <w:rPr>
          <w:rStyle w:val="19"/>
        </w:rPr>
        <w:fldChar w:fldCharType="end"/>
      </w:r>
      <w:r>
        <w:rPr>
          <w:rStyle w:val="19"/>
          <w:rFonts w:hint="eastAsia"/>
          <w:lang w:val="en-US" w:eastAsia="zh-CN"/>
        </w:rPr>
        <w:t>4</w:t>
      </w:r>
    </w:p>
    <w:p w14:paraId="67DE2799">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"_Toc157180113"</w:instrText>
      </w:r>
      <w:r>
        <w:rPr>
          <w:rStyle w:val="19"/>
        </w:rPr>
        <w:instrText xml:space="preserve"> </w:instrText>
      </w:r>
      <w:r>
        <w:rPr>
          <w:rStyle w:val="19"/>
        </w:rPr>
        <w:fldChar w:fldCharType="separate"/>
      </w:r>
      <w:r>
        <w:rPr>
          <w:rStyle w:val="19"/>
          <w:rFonts w:ascii="宋体" w:hAnsi="宋体" w:cs="宋体"/>
        </w:rPr>
        <w:t>1危险性分析</w:t>
      </w:r>
      <w:r>
        <w:tab/>
      </w:r>
      <w:r>
        <w:rPr>
          <w:rFonts w:hint="eastAsia"/>
          <w:lang w:val="en-US" w:eastAsia="zh-CN"/>
        </w:rPr>
        <w:t>3</w:t>
      </w:r>
      <w:r>
        <w:rPr>
          <w:rStyle w:val="19"/>
        </w:rPr>
        <w:fldChar w:fldCharType="end"/>
      </w:r>
      <w:r>
        <w:rPr>
          <w:rStyle w:val="19"/>
          <w:rFonts w:hint="eastAsia"/>
          <w:lang w:val="en-US" w:eastAsia="zh-CN"/>
        </w:rPr>
        <w:t>4</w:t>
      </w:r>
    </w:p>
    <w:p w14:paraId="1C605F26">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"_Toc157180114"</w:instrText>
      </w:r>
      <w:r>
        <w:rPr>
          <w:rStyle w:val="19"/>
        </w:rPr>
        <w:instrText xml:space="preserve"> </w:instrText>
      </w:r>
      <w:r>
        <w:rPr>
          <w:rStyle w:val="19"/>
        </w:rPr>
        <w:fldChar w:fldCharType="separate"/>
      </w:r>
      <w:r>
        <w:rPr>
          <w:rStyle w:val="19"/>
          <w:rFonts w:ascii="宋体" w:hAnsi="宋体" w:cs="宋体"/>
        </w:rPr>
        <w:t>2应急组织与职责</w:t>
      </w:r>
      <w:r>
        <w:tab/>
      </w:r>
      <w:r>
        <w:rPr>
          <w:rFonts w:hint="eastAsia"/>
          <w:lang w:val="en-US" w:eastAsia="zh-CN"/>
        </w:rPr>
        <w:t>3</w:t>
      </w:r>
      <w:r>
        <w:rPr>
          <w:rStyle w:val="19"/>
        </w:rPr>
        <w:fldChar w:fldCharType="end"/>
      </w:r>
      <w:r>
        <w:rPr>
          <w:rStyle w:val="19"/>
          <w:rFonts w:hint="eastAsia"/>
          <w:lang w:val="en-US" w:eastAsia="zh-CN"/>
        </w:rPr>
        <w:t>5</w:t>
      </w:r>
    </w:p>
    <w:p w14:paraId="0DD40BC3">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"_Toc157180115"</w:instrText>
      </w:r>
      <w:r>
        <w:rPr>
          <w:rStyle w:val="19"/>
        </w:rPr>
        <w:instrText xml:space="preserve"> </w:instrText>
      </w:r>
      <w:r>
        <w:rPr>
          <w:rStyle w:val="19"/>
        </w:rPr>
        <w:fldChar w:fldCharType="separate"/>
      </w:r>
      <w:r>
        <w:rPr>
          <w:rStyle w:val="19"/>
          <w:rFonts w:ascii="宋体" w:hAnsi="宋体" w:cs="宋体"/>
        </w:rPr>
        <w:t>3应急处置</w:t>
      </w:r>
      <w:r>
        <w:tab/>
      </w:r>
      <w:r>
        <w:rPr>
          <w:rFonts w:hint="eastAsia"/>
          <w:lang w:val="en-US" w:eastAsia="zh-CN"/>
        </w:rPr>
        <w:t>3</w:t>
      </w:r>
      <w:r>
        <w:rPr>
          <w:rStyle w:val="19"/>
        </w:rPr>
        <w:fldChar w:fldCharType="end"/>
      </w:r>
      <w:r>
        <w:rPr>
          <w:rStyle w:val="19"/>
          <w:rFonts w:hint="eastAsia"/>
          <w:lang w:val="en-US" w:eastAsia="zh-CN"/>
        </w:rPr>
        <w:t>5</w:t>
      </w:r>
    </w:p>
    <w:p w14:paraId="4A19A535">
      <w:pPr>
        <w:pStyle w:val="10"/>
        <w:tabs>
          <w:tab w:val="right" w:leader="dot" w:pos="8835"/>
        </w:tabs>
        <w:rPr>
          <w:rFonts w:hint="eastAsia" w:ascii="等线" w:hAnsi="等线" w:eastAsia="宋体"/>
          <w:kern w:val="2"/>
          <w:sz w:val="21"/>
          <w:szCs w:val="22"/>
          <w:lang w:val="en-US" w:eastAsia="zh-CN"/>
        </w:rPr>
      </w:pPr>
      <w:r>
        <w:rPr>
          <w:rStyle w:val="19"/>
        </w:rPr>
        <w:fldChar w:fldCharType="begin"/>
      </w:r>
      <w:r>
        <w:rPr>
          <w:rStyle w:val="19"/>
        </w:rPr>
        <w:instrText xml:space="preserve"> </w:instrText>
      </w:r>
      <w:r>
        <w:instrText xml:space="preserve">HYPERLINK \l "_Toc157180116"</w:instrText>
      </w:r>
      <w:r>
        <w:rPr>
          <w:rStyle w:val="19"/>
        </w:rPr>
        <w:instrText xml:space="preserve"> </w:instrText>
      </w:r>
      <w:r>
        <w:rPr>
          <w:rStyle w:val="19"/>
        </w:rPr>
        <w:fldChar w:fldCharType="separate"/>
      </w:r>
      <w:r>
        <w:rPr>
          <w:rStyle w:val="19"/>
          <w:rFonts w:ascii="宋体" w:hAnsi="宋体" w:cs="宋体"/>
        </w:rPr>
        <w:t>4注意事项</w:t>
      </w:r>
      <w:r>
        <w:tab/>
      </w:r>
      <w:r>
        <w:rPr>
          <w:rFonts w:hint="eastAsia"/>
          <w:lang w:val="en-US" w:eastAsia="zh-CN"/>
        </w:rPr>
        <w:t>3</w:t>
      </w:r>
      <w:r>
        <w:rPr>
          <w:rStyle w:val="19"/>
        </w:rPr>
        <w:fldChar w:fldCharType="end"/>
      </w:r>
      <w:r>
        <w:rPr>
          <w:rStyle w:val="19"/>
          <w:rFonts w:hint="eastAsia"/>
          <w:lang w:val="en-US" w:eastAsia="zh-CN"/>
        </w:rPr>
        <w:t>6</w:t>
      </w:r>
    </w:p>
    <w:p w14:paraId="7D0B9DA5">
      <w:pPr>
        <w:pStyle w:val="10"/>
        <w:tabs>
          <w:tab w:val="right" w:leader="dot" w:pos="8835"/>
        </w:tabs>
        <w:rPr>
          <w:rFonts w:ascii="等线" w:hAnsi="等线" w:eastAsia="等线"/>
          <w:kern w:val="2"/>
          <w:sz w:val="21"/>
          <w:szCs w:val="22"/>
        </w:rPr>
      </w:pPr>
    </w:p>
    <w:p w14:paraId="24837A17">
      <w:pPr>
        <w:pStyle w:val="3"/>
        <w:keepNext w:val="0"/>
        <w:pageBreakBefore/>
        <w:spacing w:before="120" w:after="120" w:line="560" w:lineRule="exact"/>
        <w:jc w:val="center"/>
        <w:rPr>
          <w:rFonts w:hint="eastAsia" w:eastAsia="黑体"/>
          <w:b w:val="0"/>
          <w:sz w:val="32"/>
          <w:szCs w:val="32"/>
        </w:rPr>
      </w:pPr>
      <w:r>
        <w:rPr>
          <w:rFonts w:eastAsia="仿宋_GB2312"/>
          <w:kern w:val="0"/>
          <w:szCs w:val="32"/>
        </w:rPr>
        <w:fldChar w:fldCharType="end"/>
      </w:r>
      <w:bookmarkStart w:id="0" w:name="_Toc157180056"/>
      <w:r>
        <w:rPr>
          <w:rFonts w:hint="eastAsia" w:eastAsia="黑体"/>
          <w:b w:val="0"/>
          <w:sz w:val="32"/>
          <w:szCs w:val="32"/>
        </w:rPr>
        <w:t>第一篇 综合应急预案</w:t>
      </w:r>
      <w:bookmarkEnd w:id="0"/>
    </w:p>
    <w:p w14:paraId="24F72935">
      <w:pPr>
        <w:outlineLvl w:val="0"/>
        <w:rPr>
          <w:rFonts w:hint="eastAsia" w:ascii="宋体" w:hAnsi="宋体" w:cs="宋体"/>
          <w:b/>
          <w:kern w:val="44"/>
          <w:sz w:val="30"/>
          <w:szCs w:val="30"/>
        </w:rPr>
      </w:pPr>
      <w:bookmarkStart w:id="1" w:name="_Toc157180057"/>
      <w:r>
        <w:rPr>
          <w:rFonts w:hint="eastAsia" w:ascii="宋体" w:hAnsi="宋体" w:cs="宋体"/>
          <w:b/>
          <w:kern w:val="44"/>
          <w:sz w:val="30"/>
          <w:szCs w:val="30"/>
        </w:rPr>
        <w:t>1 总则</w:t>
      </w:r>
      <w:bookmarkEnd w:id="1"/>
    </w:p>
    <w:p w14:paraId="33CA0E93">
      <w:pPr>
        <w:pStyle w:val="4"/>
        <w:spacing w:before="120" w:after="120" w:line="560" w:lineRule="exact"/>
        <w:jc w:val="left"/>
        <w:rPr>
          <w:rFonts w:hint="eastAsia" w:ascii="宋体" w:hAnsi="宋体" w:eastAsia="宋体" w:cs="宋体"/>
          <w:sz w:val="24"/>
          <w:szCs w:val="24"/>
        </w:rPr>
      </w:pPr>
      <w:bookmarkStart w:id="2" w:name="_Toc157180058"/>
      <w:r>
        <w:rPr>
          <w:rFonts w:hint="eastAsia" w:ascii="宋体" w:hAnsi="宋体" w:eastAsia="宋体" w:cs="宋体"/>
          <w:sz w:val="24"/>
          <w:szCs w:val="24"/>
        </w:rPr>
        <w:t>1.1 适用范围</w:t>
      </w:r>
      <w:bookmarkEnd w:id="2"/>
    </w:p>
    <w:p w14:paraId="3EF6C221">
      <w:pPr>
        <w:spacing w:line="560" w:lineRule="exact"/>
        <w:ind w:firstLine="570"/>
        <w:jc w:val="left"/>
        <w:rPr>
          <w:rFonts w:hint="eastAsia" w:ascii="宋体" w:hAnsi="宋体" w:cs="宋体"/>
          <w:sz w:val="24"/>
        </w:rPr>
      </w:pPr>
      <w:r>
        <w:rPr>
          <w:rFonts w:hint="eastAsia" w:ascii="宋体" w:hAnsi="宋体" w:cs="宋体"/>
          <w:sz w:val="24"/>
        </w:rPr>
        <w:t>本预案适用于山东省青岛卫生学校责任范围内发生的各类生产安全事故的响应、处置工作。</w:t>
      </w:r>
    </w:p>
    <w:p w14:paraId="1F2FFBCA">
      <w:pPr>
        <w:pStyle w:val="4"/>
        <w:spacing w:before="120" w:after="120" w:line="560" w:lineRule="exact"/>
        <w:jc w:val="left"/>
        <w:rPr>
          <w:rFonts w:hint="eastAsia" w:ascii="宋体" w:hAnsi="宋体" w:eastAsia="宋体" w:cs="宋体"/>
          <w:color w:val="000000"/>
          <w:sz w:val="24"/>
          <w:szCs w:val="24"/>
        </w:rPr>
      </w:pPr>
      <w:bookmarkStart w:id="3" w:name="_Toc184138472"/>
      <w:bookmarkStart w:id="4" w:name="_Toc157180059"/>
      <w:bookmarkStart w:id="5" w:name="_Toc294875165"/>
      <w:r>
        <w:rPr>
          <w:rFonts w:hint="eastAsia" w:ascii="宋体" w:hAnsi="宋体" w:eastAsia="宋体" w:cs="宋体"/>
          <w:color w:val="000000"/>
          <w:sz w:val="24"/>
          <w:szCs w:val="24"/>
        </w:rPr>
        <w:t>1.2 响应分级</w:t>
      </w:r>
      <w:bookmarkEnd w:id="3"/>
      <w:bookmarkEnd w:id="4"/>
      <w:bookmarkEnd w:id="5"/>
    </w:p>
    <w:p w14:paraId="7B533180">
      <w:pPr>
        <w:pStyle w:val="7"/>
        <w:autoSpaceDE w:val="0"/>
        <w:autoSpaceDN w:val="0"/>
        <w:adjustRightInd w:val="0"/>
        <w:spacing w:line="560" w:lineRule="exact"/>
        <w:ind w:firstLine="480"/>
        <w:rPr>
          <w:rFonts w:hint="eastAsia" w:ascii="宋体" w:hAnsi="宋体" w:cs="宋体"/>
          <w:sz w:val="24"/>
        </w:rPr>
      </w:pPr>
      <w:r>
        <w:rPr>
          <w:rFonts w:hint="eastAsia" w:ascii="宋体" w:hAnsi="宋体" w:cs="宋体"/>
          <w:sz w:val="24"/>
        </w:rPr>
        <w:t>按照生产安全事故的性质、严重程度、可控性和影响范围等因素，学校应急响应分为两级，一级响应最高。当事态严重时，及时上报申请启动青岛市政府卫生健康委应急预案。</w:t>
      </w:r>
    </w:p>
    <w:p w14:paraId="1A721F72">
      <w:pPr>
        <w:tabs>
          <w:tab w:val="left" w:pos="6660"/>
        </w:tabs>
        <w:spacing w:before="120" w:beforeLines="50" w:after="120" w:afterLines="50" w:line="560" w:lineRule="exact"/>
        <w:jc w:val="left"/>
        <w:rPr>
          <w:rFonts w:hint="eastAsia" w:ascii="宋体" w:hAnsi="宋体" w:cs="宋体"/>
          <w:sz w:val="24"/>
        </w:rPr>
      </w:pPr>
      <w:r>
        <w:rPr>
          <w:rFonts w:hint="eastAsia" w:ascii="宋体" w:hAnsi="宋体" w:cs="宋体"/>
          <w:sz w:val="24"/>
        </w:rPr>
        <w:t>1.2.1一级应急响应</w:t>
      </w:r>
    </w:p>
    <w:p w14:paraId="6A470EBC">
      <w:pPr>
        <w:pStyle w:val="7"/>
        <w:autoSpaceDE w:val="0"/>
        <w:autoSpaceDN w:val="0"/>
        <w:adjustRightInd w:val="0"/>
        <w:spacing w:line="560" w:lineRule="exact"/>
        <w:ind w:firstLine="480"/>
        <w:rPr>
          <w:rFonts w:hint="eastAsia" w:ascii="宋体" w:hAnsi="宋体" w:cs="宋体"/>
          <w:sz w:val="24"/>
        </w:rPr>
      </w:pPr>
      <w:r>
        <w:rPr>
          <w:rFonts w:hint="eastAsia" w:ascii="宋体" w:hAnsi="宋体" w:cs="宋体"/>
          <w:sz w:val="24"/>
        </w:rPr>
        <w:t>当发生火灾等事故，需动用学校全部人员、设备等资源紧急处置，应启动学校安全生产综合应急预案或专项应急预案的较大生产安全事故。（造成或可能造成1人及1人以上死亡、3人及3人以上重伤、10人以上轻伤或一百万元以上直接经济损失的生产安全事故，发生《山东省生产安全事故报告和调查处理办法》（省政府令第236号）规定的较大涉险事故，或发生其他可能造成严重社会影响的生产安全事故。）</w:t>
      </w:r>
    </w:p>
    <w:p w14:paraId="5850A717">
      <w:pPr>
        <w:tabs>
          <w:tab w:val="left" w:pos="6660"/>
        </w:tabs>
        <w:spacing w:before="120" w:beforeLines="50" w:after="120" w:afterLines="50" w:line="560" w:lineRule="exact"/>
        <w:jc w:val="left"/>
        <w:rPr>
          <w:rFonts w:hint="eastAsia" w:ascii="宋体" w:hAnsi="宋体" w:cs="宋体"/>
          <w:sz w:val="24"/>
        </w:rPr>
      </w:pPr>
      <w:r>
        <w:rPr>
          <w:rFonts w:hint="eastAsia" w:ascii="宋体" w:hAnsi="宋体" w:cs="宋体"/>
          <w:sz w:val="24"/>
        </w:rPr>
        <w:t>1.2.2二级应急响应</w:t>
      </w:r>
    </w:p>
    <w:p w14:paraId="6601CBDA">
      <w:pPr>
        <w:autoSpaceDE w:val="0"/>
        <w:autoSpaceDN w:val="0"/>
        <w:adjustRightInd w:val="0"/>
        <w:spacing w:line="560" w:lineRule="exact"/>
        <w:ind w:firstLine="480" w:firstLineChars="200"/>
        <w:jc w:val="left"/>
        <w:rPr>
          <w:rFonts w:hint="eastAsia" w:ascii="宋体" w:hAnsi="宋体" w:cs="宋体"/>
          <w:sz w:val="24"/>
        </w:rPr>
      </w:pPr>
      <w:r>
        <w:rPr>
          <w:rFonts w:hint="eastAsia" w:ascii="宋体" w:hAnsi="宋体" w:cs="宋体"/>
          <w:sz w:val="24"/>
        </w:rPr>
        <w:t>未达到一级响应标准的各类生产安全事故，可视情况启动本预案。（造成或可能造成3人以下轻伤、1人及1人以上重伤或一百万元以下直接经济损失的生产安全事故，发生《山东省生产安全事故报告和调查处理办法》（省政府令第236号）规定的较大涉险事故之外的其他涉险事故，或发生其他可能造成较大社会影响的生产安全事故。）</w:t>
      </w:r>
    </w:p>
    <w:p w14:paraId="0D99DD5F">
      <w:pPr>
        <w:pStyle w:val="3"/>
        <w:spacing w:before="120" w:after="120" w:line="560" w:lineRule="exact"/>
        <w:jc w:val="left"/>
        <w:rPr>
          <w:rFonts w:hint="eastAsia" w:ascii="宋体" w:hAnsi="宋体" w:cs="宋体"/>
          <w:sz w:val="30"/>
          <w:szCs w:val="30"/>
        </w:rPr>
      </w:pPr>
      <w:bookmarkStart w:id="6" w:name="_Toc157180060"/>
      <w:r>
        <w:rPr>
          <w:rFonts w:hint="eastAsia" w:ascii="宋体" w:hAnsi="宋体" w:cs="宋体"/>
          <w:sz w:val="30"/>
          <w:szCs w:val="30"/>
        </w:rPr>
        <w:t>2 应急组织机构及职责</w:t>
      </w:r>
      <w:bookmarkEnd w:id="6"/>
    </w:p>
    <w:p w14:paraId="175D248E">
      <w:pPr>
        <w:pStyle w:val="4"/>
        <w:spacing w:before="120" w:after="120" w:line="560" w:lineRule="exact"/>
        <w:jc w:val="left"/>
        <w:rPr>
          <w:rFonts w:hint="eastAsia" w:ascii="宋体" w:hAnsi="宋体" w:eastAsia="宋体" w:cs="宋体"/>
          <w:sz w:val="24"/>
          <w:szCs w:val="24"/>
        </w:rPr>
      </w:pPr>
      <w:bookmarkStart w:id="7" w:name="_Toc157180061"/>
      <w:r>
        <w:rPr>
          <w:rFonts w:hint="eastAsia" w:ascii="宋体" w:hAnsi="宋体" w:eastAsia="宋体" w:cs="宋体"/>
          <w:sz w:val="24"/>
          <w:szCs w:val="24"/>
        </w:rPr>
        <w:t>2.1 应急组织机构组成</w:t>
      </w:r>
      <w:bookmarkEnd w:id="7"/>
    </w:p>
    <w:p w14:paraId="20A160E4">
      <w:pPr>
        <w:spacing w:line="560" w:lineRule="exact"/>
        <w:ind w:firstLine="480" w:firstLineChars="200"/>
        <w:jc w:val="left"/>
        <w:rPr>
          <w:rFonts w:hint="eastAsia" w:ascii="宋体" w:hAnsi="宋体" w:cs="宋体"/>
          <w:sz w:val="24"/>
        </w:rPr>
      </w:pPr>
      <w:r>
        <w:rPr>
          <w:rFonts w:hint="eastAsia" w:ascii="宋体" w:hAnsi="宋体" w:cs="宋体"/>
          <w:sz w:val="24"/>
        </w:rPr>
        <w:t>学校</w:t>
      </w:r>
      <w:r>
        <w:rPr>
          <w:rFonts w:hint="eastAsia" w:ascii="宋体" w:hAnsi="宋体"/>
          <w:sz w:val="24"/>
        </w:rPr>
        <w:t>成立应急指挥部，统一指挥协调应急救援工作。应急指挥部下设办公室（以下简称应急办），作为应急指挥部办事机构。应急办设在</w:t>
      </w:r>
      <w:r>
        <w:rPr>
          <w:rFonts w:hint="eastAsia" w:ascii="宋体" w:hAnsi="宋体"/>
          <w:color w:val="auto"/>
          <w:sz w:val="24"/>
          <w:lang w:val="en-US" w:eastAsia="zh-CN"/>
        </w:rPr>
        <w:t>安保科</w:t>
      </w:r>
      <w:r>
        <w:rPr>
          <w:rFonts w:hint="eastAsia" w:ascii="宋体" w:hAnsi="宋体"/>
          <w:sz w:val="24"/>
        </w:rPr>
        <w:t>。应急专业队伍分别设立抢险救援组、疏散警戒组、医疗救护组、后勤保障组和调查处理组五个应急工作小组，从而组成一套完整的应急工作组织体系。</w:t>
      </w:r>
    </w:p>
    <w:p w14:paraId="7B9F35E2">
      <w:pPr>
        <w:spacing w:line="560" w:lineRule="exact"/>
        <w:ind w:firstLine="480" w:firstLineChars="200"/>
        <w:jc w:val="left"/>
        <w:rPr>
          <w:rFonts w:hint="eastAsia" w:ascii="宋体" w:hAnsi="宋体" w:cs="宋体"/>
          <w:sz w:val="24"/>
        </w:rPr>
      </w:pPr>
      <w:r>
        <w:rPr>
          <w:rFonts w:hint="eastAsia" w:ascii="宋体" w:hAnsi="宋体" w:cs="宋体"/>
          <w:sz w:val="24"/>
        </w:rPr>
        <w:t>应急组织机构如下图1所示：</w:t>
      </w:r>
    </w:p>
    <w:p w14:paraId="2B3D6728">
      <w:pPr>
        <w:snapToGrid w:val="0"/>
        <w:spacing w:line="480" w:lineRule="exact"/>
        <w:jc w:val="right"/>
        <w:rPr>
          <w:rFonts w:hint="eastAsia" w:ascii="宋体" w:hAnsi="宋体"/>
          <w:sz w:val="28"/>
          <w:szCs w:val="32"/>
        </w:rPr>
      </w:pPr>
      <w:r>
        <mc:AlternateContent>
          <mc:Choice Requires="wps">
            <w:drawing>
              <wp:anchor distT="0" distB="0" distL="114300" distR="114300" simplePos="0" relativeHeight="251659264" behindDoc="0" locked="0" layoutInCell="1" allowOverlap="1">
                <wp:simplePos x="0" y="0"/>
                <wp:positionH relativeFrom="column">
                  <wp:posOffset>2248535</wp:posOffset>
                </wp:positionH>
                <wp:positionV relativeFrom="paragraph">
                  <wp:posOffset>177800</wp:posOffset>
                </wp:positionV>
                <wp:extent cx="1236345" cy="433705"/>
                <wp:effectExtent l="19050" t="19050" r="20955" b="23495"/>
                <wp:wrapNone/>
                <wp:docPr id="1" name="流程 1579"/>
                <wp:cNvGraphicFramePr/>
                <a:graphic xmlns:a="http://schemas.openxmlformats.org/drawingml/2006/main">
                  <a:graphicData uri="http://schemas.microsoft.com/office/word/2010/wordprocessingShape">
                    <wps:wsp>
                      <wps:cNvSpPr/>
                      <wps:spPr>
                        <a:xfrm flipV="1">
                          <a:off x="0" y="0"/>
                          <a:ext cx="1236345"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49E3B566">
                            <w:pPr>
                              <w:spacing w:line="260" w:lineRule="exact"/>
                              <w:jc w:val="center"/>
                              <w:rPr>
                                <w:rFonts w:ascii="宋体" w:hAnsi="宋体"/>
                                <w:color w:val="000000"/>
                                <w:szCs w:val="21"/>
                              </w:rPr>
                            </w:pPr>
                            <w:r>
                              <w:rPr>
                                <w:rFonts w:hint="eastAsia"/>
                                <w:sz w:val="24"/>
                              </w:rPr>
                              <w:t>应急指挥部</w:t>
                            </w:r>
                          </w:p>
                          <w:p w14:paraId="1005D419"/>
                          <w:p w14:paraId="6B642A75">
                            <w:pPr>
                              <w:spacing w:line="400" w:lineRule="exact"/>
                              <w:jc w:val="center"/>
                              <w:rPr>
                                <w:rFonts w:hint="eastAsia" w:ascii="宋体" w:hAnsi="宋体"/>
                                <w:color w:val="000000"/>
                                <w:szCs w:val="21"/>
                              </w:rPr>
                            </w:pPr>
                          </w:p>
                          <w:p w14:paraId="1BD4E0DB">
                            <w:pPr>
                              <w:jc w:val="center"/>
                              <w:rPr>
                                <w:rFonts w:hint="eastAsia"/>
                                <w:sz w:val="24"/>
                              </w:rPr>
                            </w:pPr>
                          </w:p>
                        </w:txbxContent>
                      </wps:txbx>
                      <wps:bodyPr wrap="square" upright="1"/>
                    </wps:wsp>
                  </a:graphicData>
                </a:graphic>
              </wp:anchor>
            </w:drawing>
          </mc:Choice>
          <mc:Fallback>
            <w:pict>
              <v:shape id="流程 1579" o:spid="_x0000_s1026" o:spt="109" type="#_x0000_t109" style="position:absolute;left:0pt;flip:y;margin-left:177.05pt;margin-top:14pt;height:34.15pt;width:97.35pt;z-index:251659264;mso-width-relative:page;mso-height-relative:page;" fillcolor="#FFFFFF" filled="t" stroked="t" coordsize="21600,21600" o:gfxdata="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88xNDa&#10;AAAACQEAAA8AAAAAAAAAAQAgAAAAIgAAAGRycy9kb3ducmV2LnhtbFBLAQIUABQAAAAIAIdO4kCP&#10;LR57HgIAAFEEAAAOAAAAAAAAAAEAIAAAACkBAABkcnMvZTJvRG9jLnhtbFBLBQYAAAAABgAGAFkB&#10;AAC5BQAAAAA=&#10;">
                <v:fill on="t" focussize="0,0"/>
                <v:stroke weight="3pt" color="#000000" joinstyle="miter"/>
                <v:imagedata o:title=""/>
                <o:lock v:ext="edit" aspectratio="f"/>
                <v:textbox>
                  <w:txbxContent>
                    <w:p w14:paraId="49E3B566">
                      <w:pPr>
                        <w:spacing w:line="260" w:lineRule="exact"/>
                        <w:jc w:val="center"/>
                        <w:rPr>
                          <w:rFonts w:ascii="宋体" w:hAnsi="宋体"/>
                          <w:color w:val="000000"/>
                          <w:szCs w:val="21"/>
                        </w:rPr>
                      </w:pPr>
                      <w:r>
                        <w:rPr>
                          <w:rFonts w:hint="eastAsia"/>
                          <w:sz w:val="24"/>
                        </w:rPr>
                        <w:t>应急指挥部</w:t>
                      </w:r>
                    </w:p>
                    <w:p w14:paraId="1005D419"/>
                    <w:p w14:paraId="6B642A75">
                      <w:pPr>
                        <w:spacing w:line="400" w:lineRule="exact"/>
                        <w:jc w:val="center"/>
                        <w:rPr>
                          <w:rFonts w:hint="eastAsia" w:ascii="宋体" w:hAnsi="宋体"/>
                          <w:color w:val="000000"/>
                          <w:szCs w:val="21"/>
                        </w:rPr>
                      </w:pPr>
                    </w:p>
                    <w:p w14:paraId="1BD4E0DB">
                      <w:pPr>
                        <w:jc w:val="center"/>
                        <w:rPr>
                          <w:rFonts w:hint="eastAsia"/>
                          <w:sz w:val="24"/>
                        </w:rPr>
                      </w:pPr>
                    </w:p>
                  </w:txbxContent>
                </v:textbox>
              </v:shape>
            </w:pict>
          </mc:Fallback>
        </mc:AlternateContent>
      </w:r>
    </w:p>
    <w:p w14:paraId="1876031E">
      <w:pPr>
        <w:snapToGrid w:val="0"/>
        <w:spacing w:line="480" w:lineRule="exact"/>
        <w:jc w:val="right"/>
        <w:rPr>
          <w:rFonts w:hint="eastAsia" w:ascii="宋体" w:hAnsi="宋体"/>
          <w:sz w:val="28"/>
          <w:szCs w:val="32"/>
        </w:rPr>
      </w:pPr>
    </w:p>
    <w:p w14:paraId="69BB5FFF">
      <w:pPr>
        <w:snapToGrid w:val="0"/>
        <w:spacing w:line="480" w:lineRule="exact"/>
        <w:jc w:val="right"/>
        <w:rPr>
          <w:rFonts w:hint="eastAsia" w:ascii="宋体" w:hAnsi="宋体"/>
          <w:sz w:val="28"/>
          <w:szCs w:val="32"/>
        </w:rPr>
      </w:pPr>
      <w:r>
        <mc:AlternateContent>
          <mc:Choice Requires="wps">
            <w:drawing>
              <wp:anchor distT="0" distB="0" distL="113665" distR="113665" simplePos="0" relativeHeight="251675648" behindDoc="0" locked="0" layoutInCell="1" allowOverlap="1">
                <wp:simplePos x="0" y="0"/>
                <wp:positionH relativeFrom="column">
                  <wp:posOffset>4114800</wp:posOffset>
                </wp:positionH>
                <wp:positionV relativeFrom="paragraph">
                  <wp:posOffset>236220</wp:posOffset>
                </wp:positionV>
                <wp:extent cx="0" cy="219075"/>
                <wp:effectExtent l="38100" t="0" r="38100" b="9525"/>
                <wp:wrapNone/>
                <wp:docPr id="17" name="直线箭头连接符 1578"/>
                <wp:cNvGraphicFramePr/>
                <a:graphic xmlns:a="http://schemas.openxmlformats.org/drawingml/2006/main">
                  <a:graphicData uri="http://schemas.microsoft.com/office/word/2010/wordprocessingShape">
                    <wps:wsp>
                      <wps:cNvCnPr/>
                      <wps:spPr>
                        <a:xfrm>
                          <a:off x="0" y="0"/>
                          <a:ext cx="0" cy="219075"/>
                        </a:xfrm>
                        <a:prstGeom prst="straightConnector1">
                          <a:avLst/>
                        </a:prstGeom>
                        <a:ln w="9525" cap="flat" cmpd="sng">
                          <a:solidFill>
                            <a:srgbClr val="000000"/>
                          </a:solidFill>
                          <a:prstDash val="solid"/>
                          <a:headEnd type="none" w="med" len="med"/>
                          <a:tailEnd type="triangle" w="med" len="med"/>
                        </a:ln>
                      </wps:spPr>
                      <wps:bodyPr wrap="square" upright="1"/>
                    </wps:wsp>
                  </a:graphicData>
                </a:graphic>
              </wp:anchor>
            </w:drawing>
          </mc:Choice>
          <mc:Fallback>
            <w:pict>
              <v:shape id="直线箭头连接符 1578" o:spid="_x0000_s1026" o:spt="32" type="#_x0000_t32" style="position:absolute;left:0pt;margin-left:324pt;margin-top:18.6pt;height:17.25pt;width:0pt;z-index:251675648;mso-width-relative:page;mso-height-relative:page;" filled="f" stroked="t" coordsize="21600,21600" o:gfxdata="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hdmZ32QAAAAkB&#10;AAAPAAAAAAAAAAEAIAAAACIAAABkcnMvZG93bnJldi54bWxQSwECFAAUAAAACACHTuJAS1f/JxoC&#10;AAANBAAADgAAAAAAAAABACAAAAAoAQAAZHJzL2Uyb0RvYy54bWxQSwUGAAAAAAYABgBZAQAAtAUA&#10;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2857500</wp:posOffset>
                </wp:positionH>
                <wp:positionV relativeFrom="paragraph">
                  <wp:posOffset>236220</wp:posOffset>
                </wp:positionV>
                <wp:extent cx="1257300" cy="0"/>
                <wp:effectExtent l="0" t="4445" r="0" b="5080"/>
                <wp:wrapNone/>
                <wp:docPr id="16" name="直线箭头连接符 1577"/>
                <wp:cNvGraphicFramePr/>
                <a:graphic xmlns:a="http://schemas.openxmlformats.org/drawingml/2006/main">
                  <a:graphicData uri="http://schemas.microsoft.com/office/word/2010/wordprocessingShape">
                    <wps:wsp>
                      <wps:cNvCnPr/>
                      <wps:spPr>
                        <a:xfrm>
                          <a:off x="0" y="0"/>
                          <a:ext cx="1257300" cy="0"/>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直线箭头连接符 1577" o:spid="_x0000_s1026" o:spt="32" type="#_x0000_t32" style="position:absolute;left:0pt;margin-left:225pt;margin-top:18.6pt;height:0pt;width:99pt;z-index:251674624;mso-width-relative:page;mso-height-relative:page;" filled="f" stroked="t" coordsize="21600,21600" o:gfxdata="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QV4rHXAAAACQEAAA8AAAAA&#10;AAAAAQAgAAAAIgAAAGRycy9kb3ducmV2LnhtbFBLAQIUABQAAAAIAIdO4kBsplgHFQIAAAoEAAAO&#10;AAAAAAAAAAEAIAAAACYBAABkcnMvZTJvRG9jLnhtbFBLBQYAAAAABgAGAFkBAACtBQAAAAA=&#10;">
                <v:fill on="f" focussize="0,0"/>
                <v:stroke color="#000000" joinstyle="round"/>
                <v:imagedata o:title=""/>
                <o:lock v:ext="edit" aspectratio="f"/>
              </v:shape>
            </w:pict>
          </mc:Fallback>
        </mc:AlternateContent>
      </w:r>
      <w:r>
        <mc:AlternateContent>
          <mc:Choice Requires="wps">
            <w:drawing>
              <wp:anchor distT="0" distB="0" distL="113665" distR="113665" simplePos="0" relativeHeight="251661312" behindDoc="0" locked="0" layoutInCell="1" allowOverlap="1">
                <wp:simplePos x="0" y="0"/>
                <wp:positionH relativeFrom="column">
                  <wp:posOffset>2857500</wp:posOffset>
                </wp:positionH>
                <wp:positionV relativeFrom="paragraph">
                  <wp:posOffset>1905</wp:posOffset>
                </wp:positionV>
                <wp:extent cx="0" cy="1133475"/>
                <wp:effectExtent l="38100" t="0" r="38100" b="9525"/>
                <wp:wrapNone/>
                <wp:docPr id="3" name="直线连接符 1576"/>
                <wp:cNvGraphicFramePr/>
                <a:graphic xmlns:a="http://schemas.openxmlformats.org/drawingml/2006/main">
                  <a:graphicData uri="http://schemas.microsoft.com/office/word/2010/wordprocessingShape">
                    <wps:wsp>
                      <wps:cNvCnPr/>
                      <wps:spPr>
                        <a:xfrm>
                          <a:off x="0" y="0"/>
                          <a:ext cx="0" cy="11334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连接符 1576" o:spid="_x0000_s1026" o:spt="20" style="position:absolute;left:0pt;margin-left:225pt;margin-top:0.15pt;height:89.25pt;width:0pt;z-index:251661312;mso-width-relative:page;mso-height-relative:page;" filled="f" stroked="t" coordsize="21600,21600" o:gfxdata="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lj2AdYAAAAIAQAADwAAAAAAAAABACAAAAAiAAAAZHJzL2Rvd25y&#10;ZXYueG1sUEsBAhQAFAAAAAgAh07iQCB+Jj8AAgAA6wMAAA4AAAAAAAAAAQAgAAAAJQEAAGRycy9l&#10;Mm9Eb2MueG1sUEsFBgAAAAAGAAYAWQEAAJcFAAAAAA==&#10;">
                <v:fill on="f" focussize="0,0"/>
                <v:stroke color="#000000" joinstyle="round" endarrow="block"/>
                <v:imagedata o:title=""/>
                <o:lock v:ext="edit" aspectratio="f"/>
              </v:line>
            </w:pict>
          </mc:Fallback>
        </mc:AlternateContent>
      </w:r>
    </w:p>
    <w:p w14:paraId="7498649B">
      <w:pPr>
        <w:snapToGrid w:val="0"/>
        <w:spacing w:line="480" w:lineRule="exact"/>
        <w:jc w:val="right"/>
        <w:rPr>
          <w:rFonts w:hint="eastAsia" w:ascii="宋体" w:hAnsi="宋体"/>
          <w:sz w:val="28"/>
          <w:szCs w:val="32"/>
        </w:rPr>
      </w:pPr>
      <w:r>
        <mc:AlternateContent>
          <mc:Choice Requires="wps">
            <w:drawing>
              <wp:anchor distT="0" distB="0" distL="114300" distR="114300" simplePos="0" relativeHeight="251660288" behindDoc="0" locked="0" layoutInCell="1" allowOverlap="1">
                <wp:simplePos x="0" y="0"/>
                <wp:positionH relativeFrom="column">
                  <wp:posOffset>3429000</wp:posOffset>
                </wp:positionH>
                <wp:positionV relativeFrom="paragraph">
                  <wp:posOffset>150495</wp:posOffset>
                </wp:positionV>
                <wp:extent cx="1322070" cy="433705"/>
                <wp:effectExtent l="19050" t="19050" r="30480" b="23495"/>
                <wp:wrapNone/>
                <wp:docPr id="2" name="流程 1575"/>
                <wp:cNvGraphicFramePr/>
                <a:graphic xmlns:a="http://schemas.openxmlformats.org/drawingml/2006/main">
                  <a:graphicData uri="http://schemas.microsoft.com/office/word/2010/wordprocessingShape">
                    <wps:wsp>
                      <wps:cNvSpPr/>
                      <wps:spPr>
                        <a:xfrm flipV="1">
                          <a:off x="0" y="0"/>
                          <a:ext cx="1322070"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1DEECCF1">
                            <w:pPr>
                              <w:ind w:firstLine="480" w:firstLineChars="200"/>
                              <w:rPr>
                                <w:rFonts w:hint="eastAsia"/>
                                <w:sz w:val="24"/>
                              </w:rPr>
                            </w:pPr>
                            <w:r>
                              <w:rPr>
                                <w:rFonts w:hint="eastAsia"/>
                                <w:sz w:val="24"/>
                              </w:rPr>
                              <w:t>应急办</w:t>
                            </w:r>
                          </w:p>
                        </w:txbxContent>
                      </wps:txbx>
                      <wps:bodyPr wrap="square" upright="1"/>
                    </wps:wsp>
                  </a:graphicData>
                </a:graphic>
              </wp:anchor>
            </w:drawing>
          </mc:Choice>
          <mc:Fallback>
            <w:pict>
              <v:shape id="流程 1575" o:spid="_x0000_s1026" o:spt="109" type="#_x0000_t109" style="position:absolute;left:0pt;flip:y;margin-left:270pt;margin-top:11.85pt;height:34.15pt;width:104.1pt;z-index:251660288;mso-width-relative:page;mso-height-relative:page;" fillcolor="#FFFFFF" filled="t" stroked="t" coordsize="21600,21600" o:gfxdata="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3zHpra&#10;AAAACQEAAA8AAAAAAAAAAQAgAAAAIgAAAGRycy9kb3ducmV2LnhtbFBLAQIUABQAAAAIAIdO4kCC&#10;mAJcHgIAAFEEAAAOAAAAAAAAAAEAIAAAACkBAABkcnMvZTJvRG9jLnhtbFBLBQYAAAAABgAGAFkB&#10;AAC5BQAAAAA=&#10;">
                <v:fill on="t" focussize="0,0"/>
                <v:stroke weight="3pt" color="#000000" joinstyle="miter"/>
                <v:imagedata o:title=""/>
                <o:lock v:ext="edit" aspectratio="f"/>
                <v:textbox>
                  <w:txbxContent>
                    <w:p w14:paraId="1DEECCF1">
                      <w:pPr>
                        <w:ind w:firstLine="480" w:firstLineChars="200"/>
                        <w:rPr>
                          <w:rFonts w:hint="eastAsia"/>
                          <w:sz w:val="24"/>
                        </w:rPr>
                      </w:pPr>
                      <w:r>
                        <w:rPr>
                          <w:rFonts w:hint="eastAsia"/>
                          <w:sz w:val="24"/>
                        </w:rPr>
                        <w:t>应急办</w:t>
                      </w:r>
                    </w:p>
                  </w:txbxContent>
                </v:textbox>
              </v:shape>
            </w:pict>
          </mc:Fallback>
        </mc:AlternateContent>
      </w:r>
    </w:p>
    <w:p w14:paraId="78263ADF">
      <w:pPr>
        <w:snapToGrid w:val="0"/>
        <w:spacing w:line="480" w:lineRule="exact"/>
        <w:jc w:val="right"/>
        <w:rPr>
          <w:rFonts w:hint="eastAsia" w:ascii="宋体" w:hAnsi="宋体"/>
          <w:sz w:val="28"/>
          <w:szCs w:val="32"/>
        </w:rPr>
      </w:pPr>
      <w:r>
        <mc:AlternateContent>
          <mc:Choice Requires="wps">
            <w:drawing>
              <wp:anchor distT="0" distB="0" distL="114300" distR="114300" simplePos="0" relativeHeight="251673600" behindDoc="0" locked="0" layoutInCell="1" allowOverlap="1">
                <wp:simplePos x="0" y="0"/>
                <wp:positionH relativeFrom="column">
                  <wp:posOffset>2857500</wp:posOffset>
                </wp:positionH>
                <wp:positionV relativeFrom="paragraph">
                  <wp:posOffset>45720</wp:posOffset>
                </wp:positionV>
                <wp:extent cx="548005" cy="0"/>
                <wp:effectExtent l="0" t="38100" r="4445" b="38100"/>
                <wp:wrapNone/>
                <wp:docPr id="15" name="直线箭头连接符 1574"/>
                <wp:cNvGraphicFramePr/>
                <a:graphic xmlns:a="http://schemas.openxmlformats.org/drawingml/2006/main">
                  <a:graphicData uri="http://schemas.microsoft.com/office/word/2010/wordprocessingShape">
                    <wps:wsp>
                      <wps:cNvCnPr/>
                      <wps:spPr>
                        <a:xfrm flipH="1">
                          <a:off x="0" y="0"/>
                          <a:ext cx="548005" cy="0"/>
                        </a:xfrm>
                        <a:prstGeom prst="straightConnector1">
                          <a:avLst/>
                        </a:prstGeom>
                        <a:ln w="9525" cap="flat" cmpd="sng">
                          <a:solidFill>
                            <a:srgbClr val="000000"/>
                          </a:solidFill>
                          <a:prstDash val="solid"/>
                          <a:headEnd type="none" w="med" len="med"/>
                          <a:tailEnd type="triangle" w="med" len="med"/>
                        </a:ln>
                      </wps:spPr>
                      <wps:bodyPr wrap="square" upright="1"/>
                    </wps:wsp>
                  </a:graphicData>
                </a:graphic>
              </wp:anchor>
            </w:drawing>
          </mc:Choice>
          <mc:Fallback>
            <w:pict>
              <v:shape id="直线箭头连接符 1574" o:spid="_x0000_s1026" o:spt="32" type="#_x0000_t32" style="position:absolute;left:0pt;flip:x;margin-left:225pt;margin-top:3.6pt;height:0pt;width:43.15pt;z-index:251673600;mso-width-relative:page;mso-height-relative:page;" filled="f" stroked="t" coordsize="21600,21600" o:gfxdata="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C45LXW&#10;AAAABwEAAA8AAAAAAAAAAQAgAAAAIgAAAGRycy9kb3ducmV2LnhtbFBLAQIUABQAAAAIAIdO4kC+&#10;OLLYIgIAABcEAAAOAAAAAAAAAAEAIAAAACUBAABkcnMvZTJvRG9jLnhtbFBLBQYAAAAABgAGAFkB&#10;AAC5BQAAAAA=&#10;">
                <v:fill on="f" focussize="0,0"/>
                <v:stroke color="#000000" joinstyle="round" endarrow="block"/>
                <v:imagedata o:title=""/>
                <o:lock v:ext="edit" aspectratio="f"/>
              </v:shape>
            </w:pict>
          </mc:Fallback>
        </mc:AlternateContent>
      </w:r>
    </w:p>
    <w:p w14:paraId="0CF9EA34">
      <w:pPr>
        <w:snapToGrid w:val="0"/>
        <w:spacing w:line="480" w:lineRule="exact"/>
        <w:jc w:val="right"/>
        <w:rPr>
          <w:rFonts w:hint="eastAsia" w:ascii="宋体" w:hAnsi="宋体"/>
          <w:sz w:val="28"/>
          <w:szCs w:val="32"/>
        </w:rPr>
      </w:pPr>
      <w:r>
        <mc:AlternateContent>
          <mc:Choice Requires="wps">
            <w:drawing>
              <wp:anchor distT="0" distB="0" distL="113665" distR="113665" simplePos="0" relativeHeight="251668480" behindDoc="0" locked="0" layoutInCell="1" allowOverlap="1">
                <wp:simplePos x="0" y="0"/>
                <wp:positionH relativeFrom="column">
                  <wp:posOffset>2078990</wp:posOffset>
                </wp:positionH>
                <wp:positionV relativeFrom="paragraph">
                  <wp:posOffset>220980</wp:posOffset>
                </wp:positionV>
                <wp:extent cx="0" cy="297180"/>
                <wp:effectExtent l="38100" t="0" r="38100" b="7620"/>
                <wp:wrapNone/>
                <wp:docPr id="10" name="直线连接符 1573"/>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连接符 1573" o:spid="_x0000_s1026" o:spt="20" style="position:absolute;left:0pt;margin-left:163.7pt;margin-top:17.4pt;height:23.4pt;width:0pt;z-index:251668480;mso-width-relative:page;mso-height-relative:page;" filled="f" stroked="t" coordsize="21600,21600" o:gfxdata="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2QN1q2QAAAAkBAAAPAAAAAAAAAAEAIAAAACIAAABkcnMv&#10;ZG93bnJldi54bWxQSwECFAAUAAAACACHTuJAZZ87BAICAADrAwAADgAAAAAAAAABACAAAAAoAQAA&#10;ZHJzL2Uyb0RvYy54bWxQSwUGAAAAAAYABgBZAQAAnAUAAAAA&#10;">
                <v:fill on="f" focussize="0,0"/>
                <v:stroke color="#000000" joinstyle="round" endarrow="block"/>
                <v:imagedata o:title=""/>
                <o:lock v:ext="edit" aspectratio="f"/>
              </v:line>
            </w:pict>
          </mc:Fallback>
        </mc:AlternateContent>
      </w:r>
      <w:r>
        <mc:AlternateContent>
          <mc:Choice Requires="wps">
            <w:drawing>
              <wp:anchor distT="0" distB="0" distL="113665" distR="113665" simplePos="0" relativeHeight="251670528" behindDoc="0" locked="0" layoutInCell="1" allowOverlap="1">
                <wp:simplePos x="0" y="0"/>
                <wp:positionH relativeFrom="column">
                  <wp:posOffset>3740785</wp:posOffset>
                </wp:positionH>
                <wp:positionV relativeFrom="paragraph">
                  <wp:posOffset>218440</wp:posOffset>
                </wp:positionV>
                <wp:extent cx="0" cy="297180"/>
                <wp:effectExtent l="38100" t="0" r="38100" b="7620"/>
                <wp:wrapNone/>
                <wp:docPr id="12" name="直线连接符 157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连接符 1572" o:spid="_x0000_s1026" o:spt="20" style="position:absolute;left:0pt;margin-left:294.55pt;margin-top:17.2pt;height:23.4pt;width:0pt;z-index:251670528;mso-width-relative:page;mso-height-relative:page;" filled="f" stroked="t" coordsize="21600,21600" o:gfxdata="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RoKjX2QAAAAkBAAAPAAAAAAAAAAEAIAAAACIAAABkcnMv&#10;ZG93bnJldi54bWxQSwECFAAUAAAACACHTuJAZEa50gICAADrAwAADgAAAAAAAAABACAAAAAoAQAA&#10;ZHJzL2Uyb0RvYy54bWxQSwUGAAAAAAYABgBZAQAAnAUAAAAA&#10;">
                <v:fill on="f" focussize="0,0"/>
                <v:stroke color="#000000" joinstyle="round" endarrow="block"/>
                <v:imagedata o:title=""/>
                <o:lock v:ext="edit" aspectratio="f"/>
              </v:line>
            </w:pict>
          </mc:Fallback>
        </mc:AlternateContent>
      </w:r>
      <w:r>
        <mc:AlternateContent>
          <mc:Choice Requires="wps">
            <w:drawing>
              <wp:anchor distT="0" distB="0" distL="113665" distR="113665" simplePos="0" relativeHeight="251671552" behindDoc="0" locked="0" layoutInCell="1" allowOverlap="1">
                <wp:simplePos x="0" y="0"/>
                <wp:positionH relativeFrom="column">
                  <wp:posOffset>4587875</wp:posOffset>
                </wp:positionH>
                <wp:positionV relativeFrom="paragraph">
                  <wp:posOffset>220980</wp:posOffset>
                </wp:positionV>
                <wp:extent cx="0" cy="297180"/>
                <wp:effectExtent l="38100" t="0" r="38100" b="7620"/>
                <wp:wrapNone/>
                <wp:docPr id="13" name="直线连接符 157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连接符 1571" o:spid="_x0000_s1026" o:spt="20" style="position:absolute;left:0pt;margin-left:361.25pt;margin-top:17.4pt;height:23.4pt;width:0pt;z-index:251671552;mso-width-relative:page;mso-height-relative:page;" filled="f" stroked="t" coordsize="21600,21600" o:gfxdata="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k5Q5tgAAAAJAQAADwAAAAAAAAABACAAAAAiAAAAZHJzL2Rv&#10;d25yZXYueG1sUEsBAhQAFAAAAAgAh07iQD2glC4BAgAA6wMAAA4AAAAAAAAAAQAgAAAAJwEAAGRy&#10;cy9lMm9Eb2MueG1sUEsFBgAAAAAGAAYAWQEAAJo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4000500</wp:posOffset>
                </wp:positionH>
                <wp:positionV relativeFrom="paragraph">
                  <wp:posOffset>220980</wp:posOffset>
                </wp:positionV>
                <wp:extent cx="587375" cy="0"/>
                <wp:effectExtent l="0" t="4445" r="0" b="5080"/>
                <wp:wrapNone/>
                <wp:docPr id="18" name="直线箭头连接符 1570"/>
                <wp:cNvGraphicFramePr/>
                <a:graphic xmlns:a="http://schemas.openxmlformats.org/drawingml/2006/main">
                  <a:graphicData uri="http://schemas.microsoft.com/office/word/2010/wordprocessingShape">
                    <wps:wsp>
                      <wps:cNvCnPr/>
                      <wps:spPr>
                        <a:xfrm>
                          <a:off x="0" y="0"/>
                          <a:ext cx="587375" cy="0"/>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直线箭头连接符 1570" o:spid="_x0000_s1026" o:spt="32" type="#_x0000_t32" style="position:absolute;left:0pt;margin-left:315pt;margin-top:17.4pt;height:0pt;width:46.25pt;z-index:251676672;mso-width-relative:page;mso-height-relative:page;" filled="f" stroked="t" coordsize="21600,21600" o:gfxdata="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pejEd2AAAAAkBAAAPAAAAAAAA&#10;AAEAIAAAACIAAABkcnMvZG93bnJldi54bWxQSwECFAAUAAAACACHTuJAImmPpRICAAAJBAAADgAA&#10;AAAAAAABACAAAAAnAQAAZHJzL2Uyb0RvYy54bWxQSwUGAAAAAAYABgBZAQAAqwUAAAAA&#10;">
                <v:fill on="f" focussize="0,0"/>
                <v:stroke color="#000000" joinstyle="round"/>
                <v:imagedata o:title=""/>
                <o:lock v:ext="edit" aspectratio="f"/>
              </v:shape>
            </w:pict>
          </mc:Fallback>
        </mc:AlternateContent>
      </w:r>
      <w:r>
        <mc:AlternateContent>
          <mc:Choice Requires="wps">
            <w:drawing>
              <wp:anchor distT="0" distB="0" distL="113665" distR="113665" simplePos="0" relativeHeight="251667456" behindDoc="0" locked="0" layoutInCell="1" allowOverlap="1">
                <wp:simplePos x="0" y="0"/>
                <wp:positionH relativeFrom="column">
                  <wp:posOffset>1143000</wp:posOffset>
                </wp:positionH>
                <wp:positionV relativeFrom="paragraph">
                  <wp:posOffset>220980</wp:posOffset>
                </wp:positionV>
                <wp:extent cx="0" cy="297180"/>
                <wp:effectExtent l="38100" t="0" r="38100" b="7620"/>
                <wp:wrapNone/>
                <wp:docPr id="9" name="直线连接符 156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连接符 1569" o:spid="_x0000_s1026" o:spt="20" style="position:absolute;left:0pt;margin-left:90pt;margin-top:17.4pt;height:23.4pt;width:0pt;z-index:251667456;mso-width-relative:page;mso-height-relative:page;" filled="f" stroked="t" coordsize="21600,21600" o:gfxdata="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rOgO1wAAAAkBAAAPAAAAAAAAAAEAIAAAACIAAABkcnMvZG93&#10;bnJldi54bWxQSwECFAAUAAAACACHTuJArSqJrgECAADqAwAADgAAAAAAAAABACAAAAAmAQAAZHJz&#10;L2Uyb0RvYy54bWxQSwUGAAAAAAYABgBZAQAAm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220980</wp:posOffset>
                </wp:positionV>
                <wp:extent cx="2857500" cy="0"/>
                <wp:effectExtent l="0" t="5080" r="0" b="4445"/>
                <wp:wrapNone/>
                <wp:docPr id="14" name="直线连接符 1568"/>
                <wp:cNvGraphicFramePr/>
                <a:graphic xmlns:a="http://schemas.openxmlformats.org/drawingml/2006/main">
                  <a:graphicData uri="http://schemas.microsoft.com/office/word/2010/wordprocessingShape">
                    <wps:wsp>
                      <wps:cNvCnPr/>
                      <wps:spPr>
                        <a:xfrm>
                          <a:off x="0" y="0"/>
                          <a:ext cx="2857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连接符 1568" o:spid="_x0000_s1026" o:spt="20" style="position:absolute;left:0pt;margin-left:90pt;margin-top:17.4pt;height:0pt;width:225pt;z-index:251672576;mso-width-relative:page;mso-height-relative:page;" filled="f" stroked="t" coordsize="21600,21600" o:gfxdata="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n/+yjVAAAACQEAAA8AAAAAAAAAAQAgAAAAIgAAAGRycy9kb3ducmV2Lnht&#10;bFBLAQIUABQAAAAIAIdO4kC5R4om/AEAAOgDAAAOAAAAAAAAAAEAIAAAACQBAABkcnMvZTJvRG9j&#10;LnhtbFBLBQYAAAAABgAGAFkBAACSBQAAAAA=&#10;">
                <v:fill on="f" focussize="0,0"/>
                <v:stroke color="#000000" joinstyle="round"/>
                <v:imagedata o:title=""/>
                <o:lock v:ext="edit" aspectratio="f"/>
              </v:line>
            </w:pict>
          </mc:Fallback>
        </mc:AlternateContent>
      </w:r>
      <w:r>
        <mc:AlternateContent>
          <mc:Choice Requires="wps">
            <w:drawing>
              <wp:anchor distT="0" distB="0" distL="113665" distR="113665" simplePos="0" relativeHeight="251669504" behindDoc="0" locked="0" layoutInCell="1" allowOverlap="1">
                <wp:simplePos x="0" y="0"/>
                <wp:positionH relativeFrom="column">
                  <wp:posOffset>2857500</wp:posOffset>
                </wp:positionH>
                <wp:positionV relativeFrom="paragraph">
                  <wp:posOffset>220980</wp:posOffset>
                </wp:positionV>
                <wp:extent cx="0" cy="297180"/>
                <wp:effectExtent l="38100" t="0" r="38100" b="7620"/>
                <wp:wrapNone/>
                <wp:docPr id="11" name="直线连接符 1567"/>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连接符 1567" o:spid="_x0000_s1026" o:spt="20" style="position:absolute;left:0pt;margin-left:225pt;margin-top:17.4pt;height:23.4pt;width:0pt;z-index:251669504;mso-width-relative:page;mso-height-relative:page;" filled="f" stroked="t" coordsize="21600,21600" o:gfxdata="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b5iXdgAAAAJAQAADwAAAAAAAAABACAAAAAiAAAAZHJzL2Rv&#10;d25yZXYueG1sUEsBAhQAFAAAAAgAh07iQPW7hJoBAgAA6wMAAA4AAAAAAAAAAQAgAAAAJwEAAGRy&#10;cy9lMm9Eb2MueG1sUEsFBgAAAAAGAAYAWQEAAJo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2218055</wp:posOffset>
                </wp:positionH>
                <wp:positionV relativeFrom="paragraph">
                  <wp:posOffset>909955</wp:posOffset>
                </wp:positionV>
                <wp:extent cx="1236345" cy="433705"/>
                <wp:effectExtent l="19050" t="19050" r="23495" b="20955"/>
                <wp:wrapNone/>
                <wp:docPr id="7" name="流程 1566"/>
                <wp:cNvGraphicFramePr/>
                <a:graphic xmlns:a="http://schemas.openxmlformats.org/drawingml/2006/main">
                  <a:graphicData uri="http://schemas.microsoft.com/office/word/2010/wordprocessingShape">
                    <wps:wsp>
                      <wps:cNvSpPr/>
                      <wps:spPr>
                        <a:xfrm rot="-5400000" flipV="1">
                          <a:off x="0" y="0"/>
                          <a:ext cx="1236345"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0FB8DDEF">
                            <w:pPr>
                              <w:jc w:val="center"/>
                              <w:rPr>
                                <w:rFonts w:hint="eastAsia" w:ascii="仿宋_GB2312"/>
                                <w:sz w:val="24"/>
                              </w:rPr>
                            </w:pPr>
                            <w:r>
                              <w:rPr>
                                <w:rFonts w:hint="eastAsia"/>
                                <w:sz w:val="24"/>
                              </w:rPr>
                              <w:t>医疗</w:t>
                            </w:r>
                          </w:p>
                          <w:p w14:paraId="08792E53">
                            <w:pPr>
                              <w:jc w:val="center"/>
                              <w:rPr>
                                <w:rFonts w:hint="eastAsia" w:ascii="仿宋_GB2312"/>
                                <w:sz w:val="24"/>
                              </w:rPr>
                            </w:pPr>
                            <w:r>
                              <w:rPr>
                                <w:rFonts w:hint="eastAsia" w:ascii="仿宋_GB2312"/>
                                <w:sz w:val="24"/>
                              </w:rPr>
                              <w:t>救</w:t>
                            </w:r>
                          </w:p>
                          <w:p w14:paraId="701F54AC">
                            <w:pPr>
                              <w:jc w:val="center"/>
                              <w:rPr>
                                <w:rFonts w:hint="eastAsia" w:ascii="仿宋_GB2312"/>
                                <w:sz w:val="24"/>
                              </w:rPr>
                            </w:pPr>
                            <w:r>
                              <w:rPr>
                                <w:rFonts w:hint="eastAsia" w:ascii="仿宋_GB2312"/>
                                <w:sz w:val="24"/>
                              </w:rPr>
                              <w:t>护</w:t>
                            </w:r>
                          </w:p>
                          <w:p w14:paraId="6CC832FC">
                            <w:pPr>
                              <w:ind w:firstLine="120" w:firstLineChars="50"/>
                              <w:rPr>
                                <w:rFonts w:hint="eastAsia"/>
                              </w:rPr>
                            </w:pPr>
                            <w:r>
                              <w:rPr>
                                <w:rFonts w:hint="eastAsia" w:ascii="仿宋_GB2312"/>
                                <w:sz w:val="24"/>
                              </w:rPr>
                              <w:t>组</w:t>
                            </w:r>
                          </w:p>
                        </w:txbxContent>
                      </wps:txbx>
                      <wps:bodyPr wrap="square" upright="1"/>
                    </wps:wsp>
                  </a:graphicData>
                </a:graphic>
              </wp:anchor>
            </w:drawing>
          </mc:Choice>
          <mc:Fallback>
            <w:pict>
              <v:shape id="流程 1566" o:spid="_x0000_s1026" o:spt="109" type="#_x0000_t109" style="position:absolute;left:0pt;flip:y;margin-left:174.65pt;margin-top:71.65pt;height:34.15pt;width:97.35pt;rotation:5898240f;z-index:251665408;mso-width-relative:page;mso-height-relative:page;" fillcolor="#FFFFFF" filled="t" stroked="t" coordsize="21600,21600" o:gfxdata="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kvYrdkAAAALAQAADwAAAAAAAAABACAAAAAiAAAAZHJzL2Rvd25yZXYueG1sUEsBAhQA&#10;FAAAAAgAh07iQO+fFJ8qAgAAYAQAAA4AAAAAAAAAAQAgAAAAKAEAAGRycy9lMm9Eb2MueG1sUEsF&#10;BgAAAAAGAAYAWQEAAMQFAAAAAA==&#10;">
                <v:fill on="t" focussize="0,0"/>
                <v:stroke weight="3pt" color="#000000" joinstyle="miter"/>
                <v:imagedata o:title=""/>
                <o:lock v:ext="edit" aspectratio="f"/>
                <v:textbox>
                  <w:txbxContent>
                    <w:p w14:paraId="0FB8DDEF">
                      <w:pPr>
                        <w:jc w:val="center"/>
                        <w:rPr>
                          <w:rFonts w:hint="eastAsia" w:ascii="仿宋_GB2312"/>
                          <w:sz w:val="24"/>
                        </w:rPr>
                      </w:pPr>
                      <w:r>
                        <w:rPr>
                          <w:rFonts w:hint="eastAsia"/>
                          <w:sz w:val="24"/>
                        </w:rPr>
                        <w:t>医疗</w:t>
                      </w:r>
                    </w:p>
                    <w:p w14:paraId="08792E53">
                      <w:pPr>
                        <w:jc w:val="center"/>
                        <w:rPr>
                          <w:rFonts w:hint="eastAsia" w:ascii="仿宋_GB2312"/>
                          <w:sz w:val="24"/>
                        </w:rPr>
                      </w:pPr>
                      <w:r>
                        <w:rPr>
                          <w:rFonts w:hint="eastAsia" w:ascii="仿宋_GB2312"/>
                          <w:sz w:val="24"/>
                        </w:rPr>
                        <w:t>救</w:t>
                      </w:r>
                    </w:p>
                    <w:p w14:paraId="701F54AC">
                      <w:pPr>
                        <w:jc w:val="center"/>
                        <w:rPr>
                          <w:rFonts w:hint="eastAsia" w:ascii="仿宋_GB2312"/>
                          <w:sz w:val="24"/>
                        </w:rPr>
                      </w:pPr>
                      <w:r>
                        <w:rPr>
                          <w:rFonts w:hint="eastAsia" w:ascii="仿宋_GB2312"/>
                          <w:sz w:val="24"/>
                        </w:rPr>
                        <w:t>护</w:t>
                      </w:r>
                    </w:p>
                    <w:p w14:paraId="6CC832FC">
                      <w:pPr>
                        <w:ind w:firstLine="120" w:firstLineChars="50"/>
                        <w:rPr>
                          <w:rFonts w:hint="eastAsia"/>
                        </w:rPr>
                      </w:pPr>
                      <w:r>
                        <w:rPr>
                          <w:rFonts w:hint="eastAsia" w:ascii="仿宋_GB2312"/>
                          <w:sz w:val="24"/>
                        </w:rPr>
                        <w:t>组</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503555</wp:posOffset>
                </wp:positionH>
                <wp:positionV relativeFrom="paragraph">
                  <wp:posOffset>909955</wp:posOffset>
                </wp:positionV>
                <wp:extent cx="1236345" cy="433705"/>
                <wp:effectExtent l="19050" t="19050" r="23495" b="20955"/>
                <wp:wrapNone/>
                <wp:docPr id="4" name="流程 1565"/>
                <wp:cNvGraphicFramePr/>
                <a:graphic xmlns:a="http://schemas.openxmlformats.org/drawingml/2006/main">
                  <a:graphicData uri="http://schemas.microsoft.com/office/word/2010/wordprocessingShape">
                    <wps:wsp>
                      <wps:cNvSpPr/>
                      <wps:spPr>
                        <a:xfrm rot="-5400000" flipV="1">
                          <a:off x="0" y="0"/>
                          <a:ext cx="1236345"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6EDF5C61">
                            <w:pPr>
                              <w:ind w:left="120" w:leftChars="57"/>
                              <w:rPr>
                                <w:rFonts w:hint="eastAsia"/>
                                <w:sz w:val="24"/>
                              </w:rPr>
                            </w:pPr>
                            <w:r>
                              <w:rPr>
                                <w:rFonts w:hint="eastAsia"/>
                                <w:sz w:val="24"/>
                              </w:rPr>
                              <w:t>抢险救援组</w:t>
                            </w:r>
                          </w:p>
                        </w:txbxContent>
                      </wps:txbx>
                      <wps:bodyPr wrap="square" upright="1"/>
                    </wps:wsp>
                  </a:graphicData>
                </a:graphic>
              </wp:anchor>
            </w:drawing>
          </mc:Choice>
          <mc:Fallback>
            <w:pict>
              <v:shape id="流程 1565" o:spid="_x0000_s1026" o:spt="109" type="#_x0000_t109" style="position:absolute;left:0pt;flip:y;margin-left:39.65pt;margin-top:71.65pt;height:34.15pt;width:97.35pt;rotation:5898240f;z-index:251662336;mso-width-relative:page;mso-height-relative:page;" fillcolor="#FFFFFF" filled="t" stroked="t" coordsize="21600,21600" o:gfxdata="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KCD1zYAAAACgEAAA8AAAAAAAAAAQAgAAAAIgAAAGRycy9kb3ducmV2LnhtbFBLAQIUABQA&#10;AAAIAIdO4kBMguH/KQIAAGAEAAAOAAAAAAAAAAEAIAAAACcBAABkcnMvZTJvRG9jLnhtbFBLBQYA&#10;AAAABgAGAFkBAADCBQAAAAA=&#10;">
                <v:fill on="t" focussize="0,0"/>
                <v:stroke weight="3pt" color="#000000" joinstyle="miter"/>
                <v:imagedata o:title=""/>
                <o:lock v:ext="edit" aspectratio="f"/>
                <v:textbox>
                  <w:txbxContent>
                    <w:p w14:paraId="6EDF5C61">
                      <w:pPr>
                        <w:ind w:left="120" w:leftChars="57"/>
                        <w:rPr>
                          <w:rFonts w:hint="eastAsia"/>
                          <w:sz w:val="24"/>
                        </w:rPr>
                      </w:pPr>
                      <w:r>
                        <w:rPr>
                          <w:rFonts w:hint="eastAsia"/>
                          <w:sz w:val="24"/>
                        </w:rPr>
                        <w:t>抢险救援组</w:t>
                      </w:r>
                    </w:p>
                  </w:txbxContent>
                </v:textbox>
              </v:shape>
            </w:pict>
          </mc:Fallback>
        </mc:AlternateContent>
      </w:r>
    </w:p>
    <w:p w14:paraId="653CAAEB">
      <w:pPr>
        <w:snapToGrid w:val="0"/>
        <w:spacing w:line="480" w:lineRule="exact"/>
        <w:jc w:val="right"/>
        <w:rPr>
          <w:rFonts w:hint="eastAsia" w:ascii="宋体" w:hAnsi="宋体"/>
          <w:sz w:val="28"/>
          <w:szCs w:val="32"/>
        </w:rPr>
      </w:pPr>
      <w:r>
        <mc:AlternateContent>
          <mc:Choice Requires="wps">
            <w:drawing>
              <wp:anchor distT="0" distB="0" distL="114300" distR="114300" simplePos="0" relativeHeight="251664384" behindDoc="0" locked="0" layoutInCell="1" allowOverlap="1">
                <wp:simplePos x="0" y="0"/>
                <wp:positionH relativeFrom="column">
                  <wp:posOffset>1406525</wp:posOffset>
                </wp:positionH>
                <wp:positionV relativeFrom="paragraph">
                  <wp:posOffset>607695</wp:posOffset>
                </wp:positionV>
                <wp:extent cx="1236345" cy="433705"/>
                <wp:effectExtent l="19050" t="19050" r="23495" b="20955"/>
                <wp:wrapNone/>
                <wp:docPr id="6" name="流程 1564"/>
                <wp:cNvGraphicFramePr/>
                <a:graphic xmlns:a="http://schemas.openxmlformats.org/drawingml/2006/main">
                  <a:graphicData uri="http://schemas.microsoft.com/office/word/2010/wordprocessingShape">
                    <wps:wsp>
                      <wps:cNvSpPr/>
                      <wps:spPr>
                        <a:xfrm rot="-5400000" flipV="1">
                          <a:off x="0" y="0"/>
                          <a:ext cx="1236345"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57569A5F">
                            <w:pPr>
                              <w:ind w:firstLine="120" w:firstLineChars="50"/>
                              <w:rPr>
                                <w:rFonts w:hint="eastAsia" w:ascii="仿宋_GB2312"/>
                                <w:sz w:val="24"/>
                              </w:rPr>
                            </w:pPr>
                            <w:r>
                              <w:rPr>
                                <w:rFonts w:hint="eastAsia" w:ascii="仿宋_GB2312"/>
                                <w:sz w:val="24"/>
                              </w:rPr>
                              <w:t>疏</w:t>
                            </w:r>
                          </w:p>
                          <w:p w14:paraId="77FF0C2F">
                            <w:pPr>
                              <w:ind w:left="105" w:leftChars="50"/>
                              <w:rPr>
                                <w:rFonts w:hint="eastAsia" w:ascii="仿宋_GB2312"/>
                                <w:sz w:val="24"/>
                              </w:rPr>
                            </w:pPr>
                            <w:r>
                              <w:rPr>
                                <w:rFonts w:hint="eastAsia" w:ascii="仿宋_GB2312"/>
                                <w:sz w:val="24"/>
                              </w:rPr>
                              <w:t>散警戒</w:t>
                            </w:r>
                          </w:p>
                          <w:p w14:paraId="70311C36">
                            <w:pPr>
                              <w:ind w:firstLine="120" w:firstLineChars="50"/>
                              <w:rPr>
                                <w:rFonts w:hint="eastAsia"/>
                              </w:rPr>
                            </w:pPr>
                            <w:r>
                              <w:rPr>
                                <w:rFonts w:hint="eastAsia" w:ascii="仿宋_GB2312"/>
                                <w:sz w:val="24"/>
                              </w:rPr>
                              <w:t>组</w:t>
                            </w:r>
                          </w:p>
                        </w:txbxContent>
                      </wps:txbx>
                      <wps:bodyPr wrap="square" upright="1"/>
                    </wps:wsp>
                  </a:graphicData>
                </a:graphic>
              </wp:anchor>
            </w:drawing>
          </mc:Choice>
          <mc:Fallback>
            <w:pict>
              <v:shape id="流程 1564" o:spid="_x0000_s1026" o:spt="109" type="#_x0000_t109" style="position:absolute;left:0pt;flip:y;margin-left:110.75pt;margin-top:47.85pt;height:34.15pt;width:97.35pt;rotation:5898240f;z-index:251664384;mso-width-relative:page;mso-height-relative:page;" fillcolor="#FFFFFF" filled="t" stroked="t" coordsize="21600,21600" o:gfxdata="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C6YUDXAAAACgEAAA8AAAAAAAAAAQAgAAAAIgAAAGRycy9kb3ducmV2LnhtbFBLAQIUABQA&#10;AAAIAIdO4kBy1QeDKgIAAGAEAAAOAAAAAAAAAAEAIAAAACYBAABkcnMvZTJvRG9jLnhtbFBLBQYA&#10;AAAABgAGAFkBAADCBQAAAAA=&#10;">
                <v:fill on="t" focussize="0,0"/>
                <v:stroke weight="3pt" color="#000000" joinstyle="miter"/>
                <v:imagedata o:title=""/>
                <o:lock v:ext="edit" aspectratio="f"/>
                <v:textbox>
                  <w:txbxContent>
                    <w:p w14:paraId="57569A5F">
                      <w:pPr>
                        <w:ind w:firstLine="120" w:firstLineChars="50"/>
                        <w:rPr>
                          <w:rFonts w:hint="eastAsia" w:ascii="仿宋_GB2312"/>
                          <w:sz w:val="24"/>
                        </w:rPr>
                      </w:pPr>
                      <w:r>
                        <w:rPr>
                          <w:rFonts w:hint="eastAsia" w:ascii="仿宋_GB2312"/>
                          <w:sz w:val="24"/>
                        </w:rPr>
                        <w:t>疏</w:t>
                      </w:r>
                    </w:p>
                    <w:p w14:paraId="77FF0C2F">
                      <w:pPr>
                        <w:ind w:left="105" w:leftChars="50"/>
                        <w:rPr>
                          <w:rFonts w:hint="eastAsia" w:ascii="仿宋_GB2312"/>
                          <w:sz w:val="24"/>
                        </w:rPr>
                      </w:pPr>
                      <w:r>
                        <w:rPr>
                          <w:rFonts w:hint="eastAsia" w:ascii="仿宋_GB2312"/>
                          <w:sz w:val="24"/>
                        </w:rPr>
                        <w:t>散警戒</w:t>
                      </w:r>
                    </w:p>
                    <w:p w14:paraId="70311C36">
                      <w:pPr>
                        <w:ind w:firstLine="120" w:firstLineChars="50"/>
                        <w:rPr>
                          <w:rFonts w:hint="eastAsia"/>
                        </w:rPr>
                      </w:pPr>
                      <w:r>
                        <w:rPr>
                          <w:rFonts w:hint="eastAsia" w:ascii="仿宋_GB2312"/>
                          <w:sz w:val="24"/>
                        </w:rPr>
                        <w:t>组</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3158490</wp:posOffset>
                </wp:positionH>
                <wp:positionV relativeFrom="paragraph">
                  <wp:posOffset>605155</wp:posOffset>
                </wp:positionV>
                <wp:extent cx="1236345" cy="433705"/>
                <wp:effectExtent l="19050" t="19050" r="23495" b="20955"/>
                <wp:wrapNone/>
                <wp:docPr id="5" name="流程 1563"/>
                <wp:cNvGraphicFramePr/>
                <a:graphic xmlns:a="http://schemas.openxmlformats.org/drawingml/2006/main">
                  <a:graphicData uri="http://schemas.microsoft.com/office/word/2010/wordprocessingShape">
                    <wps:wsp>
                      <wps:cNvSpPr/>
                      <wps:spPr>
                        <a:xfrm rot="-5400000" flipV="1">
                          <a:off x="0" y="0"/>
                          <a:ext cx="1236345"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04A8EDBC">
                            <w:pPr>
                              <w:jc w:val="center"/>
                              <w:rPr>
                                <w:rFonts w:hint="eastAsia" w:ascii="仿宋_GB2312"/>
                                <w:sz w:val="24"/>
                              </w:rPr>
                            </w:pPr>
                            <w:r>
                              <w:rPr>
                                <w:rFonts w:hint="eastAsia"/>
                                <w:sz w:val="24"/>
                              </w:rPr>
                              <w:t>后勤</w:t>
                            </w:r>
                          </w:p>
                          <w:p w14:paraId="4F1EA8C7">
                            <w:pPr>
                              <w:ind w:firstLine="120" w:firstLineChars="50"/>
                              <w:rPr>
                                <w:rFonts w:hint="eastAsia" w:ascii="仿宋_GB2312"/>
                                <w:sz w:val="24"/>
                              </w:rPr>
                            </w:pPr>
                            <w:r>
                              <w:rPr>
                                <w:rFonts w:hint="eastAsia" w:ascii="仿宋_GB2312"/>
                                <w:sz w:val="24"/>
                              </w:rPr>
                              <w:t>保</w:t>
                            </w:r>
                          </w:p>
                          <w:p w14:paraId="22188E69">
                            <w:pPr>
                              <w:ind w:firstLine="120" w:firstLineChars="50"/>
                              <w:rPr>
                                <w:rFonts w:hint="eastAsia" w:ascii="仿宋_GB2312"/>
                                <w:sz w:val="24"/>
                              </w:rPr>
                            </w:pPr>
                            <w:r>
                              <w:rPr>
                                <w:rFonts w:hint="eastAsia" w:ascii="仿宋_GB2312"/>
                                <w:sz w:val="24"/>
                              </w:rPr>
                              <w:t>障</w:t>
                            </w:r>
                          </w:p>
                          <w:p w14:paraId="0A4F5921">
                            <w:pPr>
                              <w:ind w:firstLine="120" w:firstLineChars="50"/>
                              <w:rPr>
                                <w:rFonts w:hint="eastAsia" w:ascii="仿宋_GB2312"/>
                              </w:rPr>
                            </w:pPr>
                            <w:r>
                              <w:rPr>
                                <w:rFonts w:hint="eastAsia" w:ascii="仿宋_GB2312"/>
                                <w:sz w:val="24"/>
                              </w:rPr>
                              <w:t>组</w:t>
                            </w:r>
                          </w:p>
                          <w:p w14:paraId="1122EA68">
                            <w:pPr>
                              <w:rPr>
                                <w:rFonts w:hint="eastAsia"/>
                              </w:rPr>
                            </w:pPr>
                          </w:p>
                        </w:txbxContent>
                      </wps:txbx>
                      <wps:bodyPr wrap="square" upright="1"/>
                    </wps:wsp>
                  </a:graphicData>
                </a:graphic>
              </wp:anchor>
            </w:drawing>
          </mc:Choice>
          <mc:Fallback>
            <w:pict>
              <v:shape id="流程 1563" o:spid="_x0000_s1026" o:spt="109" type="#_x0000_t109" style="position:absolute;left:0pt;flip:y;margin-left:248.7pt;margin-top:47.65pt;height:34.15pt;width:97.35pt;rotation:5898240f;z-index:251663360;mso-width-relative:page;mso-height-relative:page;" fillcolor="#FFFFFF" filled="t" stroked="t" coordsize="21600,21600" o:gfxdata="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QvPSR2AAAAAoBAAAPAAAAAAAAAAEAIAAAACIAAABkcnMvZG93bnJldi54bWxQSwECFAAU&#10;AAAACACHTuJAvjfdBSoCAABgBAAADgAAAAAAAAABACAAAAAnAQAAZHJzL2Uyb0RvYy54bWxQSwUG&#10;AAAAAAYABgBZAQAAwwUAAAAA&#10;">
                <v:fill on="t" focussize="0,0"/>
                <v:stroke weight="3pt" color="#000000" joinstyle="miter"/>
                <v:imagedata o:title=""/>
                <o:lock v:ext="edit" aspectratio="f"/>
                <v:textbox>
                  <w:txbxContent>
                    <w:p w14:paraId="04A8EDBC">
                      <w:pPr>
                        <w:jc w:val="center"/>
                        <w:rPr>
                          <w:rFonts w:hint="eastAsia" w:ascii="仿宋_GB2312"/>
                          <w:sz w:val="24"/>
                        </w:rPr>
                      </w:pPr>
                      <w:r>
                        <w:rPr>
                          <w:rFonts w:hint="eastAsia"/>
                          <w:sz w:val="24"/>
                        </w:rPr>
                        <w:t>后勤</w:t>
                      </w:r>
                    </w:p>
                    <w:p w14:paraId="4F1EA8C7">
                      <w:pPr>
                        <w:ind w:firstLine="120" w:firstLineChars="50"/>
                        <w:rPr>
                          <w:rFonts w:hint="eastAsia" w:ascii="仿宋_GB2312"/>
                          <w:sz w:val="24"/>
                        </w:rPr>
                      </w:pPr>
                      <w:r>
                        <w:rPr>
                          <w:rFonts w:hint="eastAsia" w:ascii="仿宋_GB2312"/>
                          <w:sz w:val="24"/>
                        </w:rPr>
                        <w:t>保</w:t>
                      </w:r>
                    </w:p>
                    <w:p w14:paraId="22188E69">
                      <w:pPr>
                        <w:ind w:firstLine="120" w:firstLineChars="50"/>
                        <w:rPr>
                          <w:rFonts w:hint="eastAsia" w:ascii="仿宋_GB2312"/>
                          <w:sz w:val="24"/>
                        </w:rPr>
                      </w:pPr>
                      <w:r>
                        <w:rPr>
                          <w:rFonts w:hint="eastAsia" w:ascii="仿宋_GB2312"/>
                          <w:sz w:val="24"/>
                        </w:rPr>
                        <w:t>障</w:t>
                      </w:r>
                    </w:p>
                    <w:p w14:paraId="0A4F5921">
                      <w:pPr>
                        <w:ind w:firstLine="120" w:firstLineChars="50"/>
                        <w:rPr>
                          <w:rFonts w:hint="eastAsia" w:ascii="仿宋_GB2312"/>
                        </w:rPr>
                      </w:pPr>
                      <w:r>
                        <w:rPr>
                          <w:rFonts w:hint="eastAsia" w:ascii="仿宋_GB2312"/>
                          <w:sz w:val="24"/>
                        </w:rPr>
                        <w:t>组</w:t>
                      </w:r>
                    </w:p>
                    <w:p w14:paraId="1122EA68">
                      <w:pPr>
                        <w:rPr>
                          <w:rFonts w:hint="eastAsia"/>
                        </w:rPr>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3960495</wp:posOffset>
                </wp:positionH>
                <wp:positionV relativeFrom="paragraph">
                  <wp:posOffset>607695</wp:posOffset>
                </wp:positionV>
                <wp:extent cx="1236345" cy="433705"/>
                <wp:effectExtent l="19050" t="19050" r="23495" b="20955"/>
                <wp:wrapNone/>
                <wp:docPr id="8" name="流程 1562"/>
                <wp:cNvGraphicFramePr/>
                <a:graphic xmlns:a="http://schemas.openxmlformats.org/drawingml/2006/main">
                  <a:graphicData uri="http://schemas.microsoft.com/office/word/2010/wordprocessingShape">
                    <wps:wsp>
                      <wps:cNvSpPr/>
                      <wps:spPr>
                        <a:xfrm rot="-5400000" flipV="1">
                          <a:off x="0" y="0"/>
                          <a:ext cx="1236345" cy="433705"/>
                        </a:xfrm>
                        <a:prstGeom prst="flowChartProcess">
                          <a:avLst/>
                        </a:prstGeom>
                        <a:solidFill>
                          <a:srgbClr val="FFFFFF"/>
                        </a:solidFill>
                        <a:ln w="38100" cap="flat" cmpd="sng">
                          <a:solidFill>
                            <a:srgbClr val="000000"/>
                          </a:solidFill>
                          <a:prstDash val="solid"/>
                          <a:miter/>
                          <a:headEnd type="none" w="med" len="med"/>
                          <a:tailEnd type="none" w="med" len="med"/>
                        </a:ln>
                      </wps:spPr>
                      <wps:txbx>
                        <w:txbxContent>
                          <w:p w14:paraId="70ABCA01">
                            <w:pPr>
                              <w:jc w:val="center"/>
                              <w:rPr>
                                <w:rFonts w:hint="eastAsia"/>
                                <w:sz w:val="24"/>
                              </w:rPr>
                            </w:pPr>
                            <w:r>
                              <w:rPr>
                                <w:rFonts w:hint="eastAsia"/>
                                <w:sz w:val="24"/>
                              </w:rPr>
                              <w:t>调查处理组</w:t>
                            </w:r>
                          </w:p>
                          <w:p w14:paraId="761A21CB">
                            <w:pPr>
                              <w:rPr>
                                <w:rFonts w:hint="eastAsia"/>
                              </w:rPr>
                            </w:pPr>
                          </w:p>
                        </w:txbxContent>
                      </wps:txbx>
                      <wps:bodyPr wrap="square" upright="1"/>
                    </wps:wsp>
                  </a:graphicData>
                </a:graphic>
              </wp:anchor>
            </w:drawing>
          </mc:Choice>
          <mc:Fallback>
            <w:pict>
              <v:shape id="流程 1562" o:spid="_x0000_s1026" o:spt="109" type="#_x0000_t109" style="position:absolute;left:0pt;flip:y;margin-left:311.85pt;margin-top:47.85pt;height:34.15pt;width:97.35pt;rotation:5898240f;z-index:251666432;mso-width-relative:page;mso-height-relative:page;" fillcolor="#FFFFFF" filled="t" stroked="t" coordsize="21600,21600" o:gfxdata="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pbJo9kAAAAKAQAADwAAAAAAAAABACAAAAAiAAAAZHJzL2Rvd25yZXYueG1sUEsBAhQA&#10;FAAAAAgAh07iQOJLKowqAgAAYAQAAA4AAAAAAAAAAQAgAAAAKAEAAGRycy9lMm9Eb2MueG1sUEsF&#10;BgAAAAAGAAYAWQEAAMQFAAAAAA==&#10;">
                <v:fill on="t" focussize="0,0"/>
                <v:stroke weight="3pt" color="#000000" joinstyle="miter"/>
                <v:imagedata o:title=""/>
                <o:lock v:ext="edit" aspectratio="f"/>
                <v:textbox>
                  <w:txbxContent>
                    <w:p w14:paraId="70ABCA01">
                      <w:pPr>
                        <w:jc w:val="center"/>
                        <w:rPr>
                          <w:rFonts w:hint="eastAsia"/>
                          <w:sz w:val="24"/>
                        </w:rPr>
                      </w:pPr>
                      <w:r>
                        <w:rPr>
                          <w:rFonts w:hint="eastAsia"/>
                          <w:sz w:val="24"/>
                        </w:rPr>
                        <w:t>调查处理组</w:t>
                      </w:r>
                    </w:p>
                    <w:p w14:paraId="761A21CB">
                      <w:pPr>
                        <w:rPr>
                          <w:rFonts w:hint="eastAsia"/>
                        </w:rPr>
                      </w:pPr>
                    </w:p>
                  </w:txbxContent>
                </v:textbox>
              </v:shape>
            </w:pict>
          </mc:Fallback>
        </mc:AlternateContent>
      </w:r>
    </w:p>
    <w:p w14:paraId="53712FF2">
      <w:pPr>
        <w:snapToGrid w:val="0"/>
        <w:spacing w:line="480" w:lineRule="exact"/>
        <w:jc w:val="right"/>
        <w:rPr>
          <w:rFonts w:hint="eastAsia" w:ascii="宋体" w:hAnsi="宋体"/>
          <w:sz w:val="28"/>
          <w:szCs w:val="32"/>
        </w:rPr>
      </w:pPr>
    </w:p>
    <w:p w14:paraId="5AE99121">
      <w:pPr>
        <w:spacing w:before="120" w:beforeLines="50" w:after="120" w:afterLines="50" w:line="460" w:lineRule="exact"/>
        <w:jc w:val="center"/>
        <w:rPr>
          <w:rFonts w:hint="eastAsia" w:ascii="宋体" w:hAnsi="宋体"/>
          <w:sz w:val="28"/>
          <w:szCs w:val="28"/>
        </w:rPr>
      </w:pPr>
    </w:p>
    <w:p w14:paraId="219A99E3">
      <w:pPr>
        <w:spacing w:before="120" w:beforeLines="50" w:after="120" w:afterLines="50" w:line="560" w:lineRule="exact"/>
        <w:rPr>
          <w:rFonts w:eastAsia="黑体"/>
          <w:sz w:val="30"/>
          <w:szCs w:val="30"/>
        </w:rPr>
      </w:pPr>
    </w:p>
    <w:p w14:paraId="40F22D4E">
      <w:pPr>
        <w:spacing w:before="120" w:beforeLines="50" w:after="120" w:afterLines="50" w:line="560" w:lineRule="exact"/>
        <w:jc w:val="center"/>
        <w:rPr>
          <w:rFonts w:eastAsia="黑体"/>
          <w:sz w:val="30"/>
          <w:szCs w:val="30"/>
        </w:rPr>
      </w:pPr>
      <w:r>
        <w:rPr>
          <w:rFonts w:eastAsia="黑体"/>
          <w:sz w:val="28"/>
          <w:szCs w:val="28"/>
        </w:rPr>
        <w:t>图1  应急组织机构图</w:t>
      </w:r>
    </w:p>
    <w:p w14:paraId="05AAA822">
      <w:pPr>
        <w:tabs>
          <w:tab w:val="left" w:pos="6660"/>
        </w:tabs>
        <w:spacing w:before="120" w:beforeLines="50" w:after="120" w:afterLines="50" w:line="560" w:lineRule="exact"/>
        <w:ind w:firstLine="482" w:firstLineChars="200"/>
        <w:jc w:val="left"/>
        <w:rPr>
          <w:rFonts w:hint="eastAsia" w:ascii="宋体" w:hAnsi="宋体" w:cs="宋体"/>
          <w:b/>
          <w:sz w:val="24"/>
        </w:rPr>
      </w:pPr>
      <w:r>
        <w:rPr>
          <w:rFonts w:hint="eastAsia" w:ascii="宋体" w:hAnsi="宋体" w:cs="宋体"/>
          <w:b/>
          <w:sz w:val="24"/>
        </w:rPr>
        <w:t>2.1.1 应急指挥部</w:t>
      </w:r>
    </w:p>
    <w:p w14:paraId="3145C31B">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rPr>
        <w:t>总 指 挥：</w:t>
      </w:r>
      <w:r>
        <w:rPr>
          <w:rFonts w:hint="eastAsia" w:ascii="宋体" w:hAnsi="宋体" w:cs="宋体"/>
          <w:sz w:val="24"/>
          <w:lang w:eastAsia="zh-CN"/>
        </w:rPr>
        <w:t>校</w:t>
      </w:r>
      <w:r>
        <w:rPr>
          <w:rFonts w:hint="eastAsia" w:ascii="宋体" w:hAnsi="宋体" w:cs="宋体"/>
          <w:sz w:val="24"/>
        </w:rPr>
        <w:t>长</w:t>
      </w:r>
      <w:r>
        <w:rPr>
          <w:rFonts w:hint="eastAsia" w:ascii="宋体" w:hAnsi="宋体" w:cs="宋体"/>
          <w:sz w:val="24"/>
          <w:lang w:val="en-US" w:eastAsia="zh-CN"/>
        </w:rPr>
        <w:t xml:space="preserve"> 党委书记</w:t>
      </w:r>
    </w:p>
    <w:p w14:paraId="1DA77656">
      <w:pPr>
        <w:spacing w:line="360" w:lineRule="auto"/>
        <w:ind w:firstLine="480" w:firstLineChars="200"/>
        <w:rPr>
          <w:rFonts w:hint="eastAsia" w:ascii="宋体" w:hAnsi="宋体" w:cs="宋体"/>
          <w:sz w:val="24"/>
        </w:rPr>
      </w:pPr>
      <w:r>
        <w:rPr>
          <w:rFonts w:hint="eastAsia" w:ascii="宋体" w:hAnsi="宋体" w:cs="宋体"/>
          <w:sz w:val="24"/>
        </w:rPr>
        <w:t>副总指挥：分管安全副</w:t>
      </w:r>
      <w:r>
        <w:rPr>
          <w:rFonts w:hint="eastAsia" w:ascii="宋体" w:hAnsi="宋体" w:cs="宋体"/>
          <w:sz w:val="24"/>
          <w:lang w:eastAsia="zh-CN"/>
        </w:rPr>
        <w:t>校</w:t>
      </w:r>
      <w:r>
        <w:rPr>
          <w:rFonts w:hint="eastAsia" w:ascii="宋体" w:hAnsi="宋体" w:cs="宋体"/>
          <w:sz w:val="24"/>
        </w:rPr>
        <w:t>长</w:t>
      </w:r>
    </w:p>
    <w:p w14:paraId="2EF8CF35">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成    员：学校其他分管</w:t>
      </w:r>
      <w:r>
        <w:rPr>
          <w:rFonts w:hint="eastAsia" w:ascii="宋体" w:hAnsi="宋体" w:cs="宋体"/>
          <w:sz w:val="24"/>
          <w:lang w:eastAsia="zh-CN"/>
        </w:rPr>
        <w:t>校</w:t>
      </w:r>
      <w:r>
        <w:rPr>
          <w:rFonts w:hint="eastAsia" w:ascii="宋体" w:hAnsi="宋体" w:cs="宋体"/>
          <w:sz w:val="24"/>
        </w:rPr>
        <w:t>长、办公室</w:t>
      </w:r>
      <w:r>
        <w:rPr>
          <w:rFonts w:hint="eastAsia" w:ascii="宋体" w:hAnsi="宋体" w:cs="宋体"/>
          <w:sz w:val="24"/>
          <w:lang w:eastAsia="zh-CN"/>
        </w:rPr>
        <w:t>、</w:t>
      </w:r>
      <w:r>
        <w:rPr>
          <w:rFonts w:hint="eastAsia" w:ascii="宋体" w:hAnsi="宋体" w:cs="宋体"/>
          <w:sz w:val="24"/>
        </w:rPr>
        <w:t>总务科</w:t>
      </w:r>
      <w:r>
        <w:rPr>
          <w:rFonts w:hint="eastAsia" w:ascii="宋体" w:hAnsi="宋体" w:cs="宋体"/>
          <w:sz w:val="24"/>
          <w:lang w:eastAsia="zh-CN"/>
        </w:rPr>
        <w:t>、</w:t>
      </w:r>
      <w:r>
        <w:rPr>
          <w:rFonts w:hint="eastAsia" w:ascii="宋体" w:hAnsi="宋体" w:cs="宋体"/>
          <w:sz w:val="24"/>
        </w:rPr>
        <w:t>安保科</w:t>
      </w:r>
      <w:r>
        <w:rPr>
          <w:rFonts w:hint="eastAsia" w:ascii="宋体" w:hAnsi="宋体" w:cs="宋体"/>
          <w:sz w:val="24"/>
          <w:lang w:eastAsia="zh-CN"/>
        </w:rPr>
        <w:t>、</w:t>
      </w:r>
      <w:r>
        <w:rPr>
          <w:rFonts w:hint="eastAsia" w:ascii="宋体" w:hAnsi="宋体" w:cs="宋体"/>
          <w:sz w:val="24"/>
        </w:rPr>
        <w:t>信息</w:t>
      </w:r>
      <w:r>
        <w:rPr>
          <w:rFonts w:hint="eastAsia" w:ascii="宋体" w:hAnsi="宋体" w:cs="宋体"/>
          <w:sz w:val="24"/>
          <w:lang w:val="en-US" w:eastAsia="zh-CN"/>
        </w:rPr>
        <w:t>科、</w:t>
      </w:r>
      <w:r>
        <w:rPr>
          <w:rFonts w:hint="eastAsia" w:ascii="宋体" w:hAnsi="宋体" w:cs="宋体"/>
          <w:sz w:val="24"/>
        </w:rPr>
        <w:t>设备科</w:t>
      </w:r>
      <w:r>
        <w:rPr>
          <w:rFonts w:hint="eastAsia" w:ascii="宋体" w:hAnsi="宋体" w:cs="宋体"/>
          <w:sz w:val="24"/>
          <w:lang w:eastAsia="zh-CN"/>
        </w:rPr>
        <w:t>、</w:t>
      </w:r>
    </w:p>
    <w:p w14:paraId="35960994">
      <w:pPr>
        <w:spacing w:line="360" w:lineRule="auto"/>
        <w:ind w:firstLine="1680" w:firstLineChars="700"/>
        <w:rPr>
          <w:rFonts w:hint="eastAsia" w:ascii="宋体" w:hAnsi="宋体" w:cs="宋体"/>
          <w:sz w:val="24"/>
        </w:rPr>
      </w:pPr>
      <w:r>
        <w:rPr>
          <w:rFonts w:hint="eastAsia" w:ascii="宋体" w:hAnsi="宋体" w:cs="宋体"/>
          <w:sz w:val="24"/>
        </w:rPr>
        <w:t>教务科</w:t>
      </w:r>
      <w:r>
        <w:rPr>
          <w:rFonts w:hint="eastAsia" w:ascii="宋体" w:hAnsi="宋体" w:cs="宋体"/>
          <w:sz w:val="24"/>
          <w:lang w:eastAsia="zh-CN"/>
        </w:rPr>
        <w:t>、</w:t>
      </w:r>
      <w:r>
        <w:rPr>
          <w:rFonts w:hint="eastAsia" w:ascii="宋体" w:hAnsi="宋体" w:cs="宋体"/>
          <w:sz w:val="24"/>
        </w:rPr>
        <w:t>学生科</w:t>
      </w:r>
      <w:r>
        <w:rPr>
          <w:rFonts w:hint="eastAsia" w:ascii="宋体" w:hAnsi="宋体" w:cs="宋体"/>
          <w:sz w:val="24"/>
          <w:lang w:eastAsia="zh-CN"/>
        </w:rPr>
        <w:t>、</w:t>
      </w:r>
      <w:r>
        <w:rPr>
          <w:rFonts w:hint="eastAsia" w:ascii="宋体" w:hAnsi="宋体" w:cs="宋体"/>
          <w:sz w:val="24"/>
        </w:rPr>
        <w:t>财务科科</w:t>
      </w:r>
      <w:r>
        <w:rPr>
          <w:rFonts w:hint="eastAsia" w:ascii="宋体" w:hAnsi="宋体" w:cs="宋体"/>
          <w:sz w:val="24"/>
          <w:lang w:val="en-US" w:eastAsia="zh-CN"/>
        </w:rPr>
        <w:t>负责人。</w:t>
      </w:r>
    </w:p>
    <w:p w14:paraId="6CC8D82D">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2.1.2 应急指挥部办公室</w:t>
      </w:r>
    </w:p>
    <w:p w14:paraId="75CF365F">
      <w:pPr>
        <w:spacing w:line="360" w:lineRule="auto"/>
        <w:ind w:firstLine="480" w:firstLineChars="200"/>
        <w:rPr>
          <w:rFonts w:hint="eastAsia" w:ascii="宋体" w:hAnsi="宋体" w:cs="宋体"/>
          <w:sz w:val="24"/>
        </w:rPr>
      </w:pPr>
      <w:r>
        <w:rPr>
          <w:rFonts w:hint="eastAsia" w:ascii="宋体" w:hAnsi="宋体" w:cs="宋体"/>
          <w:sz w:val="24"/>
        </w:rPr>
        <w:t>应急办主任：</w:t>
      </w:r>
      <w:r>
        <w:rPr>
          <w:rFonts w:hint="eastAsia" w:ascii="宋体" w:hAnsi="宋体" w:cs="宋体"/>
          <w:sz w:val="24"/>
          <w:lang w:val="en-US" w:eastAsia="zh-CN"/>
        </w:rPr>
        <w:t>安保科</w:t>
      </w:r>
      <w:r>
        <w:rPr>
          <w:rFonts w:hint="eastAsia" w:ascii="宋体" w:hAnsi="宋体" w:cs="宋体"/>
          <w:sz w:val="24"/>
        </w:rPr>
        <w:t>负责人</w:t>
      </w:r>
    </w:p>
    <w:p w14:paraId="603BBDE0">
      <w:pPr>
        <w:spacing w:line="360" w:lineRule="auto"/>
        <w:ind w:firstLine="480" w:firstLineChars="200"/>
        <w:rPr>
          <w:rFonts w:hint="eastAsia" w:ascii="宋体" w:hAnsi="宋体" w:cs="宋体"/>
          <w:sz w:val="24"/>
        </w:rPr>
      </w:pPr>
      <w:r>
        <w:rPr>
          <w:rFonts w:hint="eastAsia" w:ascii="宋体" w:hAnsi="宋体" w:cs="宋体"/>
          <w:sz w:val="24"/>
        </w:rPr>
        <w:t xml:space="preserve">应急办成员：安保科  </w:t>
      </w:r>
      <w:r>
        <w:rPr>
          <w:rFonts w:hint="eastAsia" w:ascii="宋体" w:hAnsi="宋体" w:cs="宋体"/>
          <w:sz w:val="24"/>
          <w:lang w:val="en-US" w:eastAsia="zh-CN"/>
        </w:rPr>
        <w:t xml:space="preserve">物业公司  </w:t>
      </w:r>
      <w:r>
        <w:rPr>
          <w:rFonts w:hint="eastAsia" w:ascii="宋体" w:hAnsi="宋体" w:cs="宋体"/>
          <w:sz w:val="24"/>
        </w:rPr>
        <w:t xml:space="preserve">     </w:t>
      </w:r>
    </w:p>
    <w:p w14:paraId="108955B4">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2.1.3 抢险救援组</w:t>
      </w:r>
    </w:p>
    <w:p w14:paraId="3B97F62A">
      <w:pPr>
        <w:spacing w:line="360" w:lineRule="auto"/>
        <w:ind w:firstLine="480" w:firstLineChars="200"/>
        <w:rPr>
          <w:rFonts w:hint="eastAsia" w:ascii="宋体" w:hAnsi="宋体" w:cs="宋体"/>
          <w:sz w:val="24"/>
        </w:rPr>
      </w:pPr>
      <w:r>
        <w:rPr>
          <w:rFonts w:hint="eastAsia" w:ascii="宋体" w:hAnsi="宋体" w:cs="宋体"/>
          <w:sz w:val="24"/>
        </w:rPr>
        <w:t>组  长：总务科负责人</w:t>
      </w:r>
    </w:p>
    <w:p w14:paraId="77DDF4C7">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rPr>
        <w:t>成  员：</w:t>
      </w:r>
      <w:r>
        <w:rPr>
          <w:rFonts w:hint="eastAsia" w:ascii="宋体" w:hAnsi="宋体" w:cs="宋体"/>
          <w:sz w:val="24"/>
          <w:lang w:val="en-US" w:eastAsia="zh-CN"/>
        </w:rPr>
        <w:t>各科室</w:t>
      </w:r>
      <w:r>
        <w:rPr>
          <w:rFonts w:hint="eastAsia" w:ascii="宋体" w:hAnsi="宋体" w:cs="宋体"/>
          <w:sz w:val="24"/>
        </w:rPr>
        <w:t xml:space="preserve">成员（包括相关方项目负责人） </w:t>
      </w:r>
      <w:r>
        <w:rPr>
          <w:rFonts w:hint="eastAsia" w:ascii="宋体" w:hAnsi="宋体" w:cs="宋体"/>
          <w:sz w:val="24"/>
          <w:lang w:val="en-US" w:eastAsia="zh-CN"/>
        </w:rPr>
        <w:t>及值班人员</w:t>
      </w:r>
    </w:p>
    <w:p w14:paraId="50D37808">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2.1.4 疏散警戒组</w:t>
      </w:r>
    </w:p>
    <w:p w14:paraId="16768419">
      <w:pPr>
        <w:spacing w:line="360" w:lineRule="auto"/>
        <w:ind w:firstLine="480" w:firstLineChars="200"/>
        <w:rPr>
          <w:rFonts w:hint="eastAsia" w:ascii="宋体" w:hAnsi="宋体" w:cs="宋体"/>
          <w:sz w:val="24"/>
        </w:rPr>
      </w:pPr>
      <w:r>
        <w:rPr>
          <w:rFonts w:hint="eastAsia" w:ascii="宋体" w:hAnsi="宋体" w:cs="宋体"/>
          <w:sz w:val="24"/>
        </w:rPr>
        <w:t>组  长：</w:t>
      </w:r>
      <w:r>
        <w:rPr>
          <w:rFonts w:hint="eastAsia" w:ascii="宋体" w:hAnsi="宋体" w:cs="宋体"/>
          <w:sz w:val="24"/>
          <w:lang w:val="en-US" w:eastAsia="zh-CN"/>
        </w:rPr>
        <w:t>安保</w:t>
      </w:r>
      <w:r>
        <w:rPr>
          <w:rFonts w:hint="eastAsia" w:ascii="宋体" w:hAnsi="宋体" w:cs="宋体"/>
          <w:sz w:val="24"/>
        </w:rPr>
        <w:t>科</w:t>
      </w:r>
    </w:p>
    <w:p w14:paraId="7EB1514C">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rPr>
        <w:t>成  员：</w:t>
      </w:r>
      <w:r>
        <w:rPr>
          <w:rFonts w:hint="eastAsia" w:ascii="宋体" w:hAnsi="宋体" w:cs="宋体"/>
          <w:sz w:val="24"/>
          <w:lang w:val="en-US" w:eastAsia="zh-CN"/>
        </w:rPr>
        <w:t>安保</w:t>
      </w:r>
      <w:r>
        <w:rPr>
          <w:rFonts w:hint="eastAsia" w:ascii="宋体" w:hAnsi="宋体" w:cs="宋体"/>
          <w:sz w:val="24"/>
        </w:rPr>
        <w:t>科科室成员</w:t>
      </w:r>
      <w:r>
        <w:rPr>
          <w:rFonts w:hint="eastAsia" w:ascii="宋体" w:hAnsi="宋体" w:cs="宋体"/>
          <w:sz w:val="24"/>
          <w:lang w:eastAsia="zh-CN"/>
        </w:rPr>
        <w:t>、</w:t>
      </w:r>
      <w:r>
        <w:rPr>
          <w:rFonts w:hint="eastAsia" w:ascii="宋体" w:hAnsi="宋体" w:cs="宋体"/>
          <w:sz w:val="24"/>
          <w:lang w:val="en-US" w:eastAsia="zh-CN"/>
        </w:rPr>
        <w:t xml:space="preserve">物业安保人员及值班人员 </w:t>
      </w:r>
    </w:p>
    <w:p w14:paraId="30D64045">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2.1.5 医疗救护组</w:t>
      </w:r>
    </w:p>
    <w:p w14:paraId="79CD16E7">
      <w:pPr>
        <w:spacing w:line="360" w:lineRule="auto"/>
        <w:ind w:firstLine="480" w:firstLineChars="200"/>
        <w:rPr>
          <w:rFonts w:hint="eastAsia" w:ascii="宋体" w:hAnsi="宋体" w:cs="宋体"/>
          <w:sz w:val="24"/>
        </w:rPr>
      </w:pPr>
      <w:r>
        <w:rPr>
          <w:rFonts w:hint="eastAsia" w:ascii="宋体" w:hAnsi="宋体" w:cs="宋体"/>
          <w:sz w:val="24"/>
        </w:rPr>
        <w:t>组  长：</w:t>
      </w:r>
      <w:r>
        <w:rPr>
          <w:rFonts w:hint="eastAsia" w:ascii="宋体" w:hAnsi="宋体" w:cs="宋体"/>
          <w:sz w:val="24"/>
          <w:lang w:val="en-US" w:eastAsia="zh-CN"/>
        </w:rPr>
        <w:t>校医室</w:t>
      </w:r>
      <w:r>
        <w:rPr>
          <w:rFonts w:hint="eastAsia" w:ascii="宋体" w:hAnsi="宋体" w:cs="宋体"/>
          <w:sz w:val="24"/>
        </w:rPr>
        <w:t>负责人</w:t>
      </w:r>
    </w:p>
    <w:p w14:paraId="23B89199">
      <w:pPr>
        <w:spacing w:line="360" w:lineRule="auto"/>
        <w:ind w:firstLine="480" w:firstLineChars="200"/>
        <w:rPr>
          <w:rFonts w:hint="eastAsia" w:ascii="宋体" w:hAnsi="宋体" w:cs="宋体"/>
          <w:sz w:val="24"/>
        </w:rPr>
      </w:pPr>
      <w:r>
        <w:rPr>
          <w:rFonts w:hint="eastAsia" w:ascii="宋体" w:hAnsi="宋体" w:cs="宋体"/>
          <w:sz w:val="24"/>
        </w:rPr>
        <w:t>成  员：</w:t>
      </w:r>
      <w:r>
        <w:rPr>
          <w:rFonts w:hint="eastAsia" w:ascii="宋体" w:hAnsi="宋体" w:cs="宋体"/>
          <w:sz w:val="24"/>
          <w:lang w:val="en-US" w:eastAsia="zh-CN"/>
        </w:rPr>
        <w:t>有医学背景的各科室</w:t>
      </w:r>
      <w:r>
        <w:rPr>
          <w:rFonts w:hint="eastAsia" w:ascii="宋体" w:hAnsi="宋体" w:cs="宋体"/>
          <w:sz w:val="24"/>
        </w:rPr>
        <w:t>成员</w:t>
      </w:r>
      <w:r>
        <w:rPr>
          <w:rFonts w:hint="eastAsia" w:ascii="宋体" w:hAnsi="宋体" w:cs="宋体"/>
          <w:sz w:val="24"/>
          <w:lang w:val="en-US" w:eastAsia="zh-CN"/>
        </w:rPr>
        <w:t>及值班人员</w:t>
      </w:r>
    </w:p>
    <w:p w14:paraId="245110BD">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2.1.6 后勤保障组</w:t>
      </w:r>
    </w:p>
    <w:p w14:paraId="701FD609">
      <w:pPr>
        <w:spacing w:line="360" w:lineRule="auto"/>
        <w:ind w:firstLine="480" w:firstLineChars="200"/>
        <w:rPr>
          <w:rFonts w:hint="eastAsia" w:ascii="宋体" w:hAnsi="宋体" w:cs="宋体"/>
          <w:sz w:val="24"/>
          <w:lang w:val="en-US" w:eastAsia="zh-CN"/>
        </w:rPr>
      </w:pPr>
      <w:r>
        <w:rPr>
          <w:rFonts w:hint="eastAsia" w:ascii="宋体" w:hAnsi="宋体" w:cs="宋体"/>
          <w:sz w:val="24"/>
        </w:rPr>
        <w:t>组  长：</w:t>
      </w:r>
      <w:r>
        <w:rPr>
          <w:rFonts w:hint="eastAsia" w:ascii="宋体" w:hAnsi="宋体" w:cs="宋体"/>
          <w:sz w:val="24"/>
          <w:lang w:val="en-US" w:eastAsia="zh-CN"/>
        </w:rPr>
        <w:t>总务科、</w:t>
      </w:r>
      <w:r>
        <w:rPr>
          <w:rFonts w:hint="eastAsia" w:ascii="宋体" w:hAnsi="宋体" w:cs="宋体"/>
          <w:sz w:val="24"/>
        </w:rPr>
        <w:t>办公室（涉及用车、政府部门衔接等等）</w:t>
      </w:r>
      <w:r>
        <w:rPr>
          <w:rFonts w:hint="eastAsia" w:ascii="宋体" w:hAnsi="宋体" w:cs="宋体"/>
          <w:sz w:val="24"/>
          <w:lang w:val="en-US" w:eastAsia="zh-CN"/>
        </w:rPr>
        <w:t>总务科</w:t>
      </w:r>
    </w:p>
    <w:p w14:paraId="1D3B39E6">
      <w:pPr>
        <w:spacing w:line="360" w:lineRule="auto"/>
        <w:ind w:firstLine="480" w:firstLineChars="200"/>
        <w:rPr>
          <w:rFonts w:hint="eastAsia" w:ascii="宋体" w:hAnsi="宋体" w:cs="宋体"/>
          <w:sz w:val="24"/>
        </w:rPr>
      </w:pPr>
      <w:r>
        <w:rPr>
          <w:rFonts w:hint="eastAsia" w:ascii="宋体" w:hAnsi="宋体" w:cs="宋体"/>
          <w:sz w:val="24"/>
        </w:rPr>
        <w:t>成  员：</w:t>
      </w:r>
      <w:r>
        <w:rPr>
          <w:rFonts w:hint="eastAsia" w:ascii="宋体" w:hAnsi="宋体" w:cs="宋体"/>
          <w:sz w:val="24"/>
          <w:lang w:val="en-US" w:eastAsia="zh-CN"/>
        </w:rPr>
        <w:t>总务科成员、办公室相关人员</w:t>
      </w:r>
      <w:r>
        <w:rPr>
          <w:rFonts w:hint="eastAsia" w:ascii="宋体" w:hAnsi="宋体" w:cs="宋体"/>
          <w:sz w:val="24"/>
        </w:rPr>
        <w:t xml:space="preserve">    </w:t>
      </w:r>
    </w:p>
    <w:p w14:paraId="346520D3">
      <w:pPr>
        <w:tabs>
          <w:tab w:val="left" w:pos="6660"/>
        </w:tabs>
        <w:spacing w:before="120" w:beforeLines="50" w:after="120" w:afterLines="50" w:line="560" w:lineRule="exact"/>
        <w:ind w:firstLine="354" w:firstLineChars="147"/>
        <w:jc w:val="left"/>
        <w:rPr>
          <w:rFonts w:hint="eastAsia" w:ascii="宋体" w:hAnsi="宋体" w:cs="宋体"/>
          <w:b/>
          <w:sz w:val="24"/>
        </w:rPr>
      </w:pPr>
      <w:r>
        <w:rPr>
          <w:rFonts w:hint="eastAsia" w:ascii="宋体" w:hAnsi="宋体" w:cs="宋体"/>
          <w:b/>
          <w:sz w:val="24"/>
        </w:rPr>
        <w:t>2.1.7 调查处理组</w:t>
      </w:r>
    </w:p>
    <w:p w14:paraId="4479D29F">
      <w:pPr>
        <w:spacing w:line="360" w:lineRule="auto"/>
        <w:ind w:firstLine="480" w:firstLineChars="200"/>
        <w:rPr>
          <w:rFonts w:hint="eastAsia" w:ascii="宋体" w:hAnsi="宋体" w:cs="宋体"/>
          <w:sz w:val="24"/>
        </w:rPr>
      </w:pPr>
      <w:r>
        <w:rPr>
          <w:rFonts w:hint="eastAsia" w:ascii="宋体" w:hAnsi="宋体" w:cs="宋体"/>
          <w:sz w:val="24"/>
        </w:rPr>
        <w:t>组  长：分管安全副校长</w:t>
      </w:r>
    </w:p>
    <w:p w14:paraId="2F82D75A">
      <w:pPr>
        <w:spacing w:line="360" w:lineRule="auto"/>
        <w:ind w:firstLine="480" w:firstLineChars="200"/>
        <w:rPr>
          <w:rFonts w:hint="eastAsia" w:ascii="宋体" w:hAnsi="宋体" w:cs="宋体"/>
          <w:sz w:val="24"/>
        </w:rPr>
      </w:pPr>
      <w:r>
        <w:rPr>
          <w:rFonts w:hint="eastAsia" w:ascii="宋体" w:hAnsi="宋体" w:cs="宋体"/>
          <w:sz w:val="24"/>
        </w:rPr>
        <w:t>成  员：工会、</w:t>
      </w:r>
      <w:r>
        <w:rPr>
          <w:rFonts w:hint="eastAsia" w:ascii="宋体" w:hAnsi="宋体" w:cs="宋体"/>
          <w:sz w:val="24"/>
          <w:lang w:val="en-US" w:eastAsia="zh-CN"/>
        </w:rPr>
        <w:t>人事</w:t>
      </w:r>
      <w:r>
        <w:rPr>
          <w:rFonts w:hint="eastAsia" w:ascii="宋体" w:hAnsi="宋体" w:cs="宋体"/>
          <w:sz w:val="24"/>
        </w:rPr>
        <w:t>、应急指挥部成员</w:t>
      </w:r>
    </w:p>
    <w:p w14:paraId="3DEFB4CF">
      <w:pPr>
        <w:pStyle w:val="4"/>
        <w:spacing w:before="120" w:after="120" w:line="560" w:lineRule="exact"/>
        <w:ind w:firstLine="354" w:firstLineChars="147"/>
        <w:jc w:val="left"/>
        <w:rPr>
          <w:rFonts w:hint="eastAsia" w:ascii="宋体" w:hAnsi="宋体" w:eastAsia="宋体" w:cs="宋体"/>
          <w:sz w:val="24"/>
          <w:szCs w:val="24"/>
        </w:rPr>
      </w:pPr>
      <w:bookmarkStart w:id="8" w:name="_Toc157180062"/>
      <w:bookmarkStart w:id="9" w:name="_Toc356485408"/>
      <w:bookmarkStart w:id="10" w:name="_Toc22254"/>
      <w:r>
        <w:rPr>
          <w:rFonts w:hint="eastAsia" w:ascii="宋体" w:hAnsi="宋体" w:eastAsia="宋体" w:cs="宋体"/>
          <w:sz w:val="24"/>
          <w:szCs w:val="24"/>
        </w:rPr>
        <w:t>2.2 应急组织机构职责</w:t>
      </w:r>
      <w:bookmarkEnd w:id="8"/>
      <w:bookmarkEnd w:id="9"/>
      <w:bookmarkEnd w:id="10"/>
    </w:p>
    <w:p w14:paraId="56B89189">
      <w:pPr>
        <w:tabs>
          <w:tab w:val="left" w:pos="6660"/>
        </w:tabs>
        <w:spacing w:before="120" w:beforeLines="50" w:after="120" w:afterLines="50" w:line="560" w:lineRule="exact"/>
        <w:ind w:firstLine="354" w:firstLineChars="147"/>
        <w:jc w:val="left"/>
        <w:rPr>
          <w:rFonts w:hint="eastAsia" w:ascii="宋体" w:hAnsi="宋体" w:cs="宋体"/>
          <w:b/>
          <w:sz w:val="24"/>
        </w:rPr>
      </w:pPr>
      <w:r>
        <w:rPr>
          <w:rFonts w:hint="eastAsia" w:ascii="宋体" w:hAnsi="宋体" w:cs="宋体"/>
          <w:b/>
          <w:sz w:val="24"/>
        </w:rPr>
        <w:t>2.2.1 应急指挥部职责</w:t>
      </w:r>
    </w:p>
    <w:p w14:paraId="3B9F13A6">
      <w:pPr>
        <w:spacing w:line="560" w:lineRule="exact"/>
        <w:ind w:firstLine="480" w:firstLineChars="200"/>
        <w:jc w:val="left"/>
        <w:rPr>
          <w:rFonts w:hint="eastAsia" w:ascii="宋体" w:hAnsi="宋体" w:cs="宋体"/>
          <w:sz w:val="24"/>
        </w:rPr>
      </w:pPr>
      <w:r>
        <w:rPr>
          <w:rFonts w:hint="eastAsia" w:ascii="宋体" w:hAnsi="宋体" w:cs="宋体"/>
          <w:sz w:val="24"/>
        </w:rPr>
        <w:t>（1）根据本预案规定的程序，由总指挥宣布本预案的启动和终止。</w:t>
      </w:r>
    </w:p>
    <w:p w14:paraId="47CCD949">
      <w:pPr>
        <w:spacing w:line="560" w:lineRule="exact"/>
        <w:ind w:firstLine="480" w:firstLineChars="200"/>
        <w:jc w:val="left"/>
        <w:rPr>
          <w:rFonts w:hint="eastAsia" w:ascii="宋体" w:hAnsi="宋体" w:cs="宋体"/>
          <w:sz w:val="24"/>
        </w:rPr>
      </w:pPr>
      <w:r>
        <w:rPr>
          <w:rFonts w:hint="eastAsia" w:ascii="宋体" w:hAnsi="宋体" w:cs="宋体"/>
          <w:sz w:val="24"/>
        </w:rPr>
        <w:t>（2）负责应急救援现场的统一指挥调度。</w:t>
      </w:r>
    </w:p>
    <w:p w14:paraId="358363F7">
      <w:pPr>
        <w:spacing w:line="560" w:lineRule="exact"/>
        <w:ind w:firstLine="480" w:firstLineChars="200"/>
        <w:jc w:val="left"/>
        <w:rPr>
          <w:rFonts w:hint="eastAsia" w:ascii="宋体" w:hAnsi="宋体" w:cs="宋体"/>
          <w:sz w:val="24"/>
        </w:rPr>
      </w:pPr>
      <w:r>
        <w:rPr>
          <w:rFonts w:hint="eastAsia" w:ascii="宋体" w:hAnsi="宋体" w:cs="宋体"/>
          <w:sz w:val="24"/>
        </w:rPr>
        <w:t>（3）协调各应急救援专业组工作。</w:t>
      </w:r>
    </w:p>
    <w:p w14:paraId="4036689A">
      <w:pPr>
        <w:spacing w:line="560" w:lineRule="exact"/>
        <w:ind w:firstLine="480" w:firstLineChars="200"/>
        <w:jc w:val="left"/>
        <w:rPr>
          <w:rFonts w:hint="eastAsia" w:ascii="宋体" w:hAnsi="宋体" w:cs="宋体"/>
          <w:sz w:val="24"/>
        </w:rPr>
      </w:pPr>
      <w:r>
        <w:rPr>
          <w:rFonts w:hint="eastAsia" w:ascii="宋体" w:hAnsi="宋体" w:cs="宋体"/>
          <w:sz w:val="24"/>
        </w:rPr>
        <w:t>（4）决定应急现场的各类重大突发情况的应对措施。</w:t>
      </w:r>
    </w:p>
    <w:p w14:paraId="0480A275">
      <w:pPr>
        <w:spacing w:line="560" w:lineRule="exact"/>
        <w:ind w:firstLine="480" w:firstLineChars="200"/>
        <w:jc w:val="left"/>
        <w:rPr>
          <w:rFonts w:hint="eastAsia" w:ascii="宋体" w:hAnsi="宋体" w:cs="宋体"/>
          <w:sz w:val="24"/>
        </w:rPr>
      </w:pPr>
      <w:r>
        <w:rPr>
          <w:rFonts w:hint="eastAsia" w:ascii="宋体" w:hAnsi="宋体" w:cs="宋体"/>
          <w:sz w:val="24"/>
        </w:rPr>
        <w:t>（5）决定事故上报。</w:t>
      </w:r>
    </w:p>
    <w:p w14:paraId="58FFFD3B">
      <w:pPr>
        <w:spacing w:line="560" w:lineRule="exact"/>
        <w:ind w:firstLine="480" w:firstLineChars="200"/>
        <w:jc w:val="left"/>
        <w:rPr>
          <w:rFonts w:hint="eastAsia" w:ascii="宋体" w:hAnsi="宋体" w:cs="宋体"/>
          <w:sz w:val="24"/>
        </w:rPr>
      </w:pPr>
      <w:r>
        <w:rPr>
          <w:rFonts w:hint="eastAsia" w:ascii="宋体" w:hAnsi="宋体" w:cs="宋体"/>
          <w:sz w:val="24"/>
        </w:rPr>
        <w:t>（6）组织协调生产安全事故应急救援工作总结和事故调查工作。</w:t>
      </w:r>
    </w:p>
    <w:p w14:paraId="22E4995B">
      <w:pPr>
        <w:tabs>
          <w:tab w:val="left" w:pos="6660"/>
        </w:tabs>
        <w:spacing w:before="120" w:beforeLines="50" w:after="120" w:afterLines="50" w:line="560" w:lineRule="exact"/>
        <w:ind w:firstLine="590" w:firstLineChars="245"/>
        <w:jc w:val="left"/>
        <w:rPr>
          <w:rFonts w:hint="eastAsia" w:ascii="宋体" w:hAnsi="宋体" w:cs="宋体"/>
          <w:b/>
          <w:sz w:val="24"/>
        </w:rPr>
      </w:pPr>
      <w:r>
        <w:rPr>
          <w:rFonts w:hint="eastAsia" w:ascii="宋体" w:hAnsi="宋体" w:cs="宋体"/>
          <w:b/>
          <w:sz w:val="24"/>
        </w:rPr>
        <w:t>2.2.2 应急办职责</w:t>
      </w:r>
    </w:p>
    <w:p w14:paraId="79FBFC0C">
      <w:pPr>
        <w:spacing w:line="560" w:lineRule="exact"/>
        <w:ind w:firstLine="480" w:firstLineChars="200"/>
        <w:jc w:val="left"/>
        <w:rPr>
          <w:rFonts w:hint="eastAsia" w:ascii="宋体" w:hAnsi="宋体" w:cs="宋体"/>
          <w:sz w:val="24"/>
        </w:rPr>
      </w:pPr>
      <w:r>
        <w:rPr>
          <w:rFonts w:hint="eastAsia" w:ascii="宋体" w:hAnsi="宋体" w:cs="宋体"/>
          <w:sz w:val="24"/>
        </w:rPr>
        <w:t>（1）参与组织制定生产安全事故应急预案。</w:t>
      </w:r>
    </w:p>
    <w:p w14:paraId="5B45E7F2">
      <w:pPr>
        <w:spacing w:line="560" w:lineRule="exact"/>
        <w:ind w:firstLine="480" w:firstLineChars="200"/>
        <w:jc w:val="left"/>
        <w:rPr>
          <w:rFonts w:hint="eastAsia" w:ascii="宋体" w:hAnsi="宋体" w:cs="宋体"/>
          <w:sz w:val="24"/>
        </w:rPr>
      </w:pPr>
      <w:r>
        <w:rPr>
          <w:rFonts w:hint="eastAsia" w:ascii="宋体" w:hAnsi="宋体" w:cs="宋体"/>
          <w:sz w:val="24"/>
        </w:rPr>
        <w:t>（2）负责组织各部门学习、培训、演练本预案，并在生产安全事故发生时，在指挥部的指挥下，具体组织实施本预案。</w:t>
      </w:r>
    </w:p>
    <w:p w14:paraId="134FB6E6">
      <w:pPr>
        <w:spacing w:line="560" w:lineRule="exact"/>
        <w:ind w:firstLine="480" w:firstLineChars="200"/>
        <w:jc w:val="left"/>
        <w:rPr>
          <w:rFonts w:hint="eastAsia" w:ascii="宋体" w:hAnsi="宋体" w:cs="宋体"/>
          <w:sz w:val="24"/>
        </w:rPr>
      </w:pPr>
      <w:r>
        <w:rPr>
          <w:rFonts w:hint="eastAsia" w:ascii="宋体" w:hAnsi="宋体" w:cs="宋体"/>
          <w:sz w:val="24"/>
        </w:rPr>
        <w:t>（3）承担学校应急值班工作，受理事故报告并分析研判，做好事故信息上传下达、信息报告工作。</w:t>
      </w:r>
    </w:p>
    <w:p w14:paraId="57A94A74">
      <w:pPr>
        <w:spacing w:line="560" w:lineRule="exact"/>
        <w:ind w:firstLine="480" w:firstLineChars="200"/>
        <w:jc w:val="left"/>
        <w:rPr>
          <w:rFonts w:hint="eastAsia" w:ascii="宋体" w:hAnsi="宋体" w:cs="宋体"/>
          <w:sz w:val="24"/>
        </w:rPr>
      </w:pPr>
      <w:r>
        <w:rPr>
          <w:rFonts w:hint="eastAsia" w:ascii="宋体" w:hAnsi="宋体" w:cs="宋体"/>
          <w:sz w:val="24"/>
        </w:rPr>
        <w:t>（4）根据报警判断态势发展，向应急指挥部总指挥报告，并提出启动预案的建议。</w:t>
      </w:r>
    </w:p>
    <w:p w14:paraId="37B07CD8">
      <w:pPr>
        <w:spacing w:line="560" w:lineRule="exact"/>
        <w:ind w:firstLine="480" w:firstLineChars="200"/>
        <w:jc w:val="left"/>
        <w:rPr>
          <w:rFonts w:hint="eastAsia" w:ascii="宋体" w:hAnsi="宋体" w:cs="宋体"/>
          <w:sz w:val="24"/>
        </w:rPr>
      </w:pPr>
      <w:r>
        <w:rPr>
          <w:rFonts w:hint="eastAsia" w:ascii="宋体" w:hAnsi="宋体" w:cs="宋体"/>
          <w:sz w:val="24"/>
        </w:rPr>
        <w:t>（5）协助、指导各应急小组及相关单位实施应急指挥部各项行动方案、指令。</w:t>
      </w:r>
    </w:p>
    <w:p w14:paraId="55B838DD">
      <w:pPr>
        <w:spacing w:line="560" w:lineRule="exact"/>
        <w:ind w:firstLine="480" w:firstLineChars="200"/>
        <w:jc w:val="left"/>
        <w:rPr>
          <w:rFonts w:hint="eastAsia" w:ascii="宋体" w:hAnsi="宋体" w:cs="宋体"/>
          <w:sz w:val="24"/>
        </w:rPr>
      </w:pPr>
      <w:r>
        <w:rPr>
          <w:rFonts w:hint="eastAsia" w:ascii="宋体" w:hAnsi="宋体" w:cs="宋体"/>
          <w:sz w:val="24"/>
        </w:rPr>
        <w:t>（6）根据事态发展，向应急指挥部提出调整工作组人员构成的建议。</w:t>
      </w:r>
    </w:p>
    <w:p w14:paraId="2E34CFCC">
      <w:pPr>
        <w:spacing w:line="560" w:lineRule="exact"/>
        <w:ind w:firstLine="480" w:firstLineChars="200"/>
        <w:jc w:val="left"/>
        <w:rPr>
          <w:rFonts w:hint="eastAsia" w:ascii="宋体" w:hAnsi="宋体" w:cs="宋体"/>
          <w:sz w:val="24"/>
        </w:rPr>
      </w:pPr>
      <w:r>
        <w:rPr>
          <w:rFonts w:hint="eastAsia" w:ascii="宋体" w:hAnsi="宋体" w:cs="宋体"/>
          <w:sz w:val="24"/>
        </w:rPr>
        <w:t>（7）沟通协调外部救援的应急物资和应急力量。</w:t>
      </w:r>
    </w:p>
    <w:p w14:paraId="1C9B754B">
      <w:pPr>
        <w:spacing w:line="560" w:lineRule="exact"/>
        <w:ind w:firstLine="480" w:firstLineChars="200"/>
        <w:jc w:val="left"/>
        <w:rPr>
          <w:rFonts w:hint="eastAsia" w:ascii="宋体" w:hAnsi="宋体" w:cs="宋体"/>
          <w:sz w:val="24"/>
        </w:rPr>
      </w:pPr>
      <w:r>
        <w:rPr>
          <w:rFonts w:hint="eastAsia" w:ascii="宋体" w:hAnsi="宋体" w:cs="宋体"/>
          <w:sz w:val="24"/>
        </w:rPr>
        <w:t>（8）掌握事故动态、收集相关信息，向应急总指挥提供进展情况报告。</w:t>
      </w:r>
    </w:p>
    <w:p w14:paraId="59A10281">
      <w:pPr>
        <w:spacing w:line="560" w:lineRule="exact"/>
        <w:ind w:firstLine="480" w:firstLineChars="200"/>
        <w:jc w:val="left"/>
        <w:rPr>
          <w:rFonts w:hint="eastAsia" w:ascii="宋体" w:hAnsi="宋体" w:cs="宋体"/>
          <w:sz w:val="24"/>
        </w:rPr>
      </w:pPr>
      <w:r>
        <w:rPr>
          <w:rFonts w:hint="eastAsia" w:ascii="宋体" w:hAnsi="宋体" w:cs="宋体"/>
          <w:sz w:val="24"/>
        </w:rPr>
        <w:t>（9）根据法规规定和总指挥的意见进行事故上报。</w:t>
      </w:r>
    </w:p>
    <w:p w14:paraId="6FE047BD">
      <w:pPr>
        <w:spacing w:line="560" w:lineRule="exact"/>
        <w:ind w:firstLine="480" w:firstLineChars="200"/>
        <w:jc w:val="left"/>
        <w:rPr>
          <w:rFonts w:hint="eastAsia" w:ascii="宋体" w:hAnsi="宋体" w:cs="宋体"/>
          <w:sz w:val="24"/>
        </w:rPr>
      </w:pPr>
      <w:r>
        <w:rPr>
          <w:rFonts w:hint="eastAsia" w:ascii="宋体" w:hAnsi="宋体" w:cs="宋体"/>
          <w:sz w:val="24"/>
        </w:rPr>
        <w:t>（10）进行事故应急评估。</w:t>
      </w:r>
    </w:p>
    <w:p w14:paraId="410B2A3A">
      <w:pPr>
        <w:tabs>
          <w:tab w:val="left" w:pos="6660"/>
        </w:tabs>
        <w:spacing w:before="120" w:beforeLines="50" w:after="120" w:afterLines="50" w:line="560" w:lineRule="exact"/>
        <w:ind w:firstLine="590" w:firstLineChars="245"/>
        <w:jc w:val="left"/>
        <w:rPr>
          <w:rFonts w:hint="eastAsia" w:ascii="宋体" w:hAnsi="宋体" w:cs="宋体"/>
          <w:b/>
          <w:sz w:val="24"/>
        </w:rPr>
      </w:pPr>
      <w:r>
        <w:rPr>
          <w:rFonts w:hint="eastAsia" w:ascii="宋体" w:hAnsi="宋体" w:cs="宋体"/>
          <w:b/>
          <w:sz w:val="24"/>
        </w:rPr>
        <w:t>2.2.3 抢险救援组职责</w:t>
      </w:r>
    </w:p>
    <w:p w14:paraId="7156F722">
      <w:pPr>
        <w:spacing w:line="560" w:lineRule="exact"/>
        <w:ind w:firstLine="480" w:firstLineChars="200"/>
        <w:jc w:val="left"/>
        <w:rPr>
          <w:rFonts w:hint="eastAsia" w:ascii="宋体" w:hAnsi="宋体" w:cs="宋体"/>
          <w:sz w:val="24"/>
        </w:rPr>
      </w:pPr>
      <w:r>
        <w:rPr>
          <w:rFonts w:hint="eastAsia" w:ascii="宋体" w:hAnsi="宋体" w:cs="宋体"/>
          <w:sz w:val="24"/>
        </w:rPr>
        <w:t>（1）根据专项预案、现场处置方案及现场情况，采取具体的现场抢救措施并负责组织人员</w:t>
      </w:r>
      <w:r>
        <w:rPr>
          <w:rFonts w:hint="eastAsia" w:ascii="宋体" w:hAnsi="宋体" w:cs="宋体"/>
          <w:sz w:val="24"/>
          <w:lang w:val="en-US" w:eastAsia="zh-CN"/>
        </w:rPr>
        <w:t>控制初期事故</w:t>
      </w:r>
      <w:r>
        <w:rPr>
          <w:rFonts w:hint="eastAsia" w:ascii="宋体" w:hAnsi="宋体" w:cs="宋体"/>
          <w:sz w:val="24"/>
        </w:rPr>
        <w:t>。</w:t>
      </w:r>
    </w:p>
    <w:p w14:paraId="1ABEA659">
      <w:pPr>
        <w:spacing w:line="560" w:lineRule="exact"/>
        <w:ind w:firstLine="480" w:firstLineChars="200"/>
        <w:jc w:val="left"/>
        <w:rPr>
          <w:rFonts w:hint="eastAsia" w:ascii="宋体" w:hAnsi="宋体" w:cs="宋体"/>
          <w:sz w:val="24"/>
        </w:rPr>
      </w:pPr>
      <w:r>
        <w:rPr>
          <w:rFonts w:hint="eastAsia" w:ascii="宋体" w:hAnsi="宋体" w:cs="宋体"/>
          <w:sz w:val="24"/>
        </w:rPr>
        <w:t>（2）确定危险区域，控制事态发展，抢救受伤、被困、被压埋人员，搜救失联失踪人员，及时报告现场情况。</w:t>
      </w:r>
    </w:p>
    <w:p w14:paraId="6821974B">
      <w:pPr>
        <w:spacing w:line="560" w:lineRule="exact"/>
        <w:ind w:firstLine="480" w:firstLineChars="200"/>
        <w:jc w:val="left"/>
        <w:rPr>
          <w:rFonts w:hint="eastAsia" w:ascii="宋体" w:hAnsi="宋体" w:cs="宋体"/>
          <w:sz w:val="24"/>
        </w:rPr>
      </w:pPr>
      <w:r>
        <w:rPr>
          <w:rFonts w:hint="eastAsia" w:ascii="宋体" w:hAnsi="宋体" w:cs="宋体"/>
          <w:sz w:val="24"/>
        </w:rPr>
        <w:t>（3）根据现场情况，灵活制定、实施应急抢险方案，全力控制事态发展。</w:t>
      </w:r>
    </w:p>
    <w:p w14:paraId="313A4AEA">
      <w:pPr>
        <w:spacing w:line="560" w:lineRule="exact"/>
        <w:ind w:firstLine="480" w:firstLineChars="200"/>
        <w:jc w:val="left"/>
        <w:rPr>
          <w:rFonts w:hint="eastAsia" w:ascii="宋体" w:hAnsi="宋体" w:cs="宋体"/>
          <w:sz w:val="24"/>
        </w:rPr>
      </w:pPr>
      <w:r>
        <w:rPr>
          <w:rFonts w:hint="eastAsia" w:ascii="宋体" w:hAnsi="宋体" w:cs="宋体"/>
          <w:sz w:val="24"/>
        </w:rPr>
        <w:t>（4）保护事故现场，做好现场记录。</w:t>
      </w:r>
    </w:p>
    <w:p w14:paraId="7FAC99BB">
      <w:pPr>
        <w:tabs>
          <w:tab w:val="left" w:pos="6660"/>
        </w:tabs>
        <w:spacing w:before="120" w:beforeLines="50" w:after="120" w:afterLines="50" w:line="560" w:lineRule="exact"/>
        <w:ind w:firstLine="590" w:firstLineChars="245"/>
        <w:jc w:val="left"/>
        <w:rPr>
          <w:rFonts w:hint="eastAsia" w:ascii="宋体" w:hAnsi="宋体" w:cs="宋体"/>
          <w:b/>
          <w:sz w:val="24"/>
        </w:rPr>
      </w:pPr>
      <w:r>
        <w:rPr>
          <w:rFonts w:hint="eastAsia" w:ascii="宋体" w:hAnsi="宋体" w:cs="宋体"/>
          <w:b/>
          <w:sz w:val="24"/>
        </w:rPr>
        <w:t>2.2.4 疏散警戒组职责</w:t>
      </w:r>
    </w:p>
    <w:p w14:paraId="15DCFA54">
      <w:pPr>
        <w:spacing w:line="560" w:lineRule="exact"/>
        <w:ind w:firstLine="480" w:firstLineChars="200"/>
        <w:jc w:val="left"/>
        <w:rPr>
          <w:rFonts w:hint="eastAsia" w:ascii="宋体" w:hAnsi="宋体" w:cs="宋体"/>
          <w:sz w:val="24"/>
        </w:rPr>
      </w:pPr>
      <w:r>
        <w:rPr>
          <w:rFonts w:hint="eastAsia" w:ascii="宋体" w:hAnsi="宋体" w:cs="宋体"/>
          <w:sz w:val="24"/>
        </w:rPr>
        <w:t>（1）迅速到达现场，组织各部门人员按疏散的方向和通道进行有序疏散。</w:t>
      </w:r>
    </w:p>
    <w:p w14:paraId="68D68B7F">
      <w:pPr>
        <w:spacing w:line="560" w:lineRule="exact"/>
        <w:ind w:firstLine="480" w:firstLineChars="200"/>
        <w:jc w:val="left"/>
        <w:rPr>
          <w:rFonts w:hint="eastAsia" w:ascii="宋体" w:hAnsi="宋体" w:cs="宋体"/>
          <w:sz w:val="24"/>
        </w:rPr>
      </w:pPr>
      <w:r>
        <w:rPr>
          <w:rFonts w:hint="eastAsia" w:ascii="宋体" w:hAnsi="宋体" w:cs="宋体"/>
          <w:sz w:val="24"/>
        </w:rPr>
        <w:t>（2）必要时，紧急搬移影响疏散的障碍物，确保疏散通道、安全出口畅通无阻。</w:t>
      </w:r>
    </w:p>
    <w:p w14:paraId="235A3FAE">
      <w:pPr>
        <w:spacing w:line="560" w:lineRule="exact"/>
        <w:ind w:firstLine="480" w:firstLineChars="200"/>
        <w:jc w:val="left"/>
        <w:rPr>
          <w:rFonts w:hint="eastAsia" w:ascii="宋体" w:hAnsi="宋体" w:cs="宋体"/>
          <w:sz w:val="24"/>
        </w:rPr>
      </w:pPr>
      <w:r>
        <w:rPr>
          <w:rFonts w:hint="eastAsia" w:ascii="宋体" w:hAnsi="宋体" w:cs="宋体"/>
          <w:sz w:val="24"/>
        </w:rPr>
        <w:t>（3）警示、阻止人员误入非安全疏散通道、出口；将人员疏散至指定安全地点，进行人员清点，防止人员滞留。及时将人员疏散情况报告抢险救援组和指挥部。</w:t>
      </w:r>
    </w:p>
    <w:p w14:paraId="5FCDDCEA">
      <w:pPr>
        <w:spacing w:line="560" w:lineRule="exact"/>
        <w:ind w:firstLine="480" w:firstLineChars="200"/>
        <w:jc w:val="left"/>
        <w:rPr>
          <w:rFonts w:hint="eastAsia" w:ascii="宋体" w:hAnsi="宋体" w:cs="宋体"/>
          <w:sz w:val="24"/>
        </w:rPr>
      </w:pPr>
      <w:r>
        <w:rPr>
          <w:rFonts w:hint="eastAsia" w:ascii="宋体" w:hAnsi="宋体" w:cs="宋体"/>
          <w:sz w:val="24"/>
        </w:rPr>
        <w:t>（4）根据抢险救援组确定的危险区域设置警戒区域，疏导外围人员，禁止无关人员、车辆进入事故现场。</w:t>
      </w:r>
    </w:p>
    <w:p w14:paraId="0D04A5CA">
      <w:pPr>
        <w:spacing w:line="560" w:lineRule="exact"/>
        <w:ind w:firstLine="480" w:firstLineChars="200"/>
        <w:jc w:val="left"/>
        <w:rPr>
          <w:rFonts w:hint="eastAsia" w:ascii="宋体" w:hAnsi="宋体" w:cs="宋体"/>
          <w:sz w:val="24"/>
        </w:rPr>
      </w:pPr>
      <w:r>
        <w:rPr>
          <w:rFonts w:hint="eastAsia" w:ascii="宋体" w:hAnsi="宋体" w:cs="宋体"/>
          <w:sz w:val="24"/>
        </w:rPr>
        <w:t>（5）引导外来救援队伍进入事故现场。</w:t>
      </w:r>
    </w:p>
    <w:p w14:paraId="2E61A52B">
      <w:pPr>
        <w:spacing w:line="560" w:lineRule="exact"/>
        <w:ind w:firstLine="480" w:firstLineChars="200"/>
        <w:jc w:val="left"/>
        <w:rPr>
          <w:rFonts w:hint="eastAsia" w:ascii="宋体" w:hAnsi="宋体" w:cs="宋体"/>
          <w:sz w:val="24"/>
        </w:rPr>
      </w:pPr>
      <w:r>
        <w:rPr>
          <w:rFonts w:hint="eastAsia" w:ascii="宋体" w:hAnsi="宋体" w:cs="宋体"/>
          <w:sz w:val="24"/>
        </w:rPr>
        <w:t>（6）维护事故现场周边秩序，防止和控制盗抢等其他治安事件发生。</w:t>
      </w:r>
    </w:p>
    <w:p w14:paraId="0D8A9C8C">
      <w:pPr>
        <w:tabs>
          <w:tab w:val="left" w:pos="6660"/>
        </w:tabs>
        <w:spacing w:before="120" w:beforeLines="50" w:after="120" w:afterLines="50" w:line="560" w:lineRule="exact"/>
        <w:ind w:firstLine="590" w:firstLineChars="245"/>
        <w:jc w:val="left"/>
        <w:rPr>
          <w:rFonts w:hint="eastAsia" w:ascii="宋体" w:hAnsi="宋体" w:cs="宋体"/>
          <w:b/>
          <w:sz w:val="24"/>
        </w:rPr>
      </w:pPr>
      <w:r>
        <w:rPr>
          <w:rFonts w:hint="eastAsia" w:ascii="宋体" w:hAnsi="宋体" w:cs="宋体"/>
          <w:b/>
          <w:sz w:val="24"/>
        </w:rPr>
        <w:t>2.2.5 医疗救护组职责</w:t>
      </w:r>
    </w:p>
    <w:p w14:paraId="38C7F08A">
      <w:pPr>
        <w:spacing w:line="560" w:lineRule="exact"/>
        <w:ind w:firstLine="480" w:firstLineChars="200"/>
        <w:jc w:val="left"/>
        <w:rPr>
          <w:rFonts w:hint="eastAsia" w:ascii="宋体" w:hAnsi="宋体" w:cs="宋体"/>
          <w:sz w:val="24"/>
        </w:rPr>
      </w:pPr>
      <w:r>
        <w:rPr>
          <w:rFonts w:hint="eastAsia" w:ascii="宋体" w:hAnsi="宋体" w:cs="宋体"/>
          <w:sz w:val="24"/>
        </w:rPr>
        <w:t>（1）负责在事故现场附近安全区域设置临时救护点，对事故现场受伤人员进行紧急救护及应急处理。</w:t>
      </w:r>
    </w:p>
    <w:p w14:paraId="230BF6EB">
      <w:pPr>
        <w:spacing w:line="560" w:lineRule="exact"/>
        <w:ind w:firstLine="480" w:firstLineChars="200"/>
        <w:jc w:val="left"/>
        <w:rPr>
          <w:rFonts w:hint="eastAsia" w:ascii="宋体" w:hAnsi="宋体" w:cs="宋体"/>
          <w:sz w:val="24"/>
        </w:rPr>
      </w:pPr>
      <w:r>
        <w:rPr>
          <w:rFonts w:hint="eastAsia" w:ascii="宋体" w:hAnsi="宋体" w:cs="宋体"/>
          <w:sz w:val="24"/>
        </w:rPr>
        <w:t>（2将受伤人员送至相关科室作进一步治疗。</w:t>
      </w:r>
    </w:p>
    <w:p w14:paraId="409A9212">
      <w:pPr>
        <w:spacing w:line="560" w:lineRule="exact"/>
        <w:ind w:firstLine="480" w:firstLineChars="200"/>
        <w:jc w:val="left"/>
        <w:rPr>
          <w:rFonts w:hint="eastAsia" w:ascii="宋体" w:hAnsi="宋体" w:cs="宋体"/>
          <w:sz w:val="24"/>
        </w:rPr>
      </w:pPr>
      <w:r>
        <w:rPr>
          <w:rFonts w:hint="eastAsia" w:ascii="宋体" w:hAnsi="宋体" w:cs="宋体"/>
          <w:sz w:val="24"/>
        </w:rPr>
        <w:t>（3）做好伤亡人员及送医人员记录并及时报告指挥部。</w:t>
      </w:r>
    </w:p>
    <w:p w14:paraId="25DD2D7B">
      <w:pPr>
        <w:spacing w:line="560" w:lineRule="exact"/>
        <w:ind w:firstLine="480" w:firstLineChars="200"/>
        <w:jc w:val="left"/>
        <w:rPr>
          <w:rFonts w:hint="eastAsia" w:ascii="宋体" w:hAnsi="宋体" w:cs="宋体"/>
          <w:sz w:val="24"/>
        </w:rPr>
      </w:pPr>
      <w:r>
        <w:rPr>
          <w:rFonts w:hint="eastAsia" w:ascii="宋体" w:hAnsi="宋体" w:cs="宋体"/>
          <w:sz w:val="24"/>
        </w:rPr>
        <w:t>（4）配备和保持应急救护所需要的医疗器材和药品。</w:t>
      </w:r>
    </w:p>
    <w:p w14:paraId="1D655A7A">
      <w:pPr>
        <w:tabs>
          <w:tab w:val="left" w:pos="6660"/>
        </w:tabs>
        <w:spacing w:before="120" w:beforeLines="50" w:after="120" w:afterLines="50" w:line="560" w:lineRule="exact"/>
        <w:ind w:firstLine="600" w:firstLineChars="249"/>
        <w:jc w:val="left"/>
        <w:rPr>
          <w:rFonts w:hint="eastAsia" w:ascii="宋体" w:hAnsi="宋体" w:cs="宋体"/>
          <w:b/>
          <w:sz w:val="24"/>
        </w:rPr>
      </w:pPr>
      <w:r>
        <w:rPr>
          <w:rFonts w:hint="eastAsia" w:ascii="宋体" w:hAnsi="宋体" w:cs="宋体"/>
          <w:b/>
          <w:sz w:val="24"/>
        </w:rPr>
        <w:t>2.2.6 后勤保障组职责</w:t>
      </w:r>
    </w:p>
    <w:p w14:paraId="16AA0B6F">
      <w:pPr>
        <w:spacing w:line="560" w:lineRule="exact"/>
        <w:ind w:firstLine="480" w:firstLineChars="200"/>
        <w:jc w:val="left"/>
        <w:rPr>
          <w:rFonts w:hint="eastAsia" w:ascii="宋体" w:hAnsi="宋体" w:cs="宋体"/>
          <w:sz w:val="24"/>
        </w:rPr>
      </w:pPr>
      <w:r>
        <w:rPr>
          <w:rFonts w:hint="eastAsia" w:ascii="宋体" w:hAnsi="宋体" w:cs="宋体"/>
          <w:sz w:val="24"/>
        </w:rPr>
        <w:t>（1）负责抢险过程中的后勤服务保障工作，包括应急物资、车辆、工器具的调配使用。</w:t>
      </w:r>
    </w:p>
    <w:p w14:paraId="5CD2B23E">
      <w:pPr>
        <w:spacing w:line="560" w:lineRule="exact"/>
        <w:ind w:firstLine="480" w:firstLineChars="200"/>
        <w:jc w:val="left"/>
        <w:rPr>
          <w:rFonts w:hint="eastAsia" w:ascii="宋体" w:hAnsi="宋体" w:cs="宋体"/>
          <w:sz w:val="24"/>
        </w:rPr>
      </w:pPr>
      <w:r>
        <w:rPr>
          <w:rFonts w:hint="eastAsia" w:ascii="宋体" w:hAnsi="宋体" w:cs="宋体"/>
          <w:sz w:val="24"/>
        </w:rPr>
        <w:t>（2）根据抢险救援组的要求负责供配电、供水、供气的处置。</w:t>
      </w:r>
    </w:p>
    <w:p w14:paraId="1A1D7644">
      <w:pPr>
        <w:spacing w:line="560" w:lineRule="exact"/>
        <w:ind w:firstLine="480" w:firstLineChars="200"/>
        <w:jc w:val="left"/>
        <w:rPr>
          <w:rFonts w:hint="eastAsia" w:ascii="宋体" w:hAnsi="宋体" w:cs="宋体"/>
          <w:sz w:val="24"/>
        </w:rPr>
      </w:pPr>
      <w:r>
        <w:rPr>
          <w:rFonts w:hint="eastAsia" w:ascii="宋体" w:hAnsi="宋体" w:cs="宋体"/>
          <w:sz w:val="24"/>
        </w:rPr>
        <w:t>（3）负责抢险人员的防护用品、餐饮等项保障。</w:t>
      </w:r>
    </w:p>
    <w:p w14:paraId="34837838">
      <w:pPr>
        <w:spacing w:line="560" w:lineRule="exact"/>
        <w:ind w:firstLine="480" w:firstLineChars="200"/>
        <w:jc w:val="left"/>
        <w:rPr>
          <w:rFonts w:hint="eastAsia" w:ascii="宋体" w:hAnsi="宋体" w:cs="宋体"/>
          <w:sz w:val="24"/>
        </w:rPr>
      </w:pPr>
      <w:r>
        <w:rPr>
          <w:rFonts w:hint="eastAsia" w:ascii="宋体" w:hAnsi="宋体" w:cs="宋体"/>
          <w:sz w:val="24"/>
        </w:rPr>
        <w:t>（4）负责紧急物资的采购及配送。</w:t>
      </w:r>
    </w:p>
    <w:p w14:paraId="7D8EC8E2">
      <w:pPr>
        <w:tabs>
          <w:tab w:val="left" w:pos="6660"/>
        </w:tabs>
        <w:spacing w:before="120" w:beforeLines="50" w:after="120" w:afterLines="50" w:line="560" w:lineRule="exact"/>
        <w:ind w:firstLine="482" w:firstLineChars="200"/>
        <w:jc w:val="left"/>
        <w:rPr>
          <w:rFonts w:hint="eastAsia" w:ascii="宋体" w:hAnsi="宋体" w:cs="宋体"/>
          <w:b/>
          <w:sz w:val="24"/>
        </w:rPr>
      </w:pPr>
      <w:r>
        <w:rPr>
          <w:rFonts w:hint="eastAsia" w:ascii="宋体" w:hAnsi="宋体" w:cs="宋体"/>
          <w:b/>
          <w:sz w:val="24"/>
        </w:rPr>
        <w:t>2.2.7 调查处理组职责</w:t>
      </w:r>
    </w:p>
    <w:p w14:paraId="1CE4004A">
      <w:pPr>
        <w:spacing w:line="560" w:lineRule="exact"/>
        <w:ind w:firstLine="480" w:firstLineChars="200"/>
        <w:jc w:val="left"/>
        <w:rPr>
          <w:rFonts w:hint="eastAsia" w:ascii="宋体" w:hAnsi="宋体" w:cs="宋体"/>
          <w:sz w:val="24"/>
        </w:rPr>
      </w:pPr>
      <w:r>
        <w:rPr>
          <w:rFonts w:hint="eastAsia" w:ascii="宋体" w:hAnsi="宋体" w:cs="宋体"/>
          <w:sz w:val="24"/>
        </w:rPr>
        <w:t>（1）负责配合政府调查组进行事故调查，对未造成人员伤亡或政府委托自行调查的事故进行事故调查，查清事故发生的经过、原因、人员伤亡情况及直接经济损失。</w:t>
      </w:r>
    </w:p>
    <w:p w14:paraId="202EAE91">
      <w:pPr>
        <w:spacing w:line="560" w:lineRule="exact"/>
        <w:ind w:firstLine="480" w:firstLineChars="200"/>
        <w:jc w:val="left"/>
        <w:rPr>
          <w:rFonts w:hint="eastAsia" w:ascii="宋体" w:hAnsi="宋体" w:cs="宋体"/>
          <w:sz w:val="24"/>
        </w:rPr>
      </w:pPr>
      <w:r>
        <w:rPr>
          <w:rFonts w:hint="eastAsia" w:ascii="宋体" w:hAnsi="宋体" w:cs="宋体"/>
          <w:sz w:val="24"/>
        </w:rPr>
        <w:t>（2）评估及协助事故调查组评估事故的影响，认定事件、事故性质和责任。</w:t>
      </w:r>
    </w:p>
    <w:p w14:paraId="080738DF">
      <w:pPr>
        <w:spacing w:line="560" w:lineRule="exact"/>
        <w:ind w:firstLine="480" w:firstLineChars="200"/>
        <w:jc w:val="left"/>
        <w:rPr>
          <w:rFonts w:hint="eastAsia" w:ascii="宋体" w:hAnsi="宋体" w:cs="宋体"/>
          <w:sz w:val="24"/>
        </w:rPr>
      </w:pPr>
      <w:r>
        <w:rPr>
          <w:rFonts w:hint="eastAsia" w:ascii="宋体" w:hAnsi="宋体" w:cs="宋体"/>
          <w:sz w:val="24"/>
        </w:rPr>
        <w:t>（3）按照生产安全事故“四不放过”的原则对相关责任人员提出处理意见，提出整改和防范措施。</w:t>
      </w:r>
    </w:p>
    <w:p w14:paraId="7A3BC045">
      <w:pPr>
        <w:spacing w:line="560" w:lineRule="exact"/>
        <w:ind w:firstLine="480" w:firstLineChars="200"/>
        <w:jc w:val="left"/>
        <w:rPr>
          <w:rFonts w:hint="eastAsia" w:ascii="宋体" w:hAnsi="宋体" w:cs="宋体"/>
          <w:sz w:val="24"/>
        </w:rPr>
      </w:pPr>
      <w:r>
        <w:rPr>
          <w:rFonts w:hint="eastAsia" w:ascii="宋体" w:hAnsi="宋体" w:cs="宋体"/>
          <w:sz w:val="24"/>
        </w:rPr>
        <w:t>（4）提交事件调查报告。</w:t>
      </w:r>
    </w:p>
    <w:p w14:paraId="22CF5384">
      <w:pPr>
        <w:spacing w:line="560" w:lineRule="exact"/>
        <w:ind w:firstLine="480" w:firstLineChars="200"/>
        <w:jc w:val="left"/>
        <w:rPr>
          <w:rFonts w:hint="eastAsia" w:ascii="宋体" w:hAnsi="宋体" w:cs="宋体"/>
          <w:sz w:val="24"/>
        </w:rPr>
      </w:pPr>
      <w:r>
        <w:rPr>
          <w:rFonts w:hint="eastAsia" w:ascii="宋体" w:hAnsi="宋体" w:cs="宋体"/>
          <w:sz w:val="24"/>
        </w:rPr>
        <w:t>（5）保护事故现场，对现场有关物证进行拍照保存或经事故调查组同意后才可移动。</w:t>
      </w:r>
    </w:p>
    <w:p w14:paraId="7A8CA0E3">
      <w:pPr>
        <w:spacing w:line="560" w:lineRule="exact"/>
        <w:ind w:firstLine="480" w:firstLineChars="200"/>
        <w:jc w:val="left"/>
        <w:rPr>
          <w:rFonts w:hint="eastAsia" w:ascii="宋体" w:hAnsi="宋体" w:cs="宋体"/>
          <w:sz w:val="24"/>
        </w:rPr>
      </w:pPr>
      <w:r>
        <w:rPr>
          <w:rFonts w:hint="eastAsia" w:ascii="宋体" w:hAnsi="宋体" w:cs="宋体"/>
          <w:sz w:val="24"/>
        </w:rPr>
        <w:t>（6）检查事故现场，在保证安全情况下，按规定对受事故影响的设备、设施进行有针对性的检查、修复恢复生产秩序；必要时，应对建（构）筑物、设施设备进行技术鉴定工作。</w:t>
      </w:r>
    </w:p>
    <w:p w14:paraId="31082BA6">
      <w:pPr>
        <w:spacing w:line="560" w:lineRule="exact"/>
        <w:ind w:firstLine="480" w:firstLineChars="200"/>
        <w:jc w:val="left"/>
        <w:rPr>
          <w:rFonts w:hint="eastAsia" w:ascii="宋体" w:hAnsi="宋体" w:cs="宋体"/>
          <w:sz w:val="24"/>
        </w:rPr>
      </w:pPr>
      <w:r>
        <w:rPr>
          <w:rFonts w:hint="eastAsia" w:ascii="宋体" w:hAnsi="宋体" w:cs="宋体"/>
          <w:sz w:val="24"/>
        </w:rPr>
        <w:t xml:space="preserve">（7）规范处理各类污染物，消除环境污染。 </w:t>
      </w:r>
    </w:p>
    <w:p w14:paraId="4FEDD933">
      <w:pPr>
        <w:spacing w:line="560" w:lineRule="exact"/>
        <w:ind w:firstLine="480" w:firstLineChars="200"/>
        <w:jc w:val="left"/>
        <w:rPr>
          <w:rFonts w:hint="eastAsia" w:ascii="宋体" w:hAnsi="宋体" w:cs="宋体"/>
          <w:sz w:val="24"/>
        </w:rPr>
      </w:pPr>
      <w:r>
        <w:rPr>
          <w:rFonts w:hint="eastAsia" w:ascii="宋体" w:hAnsi="宋体" w:cs="宋体"/>
          <w:sz w:val="24"/>
        </w:rPr>
        <w:t>（8）妥善处理相关损失的善后理赔工作。</w:t>
      </w:r>
    </w:p>
    <w:p w14:paraId="1BF80B1E">
      <w:pPr>
        <w:spacing w:line="560" w:lineRule="exact"/>
        <w:ind w:firstLine="480" w:firstLineChars="200"/>
        <w:jc w:val="left"/>
        <w:rPr>
          <w:rFonts w:hint="eastAsia" w:ascii="宋体" w:hAnsi="宋体" w:cs="宋体"/>
          <w:sz w:val="24"/>
        </w:rPr>
      </w:pPr>
      <w:r>
        <w:rPr>
          <w:rFonts w:hint="eastAsia" w:ascii="宋体" w:hAnsi="宋体" w:cs="宋体"/>
          <w:sz w:val="24"/>
        </w:rPr>
        <w:t>（9）对应急能力（包括对应急预案的评价和改进等）进行评估总结，提出对预案的调整意见。</w:t>
      </w:r>
    </w:p>
    <w:p w14:paraId="32D21343">
      <w:pPr>
        <w:pStyle w:val="3"/>
        <w:spacing w:before="120" w:after="120" w:line="560" w:lineRule="exact"/>
        <w:ind w:firstLine="446" w:firstLineChars="148"/>
        <w:jc w:val="left"/>
        <w:rPr>
          <w:rFonts w:hint="eastAsia" w:ascii="宋体" w:hAnsi="宋体" w:cs="宋体"/>
          <w:sz w:val="30"/>
          <w:szCs w:val="30"/>
        </w:rPr>
      </w:pPr>
      <w:bookmarkStart w:id="11" w:name="_Toc157180063"/>
      <w:r>
        <w:rPr>
          <w:rFonts w:hint="eastAsia" w:ascii="宋体" w:hAnsi="宋体" w:cs="宋体"/>
          <w:sz w:val="30"/>
          <w:szCs w:val="30"/>
        </w:rPr>
        <w:t>3 应急响应</w:t>
      </w:r>
      <w:bookmarkEnd w:id="11"/>
    </w:p>
    <w:p w14:paraId="23A0E918">
      <w:pPr>
        <w:tabs>
          <w:tab w:val="left" w:pos="6660"/>
        </w:tabs>
        <w:spacing w:before="120" w:beforeLines="50" w:after="120" w:afterLines="50" w:line="560" w:lineRule="exact"/>
        <w:ind w:firstLine="354" w:firstLineChars="147"/>
        <w:jc w:val="left"/>
        <w:outlineLvl w:val="1"/>
        <w:rPr>
          <w:rFonts w:hint="eastAsia" w:ascii="宋体" w:hAnsi="宋体" w:cs="宋体"/>
          <w:b/>
          <w:bCs/>
          <w:sz w:val="24"/>
        </w:rPr>
      </w:pPr>
      <w:bookmarkStart w:id="12" w:name="_Toc157180064"/>
      <w:r>
        <w:rPr>
          <w:rFonts w:hint="eastAsia" w:ascii="宋体" w:hAnsi="宋体" w:cs="宋体"/>
          <w:b/>
          <w:bCs/>
          <w:sz w:val="24"/>
        </w:rPr>
        <w:t>3.1 信息报告</w:t>
      </w:r>
      <w:bookmarkEnd w:id="12"/>
    </w:p>
    <w:p w14:paraId="1B251B00">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3.1.1 信息接报</w:t>
      </w:r>
    </w:p>
    <w:p w14:paraId="3065EA6E">
      <w:pPr>
        <w:spacing w:line="560" w:lineRule="exact"/>
        <w:ind w:firstLine="480" w:firstLineChars="200"/>
        <w:jc w:val="left"/>
        <w:rPr>
          <w:rFonts w:hint="eastAsia" w:ascii="宋体" w:hAnsi="宋体" w:cs="宋体"/>
          <w:sz w:val="24"/>
        </w:rPr>
      </w:pPr>
      <w:r>
        <w:rPr>
          <w:rFonts w:hint="eastAsia" w:ascii="宋体" w:hAnsi="宋体" w:cs="宋体"/>
          <w:sz w:val="24"/>
        </w:rPr>
        <w:t>（1）信息内容应包含：报告人的单位、姓名、职务和联系电话；事故发生单位概况；事故发生的时间、地点以及事故现场情况；事故的简要经过；事故已经造成或可能造成的伤亡人数（包括下落不明的人数）和初步估计的直接经济损失；已经采取的措施；事故已经造成或可能造成对周边自然环境、社会环境和人员的影响；请求协调、支持的事项；其他应报告的情况。</w:t>
      </w:r>
    </w:p>
    <w:p w14:paraId="2006EA95">
      <w:pPr>
        <w:spacing w:line="560" w:lineRule="exact"/>
        <w:ind w:firstLine="480" w:firstLineChars="200"/>
        <w:jc w:val="left"/>
        <w:rPr>
          <w:rFonts w:hint="eastAsia" w:ascii="宋体" w:hAnsi="宋体" w:cs="宋体"/>
          <w:sz w:val="24"/>
        </w:rPr>
      </w:pPr>
      <w:r>
        <w:rPr>
          <w:rFonts w:hint="eastAsia" w:ascii="宋体" w:hAnsi="宋体" w:cs="宋体"/>
          <w:sz w:val="24"/>
        </w:rPr>
        <w:t>（2）学校应急办负责信息接收。</w:t>
      </w:r>
    </w:p>
    <w:p w14:paraId="6532A785">
      <w:pPr>
        <w:spacing w:line="560" w:lineRule="exact"/>
        <w:ind w:firstLine="480" w:firstLineChars="200"/>
        <w:jc w:val="left"/>
        <w:rPr>
          <w:rFonts w:hint="eastAsia" w:ascii="宋体" w:hAnsi="宋体" w:cs="宋体"/>
          <w:sz w:val="24"/>
        </w:rPr>
      </w:pPr>
      <w:r>
        <w:rPr>
          <w:rFonts w:hint="eastAsia" w:ascii="宋体" w:hAnsi="宋体" w:cs="宋体"/>
          <w:sz w:val="24"/>
        </w:rPr>
        <w:t xml:space="preserve">（3）信息传递：事故发生后，事故现场人员应立即向部门负责人或带班领导报告，情况紧急时应同时拨打119、110报警。相关人员接报后，应迅速赶到现场，根据事态立即组织抢险救援，按现场处置方案进行处置，控制事态进一步扩大、恶化，并向应急办报告。应急办接报后，及时研判事故发展态势，向总指挥报告并提出启动相应预案的建议。当总指挥下达命令，决定启动应急预案时，应急办立即通知指挥部成员及各应急小组人员到场按职责展开救援行动。 </w:t>
      </w:r>
    </w:p>
    <w:p w14:paraId="400D1535">
      <w:pPr>
        <w:spacing w:line="560" w:lineRule="exact"/>
        <w:ind w:firstLine="480" w:firstLineChars="200"/>
        <w:jc w:val="left"/>
        <w:rPr>
          <w:rFonts w:hint="eastAsia" w:ascii="宋体" w:hAnsi="宋体" w:cs="宋体"/>
          <w:sz w:val="24"/>
        </w:rPr>
      </w:pPr>
      <w:r>
        <w:rPr>
          <w:rFonts w:hint="eastAsia" w:ascii="宋体" w:hAnsi="宋体" w:cs="宋体"/>
          <w:sz w:val="24"/>
        </w:rPr>
        <w:t>（4）信息上报：应急办接报后，根据总指挥指示和事故类别，应将事故信息于一小时以内上报青岛市卫健委、市南区海伦路街道办事处等有关部门，有人员伤亡应向青岛市市南区应急管理局报告，特种设备事故还应向青岛市市南区质监局报告。如事故可能影响到周边单位还应及时向周边单位做出事故通报。</w:t>
      </w:r>
    </w:p>
    <w:p w14:paraId="59584470">
      <w:pPr>
        <w:tabs>
          <w:tab w:val="left" w:pos="6660"/>
        </w:tabs>
        <w:spacing w:before="120" w:beforeLines="50" w:after="120" w:afterLines="50" w:line="560" w:lineRule="exact"/>
        <w:ind w:firstLine="482" w:firstLineChars="200"/>
        <w:jc w:val="left"/>
        <w:rPr>
          <w:rFonts w:hint="eastAsia" w:ascii="宋体" w:hAnsi="宋体" w:cs="宋体"/>
          <w:b/>
          <w:sz w:val="24"/>
        </w:rPr>
      </w:pPr>
      <w:r>
        <w:rPr>
          <w:rFonts w:hint="eastAsia" w:ascii="宋体" w:hAnsi="宋体" w:cs="宋体"/>
          <w:b/>
          <w:sz w:val="24"/>
        </w:rPr>
        <w:t>3.1.2 信息处置与研判</w:t>
      </w:r>
    </w:p>
    <w:p w14:paraId="638B6F84">
      <w:pPr>
        <w:spacing w:line="560" w:lineRule="exact"/>
        <w:ind w:firstLine="480" w:firstLineChars="200"/>
        <w:jc w:val="left"/>
        <w:rPr>
          <w:rFonts w:hint="eastAsia" w:ascii="宋体" w:hAnsi="宋体" w:cs="宋体"/>
          <w:sz w:val="24"/>
        </w:rPr>
      </w:pPr>
      <w:r>
        <w:rPr>
          <w:rFonts w:hint="eastAsia" w:ascii="宋体" w:hAnsi="宋体" w:cs="宋体"/>
          <w:sz w:val="24"/>
        </w:rPr>
        <w:t>发生生产安全事故后，根据事故性质、严重程度、影响范围和可控性，由应急指挥部确定响应级别。并实时跟踪事态发展，做好相应准备，视情况及时调整响应级别和启动本预案。需要扩大应急启动高一级响应时，本级响应必须完成启动。</w:t>
      </w:r>
    </w:p>
    <w:p w14:paraId="79B62836">
      <w:pPr>
        <w:pStyle w:val="4"/>
        <w:spacing w:before="120" w:after="120" w:line="560" w:lineRule="exact"/>
        <w:ind w:firstLine="354" w:firstLineChars="147"/>
        <w:rPr>
          <w:rFonts w:hint="eastAsia" w:ascii="宋体" w:hAnsi="宋体" w:eastAsia="宋体" w:cs="宋体"/>
          <w:sz w:val="24"/>
          <w:szCs w:val="24"/>
        </w:rPr>
      </w:pPr>
      <w:bookmarkStart w:id="13" w:name="_Toc157180065"/>
      <w:r>
        <w:rPr>
          <w:rFonts w:hint="eastAsia" w:ascii="宋体" w:hAnsi="宋体" w:eastAsia="宋体" w:cs="宋体"/>
          <w:sz w:val="24"/>
          <w:szCs w:val="24"/>
        </w:rPr>
        <w:t>3.2 预警</w:t>
      </w:r>
      <w:bookmarkEnd w:id="13"/>
    </w:p>
    <w:p w14:paraId="00BADFEC">
      <w:pPr>
        <w:tabs>
          <w:tab w:val="left" w:pos="6660"/>
        </w:tabs>
        <w:spacing w:before="120" w:beforeLines="50" w:after="120" w:afterLines="50" w:line="560" w:lineRule="exact"/>
        <w:ind w:firstLine="361" w:firstLineChars="150"/>
        <w:rPr>
          <w:rFonts w:hint="eastAsia" w:ascii="宋体" w:hAnsi="宋体" w:cs="宋体"/>
          <w:b/>
          <w:sz w:val="24"/>
        </w:rPr>
      </w:pPr>
      <w:r>
        <w:rPr>
          <w:rFonts w:hint="eastAsia" w:ascii="宋体" w:hAnsi="宋体" w:cs="宋体"/>
          <w:b/>
          <w:sz w:val="24"/>
        </w:rPr>
        <w:t>3.2.1 预警启动</w:t>
      </w:r>
    </w:p>
    <w:p w14:paraId="1EAD3AE0">
      <w:pPr>
        <w:spacing w:line="560" w:lineRule="exact"/>
        <w:ind w:firstLine="470" w:firstLineChars="196"/>
        <w:rPr>
          <w:rFonts w:hint="eastAsia" w:ascii="宋体" w:hAnsi="宋体" w:cs="宋体"/>
          <w:sz w:val="24"/>
        </w:rPr>
      </w:pPr>
      <w:r>
        <w:rPr>
          <w:rFonts w:hint="eastAsia" w:ascii="宋体" w:hAnsi="宋体" w:cs="宋体"/>
          <w:sz w:val="24"/>
        </w:rPr>
        <w:t>由政府或相关部门、新闻媒体发布或周边单位传达的预警信息，出现可能威胁人民生命财产安全、影响基本生活，由应急办根据本学校实际，需要</w:t>
      </w:r>
      <w:r>
        <w:rPr>
          <w:rFonts w:ascii="宋体" w:hAnsi="宋体" w:cs="宋体"/>
          <w:sz w:val="24"/>
        </w:rPr>
        <w:t>提前</w:t>
      </w:r>
      <w:r>
        <w:rPr>
          <w:rFonts w:hint="eastAsia" w:ascii="宋体" w:hAnsi="宋体" w:cs="宋体"/>
          <w:sz w:val="24"/>
        </w:rPr>
        <w:t>发布的预警信息，</w:t>
      </w:r>
      <w:r>
        <w:rPr>
          <w:rFonts w:ascii="宋体" w:hAnsi="宋体" w:cs="宋体"/>
          <w:sz w:val="24"/>
        </w:rPr>
        <w:t>采取应对</w:t>
      </w:r>
      <w:r>
        <w:rPr>
          <w:rFonts w:hint="eastAsia" w:ascii="宋体" w:hAnsi="宋体" w:cs="宋体"/>
          <w:sz w:val="24"/>
        </w:rPr>
        <w:t>处置</w:t>
      </w:r>
      <w:r>
        <w:rPr>
          <w:rFonts w:ascii="宋体" w:hAnsi="宋体" w:cs="宋体"/>
          <w:sz w:val="24"/>
        </w:rPr>
        <w:t>措施的情况以及</w:t>
      </w:r>
      <w:r>
        <w:rPr>
          <w:rFonts w:hint="eastAsia" w:ascii="宋体" w:hAnsi="宋体" w:cs="宋体"/>
          <w:sz w:val="24"/>
        </w:rPr>
        <w:t>学校</w:t>
      </w:r>
      <w:r>
        <w:rPr>
          <w:rFonts w:ascii="宋体" w:hAnsi="宋体" w:cs="宋体"/>
          <w:sz w:val="24"/>
        </w:rPr>
        <w:t>出现的危急情况</w:t>
      </w:r>
      <w:r>
        <w:rPr>
          <w:rFonts w:hint="eastAsia" w:ascii="宋体" w:hAnsi="宋体" w:cs="宋体"/>
          <w:sz w:val="24"/>
        </w:rPr>
        <w:t>，并报告总指挥。</w:t>
      </w:r>
    </w:p>
    <w:p w14:paraId="4CBBD8E7">
      <w:pPr>
        <w:tabs>
          <w:tab w:val="left" w:pos="6660"/>
        </w:tabs>
        <w:spacing w:before="120" w:beforeLines="50" w:after="120" w:afterLines="50" w:line="560" w:lineRule="exact"/>
        <w:ind w:firstLine="361" w:firstLineChars="150"/>
        <w:rPr>
          <w:rFonts w:hint="eastAsia" w:ascii="宋体" w:hAnsi="宋体" w:cs="宋体"/>
          <w:b/>
          <w:sz w:val="24"/>
        </w:rPr>
      </w:pPr>
      <w:r>
        <w:rPr>
          <w:rFonts w:hint="eastAsia" w:ascii="宋体" w:hAnsi="宋体" w:cs="宋体"/>
          <w:b/>
          <w:sz w:val="24"/>
        </w:rPr>
        <w:t>3.2.2 响应准备</w:t>
      </w:r>
    </w:p>
    <w:p w14:paraId="46ED5CBB">
      <w:pPr>
        <w:spacing w:line="560" w:lineRule="exact"/>
        <w:ind w:firstLine="470" w:firstLineChars="196"/>
        <w:rPr>
          <w:rFonts w:hint="eastAsia" w:ascii="宋体" w:hAnsi="宋体" w:cs="宋体"/>
          <w:sz w:val="24"/>
        </w:rPr>
      </w:pPr>
      <w:r>
        <w:rPr>
          <w:rFonts w:hint="eastAsia" w:ascii="宋体" w:hAnsi="宋体" w:cs="宋体"/>
          <w:sz w:val="24"/>
        </w:rPr>
        <w:t>应急办接到预警信息后，根据实际情况，做好响应准备工作，应急人员、应急物资和装备、后勤和通信保障等措施及时到位，及时采取防范和应对措施，及时消除事故隐患，全力防范和遏制事故发生。</w:t>
      </w:r>
    </w:p>
    <w:p w14:paraId="75B5F318">
      <w:pPr>
        <w:tabs>
          <w:tab w:val="left" w:pos="6660"/>
        </w:tabs>
        <w:spacing w:before="120" w:beforeLines="50" w:after="120" w:afterLines="50" w:line="560" w:lineRule="exact"/>
        <w:ind w:firstLine="361" w:firstLineChars="150"/>
        <w:jc w:val="left"/>
        <w:rPr>
          <w:rFonts w:hint="eastAsia" w:ascii="宋体" w:hAnsi="宋体" w:cs="宋体"/>
          <w:b/>
          <w:sz w:val="24"/>
        </w:rPr>
      </w:pPr>
      <w:r>
        <w:rPr>
          <w:rFonts w:hint="eastAsia" w:ascii="宋体" w:hAnsi="宋体" w:cs="宋体"/>
          <w:b/>
          <w:sz w:val="24"/>
        </w:rPr>
        <w:t>3.2.3 预警解除</w:t>
      </w:r>
    </w:p>
    <w:p w14:paraId="79FD8DD5">
      <w:pPr>
        <w:spacing w:line="560" w:lineRule="exact"/>
        <w:ind w:firstLine="470" w:firstLineChars="196"/>
        <w:rPr>
          <w:rFonts w:hint="eastAsia" w:ascii="宋体" w:hAnsi="宋体" w:cs="宋体"/>
          <w:sz w:val="24"/>
        </w:rPr>
      </w:pPr>
      <w:r>
        <w:rPr>
          <w:rFonts w:hint="eastAsia" w:ascii="宋体" w:hAnsi="宋体" w:cs="宋体"/>
          <w:sz w:val="24"/>
        </w:rPr>
        <w:t>根据事态发展，经研判不会发生生产安全事故时，按照“谁发布、谁解除”的原则，解除预警，适时终止相关措施。</w:t>
      </w:r>
    </w:p>
    <w:p w14:paraId="67EB020A">
      <w:pPr>
        <w:pStyle w:val="4"/>
        <w:keepNext w:val="0"/>
        <w:tabs>
          <w:tab w:val="left" w:pos="3360"/>
        </w:tabs>
        <w:spacing w:before="120" w:after="120" w:line="560" w:lineRule="exact"/>
        <w:ind w:firstLine="472" w:firstLineChars="196"/>
        <w:jc w:val="left"/>
        <w:rPr>
          <w:rFonts w:hint="eastAsia" w:ascii="宋体" w:hAnsi="宋体" w:eastAsia="宋体" w:cs="宋体"/>
          <w:sz w:val="24"/>
          <w:szCs w:val="24"/>
        </w:rPr>
      </w:pPr>
      <w:bookmarkStart w:id="14" w:name="_Toc157180066"/>
      <w:r>
        <w:rPr>
          <w:rFonts w:hint="eastAsia" w:ascii="宋体" w:hAnsi="宋体" w:eastAsia="宋体" w:cs="宋体"/>
          <w:sz w:val="24"/>
          <w:szCs w:val="24"/>
        </w:rPr>
        <w:t>3.3 响应启动</w:t>
      </w:r>
      <w:bookmarkEnd w:id="14"/>
    </w:p>
    <w:p w14:paraId="61EA55B4">
      <w:pPr>
        <w:spacing w:line="560" w:lineRule="exact"/>
        <w:ind w:firstLine="470" w:firstLineChars="196"/>
        <w:rPr>
          <w:rFonts w:hint="eastAsia" w:ascii="宋体" w:hAnsi="宋体" w:cs="宋体"/>
          <w:sz w:val="24"/>
        </w:rPr>
      </w:pPr>
      <w:r>
        <w:rPr>
          <w:rFonts w:hint="eastAsia" w:ascii="宋体" w:hAnsi="宋体" w:cs="宋体"/>
          <w:sz w:val="24"/>
        </w:rPr>
        <w:t>（1）发生生产安全事故时，事故发现人员立即向部门负责人或当值领导报告，同时拨打应急办值班电话报告应急办。部门负责人或当值领导应立即启动现场处置方案，在保证人员安全前提下进行抢险，抢救受伤人员，疏散无关人员。紧急情况下，部门负责人或当值领导有权下令撤出所有人员。</w:t>
      </w:r>
    </w:p>
    <w:p w14:paraId="37792C02">
      <w:pPr>
        <w:spacing w:line="560" w:lineRule="exact"/>
        <w:ind w:firstLine="470" w:firstLineChars="196"/>
        <w:rPr>
          <w:rFonts w:hint="eastAsia" w:ascii="宋体" w:hAnsi="宋体" w:cs="宋体"/>
          <w:sz w:val="24"/>
        </w:rPr>
      </w:pPr>
      <w:r>
        <w:rPr>
          <w:rFonts w:hint="eastAsia" w:ascii="宋体" w:hAnsi="宋体" w:cs="宋体"/>
          <w:sz w:val="24"/>
        </w:rPr>
        <w:t>（2）应急办接到事故报告后，应立即作出判断，向总指挥报告，有人员受伤时，启动二级应急响应，按照相关现场处置方案进行处置。事态严重，符合相关专项预案或本预案启动条件时，建议启动一级响应，由总指挥下令启动相关专项预案或本预案。由应急办通知指挥部成员、各应急小组组成人员按照本预案规定，赶赴相应岗位，按照各自职责进行事故抢险。抢险救援组组长到达现场后，迅速作出判断，根据事故类别，依据专项预案和现场处置方案，结合现场情况，确定危险区域，采取相应救援措施。重大事项应报告应急总指挥，紧急情况下可以先做后报。按程序、时限向卫生健康主管部门报告。</w:t>
      </w:r>
    </w:p>
    <w:p w14:paraId="5503FA13">
      <w:pPr>
        <w:spacing w:line="560" w:lineRule="exact"/>
        <w:ind w:firstLine="470" w:firstLineChars="196"/>
        <w:rPr>
          <w:rFonts w:hint="eastAsia" w:ascii="宋体" w:hAnsi="宋体" w:cs="宋体"/>
          <w:sz w:val="24"/>
        </w:rPr>
      </w:pPr>
      <w:r>
        <w:rPr>
          <w:rFonts w:hint="eastAsia" w:ascii="宋体" w:hAnsi="宋体" w:cs="宋体"/>
          <w:sz w:val="24"/>
        </w:rPr>
        <w:t>（3）应急指挥部人员接到事故报告后，迅速到位，对事故现场进行判断，组织指挥、协调应急行动，调配应急资源，对事故影响范围内的非应急人员进行疏散，指挥各应急救援小组开展应急救援工作。</w:t>
      </w:r>
    </w:p>
    <w:p w14:paraId="002216E5">
      <w:pPr>
        <w:spacing w:line="560" w:lineRule="exact"/>
        <w:ind w:firstLine="470" w:firstLineChars="196"/>
        <w:rPr>
          <w:rFonts w:hint="eastAsia" w:ascii="宋体" w:hAnsi="宋体" w:cs="宋体"/>
          <w:sz w:val="24"/>
        </w:rPr>
      </w:pPr>
      <w:r>
        <w:rPr>
          <w:rFonts w:hint="eastAsia" w:ascii="宋体" w:hAnsi="宋体" w:cs="宋体"/>
          <w:sz w:val="24"/>
        </w:rPr>
        <w:t>（4）当事态有继续扩大趋势，本</w:t>
      </w:r>
      <w:r>
        <w:rPr>
          <w:rFonts w:hint="eastAsia" w:ascii="宋体" w:hAnsi="宋体" w:cs="宋体"/>
          <w:sz w:val="24"/>
          <w:lang w:eastAsia="zh-CN"/>
        </w:rPr>
        <w:t>校</w:t>
      </w:r>
      <w:r>
        <w:rPr>
          <w:rFonts w:hint="eastAsia" w:ascii="宋体" w:hAnsi="宋体" w:cs="宋体"/>
          <w:sz w:val="24"/>
        </w:rPr>
        <w:t>应急力量无法控制时，应急总指挥应向卫生健康委应急办公室报告，请求启动行业或当地政府应急预案。行业或当地政府相应预案启动后，配合行业或当地政府应急指挥机构实施救援。</w:t>
      </w:r>
    </w:p>
    <w:p w14:paraId="6C596BE2">
      <w:pPr>
        <w:spacing w:line="560" w:lineRule="exact"/>
        <w:ind w:firstLine="470" w:firstLineChars="196"/>
        <w:rPr>
          <w:rFonts w:hint="eastAsia" w:ascii="宋体" w:hAnsi="宋体" w:cs="宋体"/>
          <w:sz w:val="24"/>
        </w:rPr>
      </w:pPr>
      <w:r>
        <w:rPr>
          <w:rFonts w:hint="eastAsia" w:ascii="宋体" w:hAnsi="宋体" w:cs="宋体"/>
          <w:sz w:val="24"/>
        </w:rPr>
        <w:t>（5）事态得到控制后，应急救援总指挥宣布应急结束，安排布置应急恢复和信息发布等有关事宜。</w:t>
      </w:r>
    </w:p>
    <w:p w14:paraId="62C91BA9">
      <w:pPr>
        <w:pStyle w:val="4"/>
        <w:spacing w:before="120" w:after="120" w:line="560" w:lineRule="exact"/>
        <w:ind w:firstLine="472" w:firstLineChars="196"/>
        <w:jc w:val="left"/>
        <w:rPr>
          <w:rFonts w:hint="eastAsia" w:ascii="宋体" w:hAnsi="宋体" w:eastAsia="宋体" w:cs="宋体"/>
          <w:sz w:val="24"/>
          <w:szCs w:val="24"/>
        </w:rPr>
      </w:pPr>
      <w:bookmarkStart w:id="15" w:name="_Toc157180067"/>
      <w:r>
        <w:rPr>
          <w:rFonts w:hint="eastAsia" w:ascii="宋体" w:hAnsi="宋体" w:eastAsia="宋体" w:cs="宋体"/>
          <w:sz w:val="24"/>
          <w:szCs w:val="24"/>
        </w:rPr>
        <w:t>3.4 应急处置</w:t>
      </w:r>
      <w:bookmarkEnd w:id="15"/>
    </w:p>
    <w:p w14:paraId="64F78220">
      <w:pPr>
        <w:spacing w:line="560" w:lineRule="exact"/>
        <w:ind w:firstLine="470" w:firstLineChars="196"/>
        <w:rPr>
          <w:rFonts w:hint="eastAsia" w:ascii="宋体" w:hAnsi="宋体" w:cs="宋体"/>
          <w:sz w:val="24"/>
        </w:rPr>
      </w:pPr>
      <w:r>
        <w:rPr>
          <w:rFonts w:hint="eastAsia" w:ascii="宋体" w:hAnsi="宋体" w:cs="宋体"/>
          <w:sz w:val="24"/>
        </w:rPr>
        <w:t>（1）生产安全事故发生后，学校带班领导或科室部门负责人，按照相应现场处置方案进行处置。</w:t>
      </w:r>
    </w:p>
    <w:p w14:paraId="32E0CB61">
      <w:pPr>
        <w:spacing w:line="560" w:lineRule="exact"/>
        <w:ind w:firstLine="470" w:firstLineChars="196"/>
        <w:rPr>
          <w:rFonts w:hint="eastAsia" w:ascii="宋体" w:hAnsi="宋体" w:cs="宋体"/>
          <w:sz w:val="24"/>
        </w:rPr>
      </w:pPr>
      <w:r>
        <w:rPr>
          <w:rFonts w:hint="eastAsia" w:ascii="宋体" w:hAnsi="宋体" w:cs="宋体"/>
          <w:sz w:val="24"/>
        </w:rPr>
        <w:t>（2）搜救伤亡人员，将其转移至安全地带，必要时开展现场医疗救护。</w:t>
      </w:r>
    </w:p>
    <w:p w14:paraId="1FDA27EB">
      <w:pPr>
        <w:spacing w:line="560" w:lineRule="exact"/>
        <w:ind w:firstLine="470" w:firstLineChars="196"/>
        <w:rPr>
          <w:rFonts w:hint="eastAsia" w:ascii="宋体" w:hAnsi="宋体" w:cs="宋体"/>
          <w:sz w:val="24"/>
        </w:rPr>
      </w:pPr>
      <w:r>
        <w:rPr>
          <w:rFonts w:hint="eastAsia" w:ascii="宋体" w:hAnsi="宋体" w:cs="宋体"/>
          <w:sz w:val="24"/>
        </w:rPr>
        <w:t>（3）迅速疏散非应急救援人员，封锁事故现场，按规定实施警戒和警示。</w:t>
      </w:r>
    </w:p>
    <w:p w14:paraId="0B51D67E">
      <w:pPr>
        <w:spacing w:line="560" w:lineRule="exact"/>
        <w:ind w:firstLine="470" w:firstLineChars="196"/>
        <w:rPr>
          <w:rFonts w:hint="eastAsia" w:ascii="宋体" w:hAnsi="宋体" w:cs="宋体"/>
          <w:sz w:val="24"/>
        </w:rPr>
      </w:pPr>
      <w:r>
        <w:rPr>
          <w:rFonts w:hint="eastAsia" w:ascii="宋体" w:hAnsi="宋体" w:cs="宋体"/>
          <w:sz w:val="24"/>
        </w:rPr>
        <w:t>（4）搜索事故现场及危险区域，确认事故场所是否还有未撤离人员，人员撤离后实施事故区隔离。</w:t>
      </w:r>
    </w:p>
    <w:p w14:paraId="43AEFBA1">
      <w:pPr>
        <w:spacing w:line="560" w:lineRule="exact"/>
        <w:ind w:firstLine="470" w:firstLineChars="196"/>
        <w:rPr>
          <w:rFonts w:hint="eastAsia" w:ascii="宋体" w:hAnsi="宋体" w:cs="宋体"/>
          <w:sz w:val="24"/>
        </w:rPr>
      </w:pPr>
      <w:r>
        <w:rPr>
          <w:rFonts w:hint="eastAsia" w:ascii="宋体" w:hAnsi="宋体" w:cs="宋体"/>
          <w:sz w:val="24"/>
        </w:rPr>
        <w:t>（5）根据事故现场的研判实际情况，及时采取灭火、切断电源、气源等有效措施，对妨碍人员疏散和应急救援的有关设备、设施、材料进行转移，严密关注建（构）筑物状态，防止事故扩大和引发次生事故，发现危及人员生命的征兆，抢险救援组长有权下令撤离抢险人员，并报告应急总指挥。</w:t>
      </w:r>
    </w:p>
    <w:p w14:paraId="6D0A9561">
      <w:pPr>
        <w:spacing w:line="560" w:lineRule="exact"/>
        <w:ind w:firstLine="470" w:firstLineChars="196"/>
        <w:rPr>
          <w:rFonts w:hint="eastAsia" w:ascii="宋体" w:hAnsi="宋体" w:cs="宋体"/>
          <w:sz w:val="24"/>
        </w:rPr>
      </w:pPr>
      <w:r>
        <w:rPr>
          <w:rFonts w:hint="eastAsia" w:ascii="宋体" w:hAnsi="宋体" w:cs="宋体"/>
          <w:sz w:val="24"/>
        </w:rPr>
        <w:t>（6）当本</w:t>
      </w:r>
      <w:r>
        <w:rPr>
          <w:rFonts w:hint="eastAsia" w:ascii="宋体" w:hAnsi="宋体" w:cs="宋体"/>
          <w:sz w:val="24"/>
          <w:lang w:eastAsia="zh-CN"/>
        </w:rPr>
        <w:t>校</w:t>
      </w:r>
      <w:r>
        <w:rPr>
          <w:rFonts w:hint="eastAsia" w:ascii="宋体" w:hAnsi="宋体" w:cs="宋体"/>
          <w:sz w:val="24"/>
        </w:rPr>
        <w:t xml:space="preserve">现有应急救援力量或应急资源不能满足应急行动要求时，及时向疾病控制中心和市南区卫生健康局报告情况，请求支援。 </w:t>
      </w:r>
    </w:p>
    <w:p w14:paraId="6E863E44">
      <w:pPr>
        <w:spacing w:line="560" w:lineRule="exact"/>
        <w:ind w:firstLine="470" w:firstLineChars="196"/>
        <w:rPr>
          <w:rFonts w:hint="eastAsia" w:ascii="宋体" w:hAnsi="宋体" w:cs="宋体"/>
          <w:sz w:val="24"/>
        </w:rPr>
      </w:pPr>
      <w:r>
        <w:rPr>
          <w:rFonts w:hint="eastAsia" w:ascii="宋体" w:hAnsi="宋体" w:cs="宋体"/>
          <w:sz w:val="24"/>
        </w:rPr>
        <w:t>（7）及时向青岛市卫生健康委应急主管部门报告应急救援的进展情况，根据青岛市卫生健康委应急主管部门的要求开展应急救援工作。</w:t>
      </w:r>
    </w:p>
    <w:p w14:paraId="36F38CDA">
      <w:pPr>
        <w:pStyle w:val="4"/>
        <w:spacing w:before="120" w:after="120" w:line="560" w:lineRule="exact"/>
        <w:ind w:firstLine="472" w:firstLineChars="196"/>
        <w:jc w:val="left"/>
        <w:rPr>
          <w:rFonts w:hint="eastAsia" w:ascii="宋体" w:hAnsi="宋体" w:eastAsia="宋体" w:cs="宋体"/>
          <w:sz w:val="24"/>
          <w:szCs w:val="24"/>
        </w:rPr>
      </w:pPr>
      <w:bookmarkStart w:id="16" w:name="_Toc157180068"/>
      <w:r>
        <w:rPr>
          <w:rFonts w:hint="eastAsia" w:ascii="宋体" w:hAnsi="宋体" w:eastAsia="宋体" w:cs="宋体"/>
          <w:sz w:val="24"/>
          <w:szCs w:val="24"/>
        </w:rPr>
        <w:t>3.5 应急支援</w:t>
      </w:r>
      <w:bookmarkEnd w:id="16"/>
    </w:p>
    <w:p w14:paraId="2B5F1439">
      <w:pPr>
        <w:spacing w:line="560" w:lineRule="exact"/>
        <w:ind w:firstLine="480" w:firstLineChars="200"/>
        <w:rPr>
          <w:rFonts w:hint="eastAsia" w:ascii="宋体" w:hAnsi="宋体" w:cs="宋体"/>
          <w:sz w:val="24"/>
        </w:rPr>
      </w:pPr>
      <w:r>
        <w:rPr>
          <w:rFonts w:hint="eastAsia" w:ascii="宋体" w:hAnsi="宋体" w:cs="宋体"/>
          <w:sz w:val="24"/>
        </w:rPr>
        <w:t>（1）事故现场情况紧急时，事故现场有关人员应立即拨打119、110报警，且可以直接向市南区应急管理部门和青岛市市南区卫生健康局应急管理部门报告，请求支援。</w:t>
      </w:r>
    </w:p>
    <w:p w14:paraId="54118B8C">
      <w:pPr>
        <w:spacing w:line="560" w:lineRule="exact"/>
        <w:ind w:firstLine="480" w:firstLineChars="200"/>
        <w:jc w:val="left"/>
        <w:rPr>
          <w:rFonts w:hint="eastAsia" w:ascii="宋体" w:hAnsi="宋体" w:cs="宋体"/>
          <w:sz w:val="24"/>
        </w:rPr>
      </w:pPr>
      <w:r>
        <w:rPr>
          <w:rFonts w:hint="eastAsia" w:ascii="宋体" w:hAnsi="宋体" w:cs="宋体"/>
          <w:sz w:val="24"/>
        </w:rPr>
        <w:t xml:space="preserve">（2）如果事态进一步扩大，学校现有应急资源难以有效处置或超出学校控制能力，经请示应急总指挥同意，向青岛市应急管理局和青岛市卫生健康委，请求支援。 </w:t>
      </w:r>
    </w:p>
    <w:p w14:paraId="7D3E9573">
      <w:pPr>
        <w:spacing w:line="560" w:lineRule="exact"/>
        <w:ind w:firstLine="480" w:firstLineChars="200"/>
        <w:jc w:val="left"/>
        <w:rPr>
          <w:rFonts w:hint="eastAsia" w:ascii="宋体" w:hAnsi="宋体" w:cs="宋体"/>
          <w:sz w:val="24"/>
        </w:rPr>
      </w:pPr>
      <w:r>
        <w:rPr>
          <w:rFonts w:hint="eastAsia" w:ascii="宋体" w:hAnsi="宋体" w:cs="宋体"/>
          <w:sz w:val="24"/>
        </w:rPr>
        <w:t>（3）当政府相关部门人员赶到现场并成立政府现场应急指挥部后，学校现场应急救援人员应服从政府有关部门的统一指挥，配合政府有关部门进行应急处置工作。</w:t>
      </w:r>
    </w:p>
    <w:p w14:paraId="3C7571BB">
      <w:pPr>
        <w:pStyle w:val="4"/>
        <w:spacing w:before="120" w:after="120" w:line="560" w:lineRule="exact"/>
        <w:ind w:firstLine="472" w:firstLineChars="196"/>
        <w:jc w:val="left"/>
        <w:rPr>
          <w:rFonts w:hint="eastAsia" w:ascii="宋体" w:hAnsi="宋体" w:eastAsia="宋体" w:cs="宋体"/>
          <w:sz w:val="24"/>
          <w:szCs w:val="24"/>
        </w:rPr>
      </w:pPr>
      <w:bookmarkStart w:id="17" w:name="_Toc157180069"/>
      <w:r>
        <w:rPr>
          <w:rFonts w:hint="eastAsia" w:ascii="宋体" w:hAnsi="宋体" w:eastAsia="宋体" w:cs="宋体"/>
          <w:sz w:val="24"/>
          <w:szCs w:val="24"/>
        </w:rPr>
        <w:t>3.6 响应终止</w:t>
      </w:r>
      <w:bookmarkEnd w:id="17"/>
    </w:p>
    <w:p w14:paraId="4089B408">
      <w:pPr>
        <w:spacing w:line="560" w:lineRule="exact"/>
        <w:ind w:firstLine="480" w:firstLineChars="200"/>
        <w:jc w:val="left"/>
        <w:rPr>
          <w:rFonts w:hint="eastAsia" w:ascii="宋体" w:hAnsi="宋体" w:cs="宋体"/>
          <w:sz w:val="24"/>
        </w:rPr>
      </w:pPr>
      <w:r>
        <w:rPr>
          <w:rFonts w:hint="eastAsia" w:ascii="宋体" w:hAnsi="宋体" w:cs="宋体"/>
          <w:sz w:val="24"/>
        </w:rPr>
        <w:t>宣布响应终止的基本条件是事故现场的各种隐患已基本消除。</w:t>
      </w:r>
    </w:p>
    <w:p w14:paraId="7A0DA946">
      <w:pPr>
        <w:overflowPunct w:val="0"/>
        <w:autoSpaceDE w:val="0"/>
        <w:autoSpaceDN w:val="0"/>
        <w:spacing w:line="560" w:lineRule="exact"/>
        <w:ind w:firstLine="480" w:firstLineChars="200"/>
        <w:jc w:val="left"/>
        <w:rPr>
          <w:rFonts w:hint="eastAsia" w:ascii="宋体" w:hAnsi="宋体" w:cs="宋体"/>
          <w:sz w:val="24"/>
        </w:rPr>
      </w:pPr>
      <w:r>
        <w:rPr>
          <w:rFonts w:hint="eastAsia" w:ascii="宋体" w:hAnsi="宋体" w:cs="宋体"/>
          <w:sz w:val="24"/>
        </w:rPr>
        <w:t>（1）事故现场已经得到有效控制。</w:t>
      </w:r>
    </w:p>
    <w:p w14:paraId="68A798E9">
      <w:pPr>
        <w:overflowPunct w:val="0"/>
        <w:autoSpaceDE w:val="0"/>
        <w:autoSpaceDN w:val="0"/>
        <w:spacing w:line="560" w:lineRule="exact"/>
        <w:ind w:firstLine="480" w:firstLineChars="200"/>
        <w:jc w:val="left"/>
        <w:rPr>
          <w:rFonts w:hint="eastAsia" w:ascii="宋体" w:hAnsi="宋体" w:cs="宋体"/>
          <w:sz w:val="24"/>
        </w:rPr>
      </w:pPr>
      <w:r>
        <w:rPr>
          <w:rFonts w:hint="eastAsia" w:ascii="宋体" w:hAnsi="宋体" w:cs="宋体"/>
          <w:sz w:val="24"/>
        </w:rPr>
        <w:t>（2）失踪、失联人员全部得以确认，受伤人员全部得到转移、救护。</w:t>
      </w:r>
    </w:p>
    <w:p w14:paraId="5433F847">
      <w:pPr>
        <w:overflowPunct w:val="0"/>
        <w:autoSpaceDE w:val="0"/>
        <w:autoSpaceDN w:val="0"/>
        <w:spacing w:line="560" w:lineRule="exact"/>
        <w:ind w:firstLine="360" w:firstLineChars="150"/>
        <w:jc w:val="left"/>
        <w:rPr>
          <w:rFonts w:hint="eastAsia" w:ascii="宋体" w:hAnsi="宋体" w:cs="宋体"/>
          <w:sz w:val="24"/>
        </w:rPr>
      </w:pPr>
      <w:r>
        <w:rPr>
          <w:rFonts w:hint="eastAsia" w:ascii="宋体" w:hAnsi="宋体" w:cs="宋体"/>
          <w:sz w:val="24"/>
        </w:rPr>
        <w:t xml:space="preserve"> （3）事故现场及相关影响范围内的环境符合有关规定。 </w:t>
      </w:r>
    </w:p>
    <w:p w14:paraId="26F0343A">
      <w:pPr>
        <w:overflowPunct w:val="0"/>
        <w:autoSpaceDE w:val="0"/>
        <w:autoSpaceDN w:val="0"/>
        <w:spacing w:line="560" w:lineRule="exact"/>
        <w:ind w:firstLine="360" w:firstLineChars="150"/>
        <w:jc w:val="left"/>
        <w:rPr>
          <w:rFonts w:hint="eastAsia" w:ascii="宋体" w:hAnsi="宋体" w:cs="宋体"/>
          <w:sz w:val="24"/>
        </w:rPr>
      </w:pPr>
      <w:r>
        <w:rPr>
          <w:rFonts w:hint="eastAsia" w:ascii="宋体" w:hAnsi="宋体" w:cs="宋体"/>
          <w:sz w:val="24"/>
        </w:rPr>
        <w:t xml:space="preserve"> （4）导致次生、衍生事故的隐患已经消除。</w:t>
      </w:r>
    </w:p>
    <w:p w14:paraId="7A250BF7">
      <w:pPr>
        <w:spacing w:line="560" w:lineRule="exact"/>
        <w:ind w:firstLine="570"/>
        <w:jc w:val="left"/>
        <w:rPr>
          <w:rFonts w:hint="eastAsia" w:ascii="宋体" w:hAnsi="宋体" w:cs="宋体"/>
          <w:sz w:val="24"/>
        </w:rPr>
      </w:pPr>
      <w:r>
        <w:rPr>
          <w:rFonts w:hint="eastAsia" w:ascii="宋体" w:hAnsi="宋体" w:cs="宋体"/>
          <w:sz w:val="24"/>
        </w:rPr>
        <w:t>符合上述条件后，学校抢险救援组组长向学校应急总指挥提出建议，由应急总指挥宣布应急响应终止。应急响应终止后的撤离应按照有关规定有序进行，为后期恢复治疗秩序创造条件。</w:t>
      </w:r>
    </w:p>
    <w:p w14:paraId="1521AF98">
      <w:pPr>
        <w:pStyle w:val="3"/>
        <w:spacing w:before="120" w:after="120" w:line="560" w:lineRule="exact"/>
        <w:ind w:firstLine="446" w:firstLineChars="148"/>
        <w:jc w:val="left"/>
        <w:rPr>
          <w:rFonts w:hint="eastAsia" w:ascii="宋体" w:hAnsi="宋体" w:cs="宋体"/>
          <w:sz w:val="30"/>
          <w:szCs w:val="30"/>
        </w:rPr>
      </w:pPr>
      <w:bookmarkStart w:id="18" w:name="_Toc157180070"/>
      <w:r>
        <w:rPr>
          <w:rFonts w:hint="eastAsia" w:ascii="宋体" w:hAnsi="宋体" w:cs="宋体"/>
          <w:sz w:val="30"/>
          <w:szCs w:val="30"/>
        </w:rPr>
        <w:t>4 后期处置</w:t>
      </w:r>
      <w:bookmarkEnd w:id="18"/>
    </w:p>
    <w:p w14:paraId="3DB8D9FD">
      <w:pPr>
        <w:spacing w:line="560" w:lineRule="exact"/>
        <w:ind w:firstLine="570"/>
        <w:jc w:val="left"/>
        <w:rPr>
          <w:rFonts w:hint="eastAsia" w:ascii="宋体" w:hAnsi="宋体" w:cs="宋体"/>
          <w:sz w:val="24"/>
        </w:rPr>
      </w:pPr>
      <w:r>
        <w:rPr>
          <w:rFonts w:hint="eastAsia" w:ascii="宋体" w:hAnsi="宋体" w:cs="宋体"/>
          <w:sz w:val="24"/>
        </w:rPr>
        <w:t>应急响应结束后，经应急指挥部批准，在保证事故调查所需物证不灭失的前提下，做好伤员救治、污染物处置、生产秩序恢复、事故调查与处理、善后赔偿、应急救援能力评估及应急预案的修订等后期处置工作。</w:t>
      </w:r>
    </w:p>
    <w:p w14:paraId="057DCD21">
      <w:pPr>
        <w:pStyle w:val="4"/>
        <w:spacing w:before="120" w:after="120" w:line="560" w:lineRule="exact"/>
        <w:ind w:firstLine="354" w:firstLineChars="147"/>
        <w:jc w:val="left"/>
        <w:rPr>
          <w:rFonts w:hint="eastAsia" w:ascii="宋体" w:hAnsi="宋体" w:eastAsia="宋体" w:cs="宋体"/>
          <w:sz w:val="24"/>
          <w:szCs w:val="24"/>
        </w:rPr>
      </w:pPr>
      <w:bookmarkStart w:id="19" w:name="_Toc157180071"/>
      <w:r>
        <w:rPr>
          <w:rFonts w:hint="eastAsia" w:ascii="宋体" w:hAnsi="宋体" w:eastAsia="宋体" w:cs="宋体"/>
          <w:sz w:val="24"/>
          <w:szCs w:val="24"/>
        </w:rPr>
        <w:t>4.1 污染物处理</w:t>
      </w:r>
      <w:bookmarkEnd w:id="19"/>
    </w:p>
    <w:p w14:paraId="07F8A872">
      <w:pPr>
        <w:spacing w:line="560" w:lineRule="exact"/>
        <w:ind w:firstLine="570"/>
        <w:jc w:val="left"/>
        <w:rPr>
          <w:rFonts w:hint="eastAsia" w:ascii="宋体" w:hAnsi="宋体" w:cs="宋体"/>
          <w:sz w:val="24"/>
        </w:rPr>
      </w:pPr>
      <w:r>
        <w:rPr>
          <w:rFonts w:hint="eastAsia" w:ascii="宋体" w:hAnsi="宋体" w:cs="宋体"/>
          <w:sz w:val="24"/>
        </w:rPr>
        <w:t>经事故调查组同意后，所有事故应急救援过程中产生的污染物由</w:t>
      </w:r>
      <w:r>
        <w:rPr>
          <w:rFonts w:hint="eastAsia" w:ascii="宋体" w:hAnsi="宋体" w:cs="宋体"/>
          <w:color w:val="auto"/>
          <w:sz w:val="24"/>
        </w:rPr>
        <w:t>学校总务科</w:t>
      </w:r>
      <w:r>
        <w:rPr>
          <w:rFonts w:hint="eastAsia" w:ascii="宋体" w:hAnsi="宋体" w:cs="宋体"/>
          <w:color w:val="auto"/>
          <w:sz w:val="24"/>
          <w:lang w:eastAsia="zh-CN"/>
        </w:rPr>
        <w:t>、</w:t>
      </w:r>
      <w:r>
        <w:rPr>
          <w:rFonts w:hint="eastAsia" w:ascii="宋体" w:hAnsi="宋体" w:cs="宋体"/>
          <w:color w:val="auto"/>
          <w:sz w:val="24"/>
          <w:lang w:val="en-US" w:eastAsia="zh-CN"/>
        </w:rPr>
        <w:t>教务科</w:t>
      </w:r>
      <w:r>
        <w:rPr>
          <w:rFonts w:hint="eastAsia" w:ascii="宋体" w:hAnsi="宋体" w:cs="宋体"/>
          <w:sz w:val="24"/>
        </w:rPr>
        <w:t>组织人员及时彻底清理和统一收集，并严格按有关规范标准的要求进行分类处理。</w:t>
      </w:r>
    </w:p>
    <w:p w14:paraId="7DDBA293">
      <w:pPr>
        <w:pStyle w:val="4"/>
        <w:spacing w:before="120" w:after="120" w:line="560" w:lineRule="exact"/>
        <w:ind w:firstLine="472" w:firstLineChars="196"/>
        <w:jc w:val="left"/>
        <w:rPr>
          <w:rFonts w:hint="eastAsia" w:ascii="宋体" w:hAnsi="宋体" w:eastAsia="宋体" w:cs="宋体"/>
          <w:sz w:val="24"/>
          <w:szCs w:val="24"/>
        </w:rPr>
      </w:pPr>
      <w:bookmarkStart w:id="20" w:name="_Toc157180072"/>
      <w:r>
        <w:rPr>
          <w:rFonts w:hint="eastAsia" w:ascii="宋体" w:hAnsi="宋体" w:eastAsia="宋体" w:cs="宋体"/>
          <w:sz w:val="24"/>
          <w:szCs w:val="24"/>
        </w:rPr>
        <w:t>4.2 治疗秩序恢复</w:t>
      </w:r>
      <w:bookmarkEnd w:id="20"/>
    </w:p>
    <w:p w14:paraId="18375736">
      <w:pPr>
        <w:spacing w:line="560" w:lineRule="exact"/>
        <w:ind w:firstLine="570"/>
        <w:jc w:val="left"/>
        <w:rPr>
          <w:rFonts w:hint="eastAsia" w:ascii="宋体" w:hAnsi="宋体" w:cs="宋体"/>
          <w:sz w:val="24"/>
        </w:rPr>
      </w:pPr>
      <w:r>
        <w:rPr>
          <w:rFonts w:hint="eastAsia" w:ascii="宋体" w:hAnsi="宋体" w:cs="宋体"/>
          <w:sz w:val="24"/>
        </w:rPr>
        <w:t xml:space="preserve">经事故调查组同意后，事发科室、设备部门应尽快组织恢复治疗秩序，要对建（构）筑物、设备和设施状况进行有针对性的检查检测，必要时开展技术鉴定工作。认真查找设备设施和场所在事故后可能存在的安全隐患。配合消防、应急、环保、公安、质监、电力、卫健等部门做好后期处置，必要时对受影响区域环境开展连续检测、评估。同时，积极开展思想教育活动，心里疏导工作，稳定职工、患者及家属的情绪。 </w:t>
      </w:r>
    </w:p>
    <w:p w14:paraId="6FA3E942">
      <w:pPr>
        <w:pStyle w:val="4"/>
        <w:spacing w:before="120" w:after="120" w:line="560" w:lineRule="exact"/>
        <w:ind w:firstLine="472" w:firstLineChars="196"/>
        <w:jc w:val="left"/>
        <w:rPr>
          <w:rFonts w:ascii="宋体" w:hAnsi="宋体" w:eastAsia="宋体" w:cs="宋体"/>
          <w:sz w:val="24"/>
          <w:szCs w:val="24"/>
        </w:rPr>
      </w:pPr>
      <w:bookmarkStart w:id="21" w:name="_Toc16053"/>
      <w:bookmarkStart w:id="22" w:name="_Toc157180073"/>
      <w:bookmarkStart w:id="23" w:name="_Toc4384"/>
      <w:r>
        <w:rPr>
          <w:rFonts w:hint="eastAsia" w:ascii="宋体" w:hAnsi="宋体" w:eastAsia="宋体" w:cs="宋体"/>
          <w:sz w:val="24"/>
          <w:szCs w:val="24"/>
        </w:rPr>
        <w:t>4.3 事故调查</w:t>
      </w:r>
      <w:bookmarkEnd w:id="21"/>
      <w:bookmarkEnd w:id="22"/>
      <w:bookmarkEnd w:id="23"/>
    </w:p>
    <w:p w14:paraId="55D01AC9">
      <w:pPr>
        <w:spacing w:line="560" w:lineRule="exact"/>
        <w:ind w:firstLine="570"/>
        <w:jc w:val="left"/>
        <w:rPr>
          <w:rFonts w:hint="eastAsia" w:ascii="宋体" w:hAnsi="宋体" w:cs="宋体"/>
          <w:sz w:val="24"/>
        </w:rPr>
      </w:pPr>
      <w:r>
        <w:rPr>
          <w:rFonts w:hint="eastAsia" w:ascii="宋体" w:hAnsi="宋体" w:cs="宋体"/>
          <w:sz w:val="24"/>
        </w:rPr>
        <w:t>由事故调查组负责或积极协助政府事故调查组，查清事故原因、事故造成的人员伤亡数量、事故造成的直接和间接经济损失、事故的直接责任者、间接责任者和领导责任者，提出具体处理意见及预防措施，落实调查报告提出的预防措施、责任人员的处理意见。</w:t>
      </w:r>
    </w:p>
    <w:p w14:paraId="45A5DCA3">
      <w:pPr>
        <w:pStyle w:val="4"/>
        <w:spacing w:before="120" w:after="120" w:line="560" w:lineRule="exact"/>
        <w:ind w:firstLine="472" w:firstLineChars="196"/>
        <w:jc w:val="left"/>
        <w:rPr>
          <w:rFonts w:ascii="宋体" w:hAnsi="宋体" w:eastAsia="宋体" w:cs="宋体"/>
          <w:sz w:val="24"/>
          <w:szCs w:val="24"/>
        </w:rPr>
      </w:pPr>
      <w:bookmarkStart w:id="24" w:name="_Toc30397"/>
      <w:bookmarkStart w:id="25" w:name="_Toc30040"/>
      <w:bookmarkStart w:id="26" w:name="_Toc157180074"/>
      <w:r>
        <w:rPr>
          <w:rFonts w:hint="eastAsia" w:ascii="宋体" w:hAnsi="宋体" w:eastAsia="宋体" w:cs="宋体"/>
          <w:sz w:val="24"/>
          <w:szCs w:val="24"/>
        </w:rPr>
        <w:t>4.4 医疗救治</w:t>
      </w:r>
      <w:bookmarkEnd w:id="24"/>
      <w:bookmarkEnd w:id="25"/>
      <w:bookmarkEnd w:id="26"/>
    </w:p>
    <w:p w14:paraId="4334FBC0">
      <w:pPr>
        <w:spacing w:line="560" w:lineRule="exact"/>
        <w:ind w:firstLine="560" w:firstLineChars="200"/>
        <w:rPr>
          <w:rFonts w:hint="eastAsia" w:ascii="宋体" w:hAnsi="宋体" w:cs="宋体"/>
          <w:sz w:val="28"/>
          <w:szCs w:val="28"/>
        </w:rPr>
      </w:pPr>
      <w:r>
        <w:rPr>
          <w:rFonts w:hint="eastAsia" w:ascii="宋体" w:hAnsi="宋体" w:cs="宋体"/>
          <w:sz w:val="28"/>
          <w:szCs w:val="28"/>
        </w:rPr>
        <w:t>若事故造成人员伤亡，应做好医疗救援，及时救治。应急救援工作结束后，及时跟进伤员治疗情况，保证受伤人员得到有效救治。</w:t>
      </w:r>
    </w:p>
    <w:p w14:paraId="1FE936CE">
      <w:pPr>
        <w:pStyle w:val="4"/>
        <w:spacing w:before="120" w:after="120" w:line="560" w:lineRule="exact"/>
        <w:ind w:firstLine="472" w:firstLineChars="196"/>
        <w:jc w:val="left"/>
        <w:rPr>
          <w:rFonts w:hint="eastAsia" w:ascii="宋体" w:hAnsi="宋体" w:eastAsia="宋体" w:cs="宋体"/>
          <w:sz w:val="24"/>
          <w:szCs w:val="24"/>
        </w:rPr>
      </w:pPr>
      <w:bookmarkStart w:id="27" w:name="_Toc157180075"/>
      <w:r>
        <w:rPr>
          <w:rFonts w:hint="eastAsia" w:ascii="宋体" w:hAnsi="宋体" w:eastAsia="宋体" w:cs="宋体"/>
          <w:sz w:val="24"/>
          <w:szCs w:val="24"/>
        </w:rPr>
        <w:t>4.5 人员安置</w:t>
      </w:r>
      <w:bookmarkEnd w:id="27"/>
    </w:p>
    <w:p w14:paraId="5AE79EF2">
      <w:pPr>
        <w:tabs>
          <w:tab w:val="left" w:pos="0"/>
        </w:tabs>
        <w:overflowPunct w:val="0"/>
        <w:autoSpaceDE w:val="0"/>
        <w:autoSpaceDN w:val="0"/>
        <w:spacing w:line="560" w:lineRule="exact"/>
        <w:ind w:firstLine="555"/>
        <w:jc w:val="left"/>
        <w:rPr>
          <w:rFonts w:hint="eastAsia" w:ascii="宋体" w:hAnsi="宋体" w:cs="宋体"/>
          <w:sz w:val="24"/>
        </w:rPr>
      </w:pPr>
      <w:r>
        <w:rPr>
          <w:rFonts w:hint="eastAsia" w:ascii="宋体" w:hAnsi="宋体" w:cs="宋体"/>
          <w:sz w:val="24"/>
        </w:rPr>
        <w:t>若事故造成人员伤亡、周边单位生产生活受影响的，后勤保障组应积极主动与伤亡人员及其家属、受影响区域内的单位有关人员进行沟通和协商，及时救助，依据国家有关规定进行赔偿。</w:t>
      </w:r>
    </w:p>
    <w:p w14:paraId="56B7AFF6">
      <w:pPr>
        <w:pStyle w:val="4"/>
        <w:spacing w:before="120" w:after="120" w:line="560" w:lineRule="exact"/>
        <w:ind w:firstLine="472" w:firstLineChars="196"/>
        <w:jc w:val="left"/>
        <w:rPr>
          <w:rFonts w:ascii="宋体" w:hAnsi="宋体" w:eastAsia="宋体" w:cs="宋体"/>
          <w:sz w:val="24"/>
          <w:szCs w:val="24"/>
        </w:rPr>
      </w:pPr>
      <w:bookmarkStart w:id="28" w:name="_Toc15890"/>
      <w:bookmarkStart w:id="29" w:name="_Toc157180076"/>
      <w:bookmarkStart w:id="30" w:name="_Toc3315"/>
      <w:r>
        <w:rPr>
          <w:rFonts w:hint="eastAsia" w:ascii="宋体" w:hAnsi="宋体" w:eastAsia="宋体" w:cs="宋体"/>
          <w:sz w:val="24"/>
          <w:szCs w:val="24"/>
        </w:rPr>
        <w:t>4.6 善后赔偿</w:t>
      </w:r>
      <w:bookmarkEnd w:id="28"/>
      <w:bookmarkEnd w:id="29"/>
      <w:bookmarkEnd w:id="30"/>
    </w:p>
    <w:p w14:paraId="5ADEF348">
      <w:pPr>
        <w:tabs>
          <w:tab w:val="left" w:pos="0"/>
        </w:tabs>
        <w:overflowPunct w:val="0"/>
        <w:autoSpaceDE w:val="0"/>
        <w:autoSpaceDN w:val="0"/>
        <w:spacing w:line="560" w:lineRule="exact"/>
        <w:ind w:firstLine="555"/>
        <w:jc w:val="left"/>
        <w:rPr>
          <w:rFonts w:hint="eastAsia" w:ascii="宋体" w:hAnsi="宋体" w:cs="宋体"/>
          <w:sz w:val="24"/>
        </w:rPr>
      </w:pPr>
      <w:r>
        <w:rPr>
          <w:rFonts w:hint="eastAsia" w:ascii="宋体" w:hAnsi="宋体" w:cs="宋体"/>
          <w:sz w:val="24"/>
        </w:rPr>
        <w:t>若事故造成人员伤亡，由事故调查组负责与伤亡人员及其家属、受影响区域内的单位有关人员进行沟通和协商，在政府有关部门的协调下，依据国家有关规定进行赔偿。处理事故受损财产的理赔，涉及保险理赔的，与相关保险</w:t>
      </w:r>
      <w:r>
        <w:rPr>
          <w:rFonts w:hint="eastAsia" w:ascii="宋体" w:hAnsi="宋体" w:cs="宋体"/>
          <w:sz w:val="24"/>
          <w:lang w:eastAsia="zh-CN"/>
        </w:rPr>
        <w:t>学校</w:t>
      </w:r>
      <w:r>
        <w:rPr>
          <w:rFonts w:hint="eastAsia" w:ascii="宋体" w:hAnsi="宋体" w:cs="宋体"/>
          <w:sz w:val="24"/>
        </w:rPr>
        <w:t>联系协调，做好保险理赔工作。</w:t>
      </w:r>
    </w:p>
    <w:p w14:paraId="5D1552BF">
      <w:pPr>
        <w:pStyle w:val="4"/>
        <w:spacing w:before="120" w:after="120" w:line="560" w:lineRule="exact"/>
        <w:ind w:firstLine="472" w:firstLineChars="196"/>
        <w:jc w:val="left"/>
        <w:rPr>
          <w:rFonts w:ascii="宋体" w:hAnsi="宋体" w:eastAsia="宋体" w:cs="宋体"/>
          <w:sz w:val="24"/>
          <w:szCs w:val="24"/>
        </w:rPr>
      </w:pPr>
      <w:bookmarkStart w:id="31" w:name="_Toc157180077"/>
      <w:bookmarkStart w:id="32" w:name="_Toc7517"/>
      <w:bookmarkStart w:id="33" w:name="_Toc5844"/>
      <w:r>
        <w:rPr>
          <w:rFonts w:hint="eastAsia" w:ascii="宋体" w:hAnsi="宋体" w:eastAsia="宋体" w:cs="宋体"/>
          <w:sz w:val="24"/>
          <w:szCs w:val="24"/>
        </w:rPr>
        <w:t>4.7 应急救援能力评估</w:t>
      </w:r>
      <w:bookmarkEnd w:id="31"/>
      <w:bookmarkEnd w:id="32"/>
      <w:bookmarkEnd w:id="33"/>
    </w:p>
    <w:p w14:paraId="2D86A8FB">
      <w:pPr>
        <w:tabs>
          <w:tab w:val="left" w:pos="0"/>
        </w:tabs>
        <w:overflowPunct w:val="0"/>
        <w:autoSpaceDE w:val="0"/>
        <w:autoSpaceDN w:val="0"/>
        <w:spacing w:line="560" w:lineRule="exact"/>
        <w:ind w:firstLine="555"/>
        <w:jc w:val="left"/>
        <w:rPr>
          <w:rFonts w:hint="eastAsia" w:ascii="宋体" w:hAnsi="宋体" w:cs="宋体"/>
          <w:sz w:val="24"/>
        </w:rPr>
      </w:pPr>
      <w:r>
        <w:rPr>
          <w:rFonts w:hint="eastAsia" w:ascii="宋体" w:hAnsi="宋体" w:cs="宋体"/>
          <w:sz w:val="24"/>
        </w:rPr>
        <w:t>应急办负责应急救援过程中的程序、步骤、措施、人力、物资等进行分析，对应急救援过程进行评估，评估结果要形成书面报告，根据评估结论及时修订应急预案。</w:t>
      </w:r>
    </w:p>
    <w:p w14:paraId="219CBA8E">
      <w:pPr>
        <w:pStyle w:val="3"/>
        <w:spacing w:before="120" w:after="120" w:line="560" w:lineRule="exact"/>
        <w:ind w:firstLine="596" w:firstLineChars="198"/>
        <w:jc w:val="left"/>
        <w:rPr>
          <w:rFonts w:hint="eastAsia" w:ascii="宋体" w:hAnsi="宋体" w:cs="宋体"/>
          <w:sz w:val="30"/>
          <w:szCs w:val="30"/>
        </w:rPr>
      </w:pPr>
      <w:bookmarkStart w:id="34" w:name="_Toc157180078"/>
      <w:r>
        <w:rPr>
          <w:rFonts w:hint="eastAsia" w:ascii="宋体" w:hAnsi="宋体" w:cs="宋体"/>
          <w:sz w:val="30"/>
          <w:szCs w:val="30"/>
        </w:rPr>
        <w:t>5 应急保障</w:t>
      </w:r>
      <w:bookmarkEnd w:id="34"/>
    </w:p>
    <w:p w14:paraId="38EE35C6">
      <w:pPr>
        <w:pStyle w:val="4"/>
        <w:spacing w:before="120" w:after="120" w:line="560" w:lineRule="exact"/>
        <w:ind w:firstLine="472" w:firstLineChars="196"/>
        <w:jc w:val="left"/>
        <w:rPr>
          <w:rFonts w:hint="eastAsia" w:ascii="宋体" w:hAnsi="宋体" w:eastAsia="宋体" w:cs="宋体"/>
          <w:sz w:val="24"/>
          <w:szCs w:val="24"/>
        </w:rPr>
      </w:pPr>
      <w:bookmarkStart w:id="35" w:name="_Toc157180079"/>
      <w:r>
        <w:rPr>
          <w:rFonts w:hint="eastAsia" w:ascii="宋体" w:hAnsi="宋体" w:eastAsia="宋体" w:cs="宋体"/>
          <w:sz w:val="24"/>
          <w:szCs w:val="24"/>
        </w:rPr>
        <w:t>5.1 通信与信息保障</w:t>
      </w:r>
      <w:bookmarkEnd w:id="35"/>
    </w:p>
    <w:p w14:paraId="33A4B177">
      <w:pPr>
        <w:spacing w:line="560" w:lineRule="exact"/>
        <w:ind w:firstLine="480" w:firstLineChars="200"/>
        <w:jc w:val="left"/>
        <w:rPr>
          <w:rFonts w:hint="eastAsia" w:ascii="宋体" w:hAnsi="宋体" w:cs="宋体"/>
          <w:sz w:val="24"/>
        </w:rPr>
      </w:pPr>
      <w:r>
        <w:rPr>
          <w:rFonts w:hint="eastAsia" w:ascii="宋体" w:hAnsi="宋体" w:cs="宋体"/>
          <w:sz w:val="24"/>
        </w:rPr>
        <w:t>学校各级应急联络必须保持24小时畅通，相关应急人员24小时通讯畅通。</w:t>
      </w:r>
    </w:p>
    <w:p w14:paraId="0F66A58C">
      <w:pPr>
        <w:pStyle w:val="4"/>
        <w:spacing w:before="120" w:after="120" w:line="560" w:lineRule="exact"/>
        <w:ind w:firstLine="472" w:firstLineChars="196"/>
        <w:jc w:val="left"/>
        <w:rPr>
          <w:rFonts w:hint="eastAsia" w:ascii="宋体" w:hAnsi="宋体" w:eastAsia="宋体" w:cs="宋体"/>
          <w:sz w:val="24"/>
          <w:szCs w:val="24"/>
        </w:rPr>
      </w:pPr>
      <w:bookmarkStart w:id="36" w:name="_Toc157180080"/>
      <w:r>
        <w:rPr>
          <w:rFonts w:hint="eastAsia" w:ascii="宋体" w:hAnsi="宋体" w:eastAsia="宋体" w:cs="宋体"/>
          <w:sz w:val="24"/>
          <w:szCs w:val="24"/>
        </w:rPr>
        <w:t>5.2 应急队伍保障</w:t>
      </w:r>
      <w:bookmarkEnd w:id="36"/>
    </w:p>
    <w:p w14:paraId="19DE122C">
      <w:pPr>
        <w:spacing w:line="560" w:lineRule="exact"/>
        <w:ind w:firstLine="480" w:firstLineChars="200"/>
        <w:jc w:val="left"/>
        <w:rPr>
          <w:rFonts w:hint="eastAsia" w:ascii="宋体" w:hAnsi="宋体" w:cs="宋体"/>
          <w:sz w:val="24"/>
        </w:rPr>
      </w:pPr>
      <w:r>
        <w:rPr>
          <w:rFonts w:hint="eastAsia" w:ascii="宋体" w:hAnsi="宋体" w:cs="宋体"/>
          <w:sz w:val="24"/>
        </w:rPr>
        <w:t>学校对应急处置进行统一协调和资源配置。各科室应组建应急救援队伍并上报至学校应急办。学校为应急救援人员配备相应的应急救援设备和个体防护用品，定期进行相关培训和演练，不断提升其应急救援能力。</w:t>
      </w:r>
    </w:p>
    <w:p w14:paraId="7D50D370">
      <w:pPr>
        <w:pStyle w:val="4"/>
        <w:spacing w:before="120" w:after="120" w:line="560" w:lineRule="exact"/>
        <w:ind w:firstLine="472" w:firstLineChars="196"/>
        <w:jc w:val="left"/>
        <w:rPr>
          <w:rFonts w:hint="eastAsia" w:ascii="宋体" w:hAnsi="宋体" w:eastAsia="宋体" w:cs="宋体"/>
          <w:sz w:val="24"/>
          <w:szCs w:val="24"/>
        </w:rPr>
      </w:pPr>
      <w:bookmarkStart w:id="37" w:name="_Toc157180081"/>
      <w:r>
        <w:rPr>
          <w:rFonts w:hint="eastAsia" w:ascii="宋体" w:hAnsi="宋体" w:eastAsia="宋体" w:cs="宋体"/>
          <w:sz w:val="24"/>
          <w:szCs w:val="24"/>
        </w:rPr>
        <w:t>5.3 物资装备保障</w:t>
      </w:r>
      <w:bookmarkEnd w:id="37"/>
    </w:p>
    <w:p w14:paraId="0809253E">
      <w:pPr>
        <w:spacing w:line="560" w:lineRule="exact"/>
        <w:ind w:firstLine="480" w:firstLineChars="200"/>
        <w:jc w:val="left"/>
        <w:rPr>
          <w:rFonts w:hint="eastAsia" w:ascii="宋体" w:hAnsi="宋体" w:cs="宋体"/>
          <w:sz w:val="24"/>
        </w:rPr>
      </w:pPr>
      <w:r>
        <w:rPr>
          <w:rFonts w:hint="eastAsia" w:ascii="宋体" w:hAnsi="宋体" w:cs="宋体"/>
          <w:sz w:val="24"/>
        </w:rPr>
        <w:t>应急物资、装备由总务科根据国家相关规定和本学校实际需要，汇总各科室提出的应急物资装备明细，提出应急物资采购计划，确定应急物资的品种及数量，明确储存地点、保管人员、联系方式，粘贴应急标识，定期进行盘存、维护。各科室对本管理区域内应急设施设备负责日常维护保养，保持应急设施设备处于完好状态。</w:t>
      </w:r>
    </w:p>
    <w:p w14:paraId="4EED5926">
      <w:pPr>
        <w:pStyle w:val="4"/>
        <w:spacing w:before="120" w:after="120" w:line="560" w:lineRule="exact"/>
        <w:ind w:firstLine="472" w:firstLineChars="196"/>
        <w:jc w:val="left"/>
        <w:rPr>
          <w:rFonts w:hint="eastAsia" w:ascii="宋体" w:hAnsi="宋体" w:eastAsia="宋体" w:cs="宋体"/>
          <w:sz w:val="24"/>
          <w:szCs w:val="24"/>
        </w:rPr>
      </w:pPr>
      <w:bookmarkStart w:id="38" w:name="_Toc157180082"/>
      <w:r>
        <w:rPr>
          <w:rFonts w:hint="eastAsia" w:ascii="宋体" w:hAnsi="宋体" w:eastAsia="宋体" w:cs="宋体"/>
          <w:sz w:val="24"/>
          <w:szCs w:val="24"/>
        </w:rPr>
        <w:t>5.4 其他保障</w:t>
      </w:r>
      <w:bookmarkEnd w:id="38"/>
    </w:p>
    <w:p w14:paraId="0F58A928">
      <w:pPr>
        <w:spacing w:line="560" w:lineRule="exact"/>
        <w:ind w:firstLine="480" w:firstLineChars="200"/>
        <w:jc w:val="left"/>
        <w:rPr>
          <w:rFonts w:hint="eastAsia" w:ascii="宋体" w:hAnsi="宋体" w:cs="宋体"/>
          <w:sz w:val="24"/>
        </w:rPr>
      </w:pPr>
      <w:r>
        <w:rPr>
          <w:rFonts w:hint="eastAsia" w:ascii="宋体" w:hAnsi="宋体" w:cs="宋体"/>
          <w:sz w:val="24"/>
        </w:rPr>
        <w:t>学校将安全事故应急救援经费纳入年度预算，为应急救援进行培训、应急演练、设备维修购置、物质奖励以及救援人员意外伤害保险等提供资金保障。经费保障分为日常应急资金和临时应急资金。日常应急资金由学校安全管理办公室年底根据工作需要提出下一年应急资金预算计划，报</w:t>
      </w:r>
      <w:r>
        <w:rPr>
          <w:rFonts w:hint="eastAsia" w:ascii="宋体" w:hAnsi="宋体" w:cs="宋体"/>
          <w:sz w:val="24"/>
          <w:lang w:eastAsia="zh-CN"/>
        </w:rPr>
        <w:t>校</w:t>
      </w:r>
      <w:r>
        <w:rPr>
          <w:rFonts w:hint="eastAsia" w:ascii="宋体" w:hAnsi="宋体" w:cs="宋体"/>
          <w:sz w:val="24"/>
        </w:rPr>
        <w:t>长审批后专款专用；临时应急资金由</w:t>
      </w:r>
      <w:r>
        <w:rPr>
          <w:rFonts w:hint="eastAsia" w:ascii="宋体" w:hAnsi="宋体" w:cs="宋体"/>
          <w:sz w:val="24"/>
          <w:lang w:eastAsia="zh-CN"/>
        </w:rPr>
        <w:t>校</w:t>
      </w:r>
      <w:r>
        <w:rPr>
          <w:rFonts w:hint="eastAsia" w:ascii="宋体" w:hAnsi="宋体" w:cs="宋体"/>
          <w:sz w:val="24"/>
        </w:rPr>
        <w:t>长审批，财务科负责保障，据实列支。</w:t>
      </w:r>
    </w:p>
    <w:p w14:paraId="1DA78286">
      <w:pPr>
        <w:pStyle w:val="3"/>
        <w:spacing w:before="120" w:after="120" w:line="560" w:lineRule="exact"/>
        <w:jc w:val="left"/>
        <w:rPr>
          <w:rFonts w:hint="eastAsia" w:ascii="宋体" w:hAnsi="宋体" w:cs="宋体"/>
          <w:b w:val="0"/>
          <w:bCs w:val="0"/>
          <w:sz w:val="24"/>
          <w:szCs w:val="24"/>
        </w:rPr>
      </w:pPr>
      <w:bookmarkStart w:id="39" w:name="_Toc157180083"/>
      <w:r>
        <w:rPr>
          <w:rFonts w:hint="eastAsia" w:ascii="宋体" w:hAnsi="宋体" w:cs="宋体"/>
          <w:b w:val="0"/>
          <w:bCs w:val="0"/>
          <w:sz w:val="24"/>
          <w:szCs w:val="24"/>
        </w:rPr>
        <w:t>6 附件</w:t>
      </w:r>
      <w:bookmarkEnd w:id="39"/>
      <w:r>
        <w:rPr>
          <w:rFonts w:hint="eastAsia" w:ascii="宋体" w:hAnsi="宋体" w:cs="宋体"/>
          <w:b w:val="0"/>
          <w:bCs w:val="0"/>
          <w:sz w:val="24"/>
          <w:szCs w:val="24"/>
        </w:rPr>
        <w:t xml:space="preserve"> </w:t>
      </w:r>
    </w:p>
    <w:p w14:paraId="07D02551">
      <w:pPr>
        <w:spacing w:line="560" w:lineRule="exact"/>
        <w:rPr>
          <w:rFonts w:hint="eastAsia" w:ascii="宋体" w:hAnsi="宋体" w:cs="宋体"/>
          <w:bCs/>
          <w:sz w:val="24"/>
        </w:rPr>
      </w:pPr>
      <w:r>
        <w:rPr>
          <w:rFonts w:hint="eastAsia" w:ascii="宋体" w:hAnsi="宋体" w:cs="宋体"/>
          <w:bCs/>
          <w:sz w:val="24"/>
        </w:rPr>
        <w:t>附件1：学校概况</w:t>
      </w:r>
    </w:p>
    <w:p w14:paraId="3AF1AE78">
      <w:pPr>
        <w:spacing w:line="560" w:lineRule="exact"/>
        <w:rPr>
          <w:rFonts w:hint="eastAsia" w:ascii="宋体" w:hAnsi="宋体" w:cs="宋体"/>
          <w:bCs/>
          <w:sz w:val="24"/>
        </w:rPr>
      </w:pPr>
      <w:r>
        <w:rPr>
          <w:rFonts w:hint="eastAsia" w:ascii="宋体" w:hAnsi="宋体" w:cs="宋体"/>
          <w:bCs/>
          <w:sz w:val="24"/>
        </w:rPr>
        <w:t>附件2：风险评估结果</w:t>
      </w:r>
    </w:p>
    <w:p w14:paraId="2512093F">
      <w:pPr>
        <w:spacing w:line="560" w:lineRule="exact"/>
        <w:rPr>
          <w:rFonts w:hint="eastAsia" w:ascii="宋体" w:hAnsi="宋体" w:cs="宋体"/>
          <w:bCs/>
          <w:sz w:val="24"/>
        </w:rPr>
      </w:pPr>
      <w:r>
        <w:rPr>
          <w:rFonts w:hint="eastAsia" w:ascii="宋体" w:hAnsi="宋体" w:cs="宋体"/>
          <w:bCs/>
          <w:sz w:val="24"/>
        </w:rPr>
        <w:t>附件3：应急预案体系</w:t>
      </w:r>
    </w:p>
    <w:p w14:paraId="592F1C3E">
      <w:pPr>
        <w:spacing w:line="560" w:lineRule="exact"/>
        <w:rPr>
          <w:rFonts w:hint="eastAsia" w:ascii="宋体" w:hAnsi="宋体" w:cs="宋体"/>
          <w:bCs/>
          <w:sz w:val="24"/>
        </w:rPr>
      </w:pPr>
      <w:r>
        <w:rPr>
          <w:rFonts w:hint="eastAsia" w:ascii="宋体" w:hAnsi="宋体" w:cs="宋体"/>
          <w:bCs/>
          <w:sz w:val="24"/>
        </w:rPr>
        <w:t>附件4：应急物资清单</w:t>
      </w:r>
    </w:p>
    <w:p w14:paraId="1FB48DE7">
      <w:pPr>
        <w:spacing w:line="560" w:lineRule="exact"/>
        <w:rPr>
          <w:rFonts w:hint="eastAsia" w:ascii="宋体" w:hAnsi="宋体" w:cs="宋体"/>
          <w:bCs/>
          <w:sz w:val="24"/>
        </w:rPr>
      </w:pPr>
      <w:r>
        <w:rPr>
          <w:rFonts w:hint="eastAsia" w:ascii="宋体" w:hAnsi="宋体" w:cs="宋体"/>
          <w:bCs/>
          <w:sz w:val="24"/>
        </w:rPr>
        <w:t>附件5：应急人员通讯录</w:t>
      </w:r>
    </w:p>
    <w:p w14:paraId="4BE35A3A">
      <w:pPr>
        <w:pStyle w:val="4"/>
        <w:keepNext w:val="0"/>
        <w:pageBreakBefore/>
        <w:spacing w:before="120" w:after="120" w:line="560" w:lineRule="exact"/>
        <w:jc w:val="left"/>
        <w:rPr>
          <w:rFonts w:hint="eastAsia" w:ascii="宋体" w:hAnsi="宋体" w:eastAsia="宋体" w:cs="宋体"/>
          <w:b w:val="0"/>
          <w:sz w:val="24"/>
          <w:szCs w:val="24"/>
        </w:rPr>
      </w:pPr>
      <w:bookmarkStart w:id="40" w:name="_Toc157180084"/>
      <w:r>
        <w:rPr>
          <w:rFonts w:hint="eastAsia" w:ascii="宋体" w:hAnsi="宋体" w:eastAsia="宋体" w:cs="宋体"/>
          <w:b w:val="0"/>
          <w:sz w:val="24"/>
          <w:szCs w:val="24"/>
        </w:rPr>
        <w:t>附件1：</w:t>
      </w:r>
      <w:bookmarkEnd w:id="40"/>
    </w:p>
    <w:p w14:paraId="0B0E4BBC">
      <w:pPr>
        <w:ind w:firstLine="3600" w:firstLineChars="1500"/>
        <w:rPr>
          <w:rFonts w:hint="eastAsia"/>
        </w:rPr>
      </w:pPr>
      <w:r>
        <w:rPr>
          <w:rFonts w:hint="eastAsia" w:ascii="宋体" w:hAnsi="宋体" w:eastAsia="宋体" w:cs="宋体"/>
          <w:b w:val="0"/>
          <w:sz w:val="24"/>
          <w:szCs w:val="24"/>
        </w:rPr>
        <w:t>学校概况</w:t>
      </w:r>
    </w:p>
    <w:p w14:paraId="36C6BC41">
      <w:pPr>
        <w:spacing w:line="560" w:lineRule="exact"/>
        <w:ind w:left="0" w:leftChars="0" w:firstLine="480" w:firstLineChars="200"/>
        <w:jc w:val="left"/>
        <w:rPr>
          <w:rFonts w:hint="eastAsia" w:ascii="宋体" w:hAnsi="宋体" w:cs="宋体"/>
          <w:bCs/>
          <w:sz w:val="24"/>
        </w:rPr>
      </w:pPr>
      <w:r>
        <w:rPr>
          <w:rFonts w:hint="eastAsia" w:ascii="宋体" w:hAnsi="宋体" w:cs="宋体"/>
          <w:bCs/>
          <w:sz w:val="24"/>
        </w:rPr>
        <w:t>学校概况</w:t>
      </w:r>
      <w:r>
        <w:rPr>
          <w:rFonts w:hint="eastAsia" w:ascii="宋体" w:hAnsi="宋体" w:cs="宋体"/>
          <w:bCs/>
          <w:sz w:val="24"/>
          <w:lang w:val="en-US" w:eastAsia="zh-CN"/>
        </w:rPr>
        <w:t>山东省青岛卫生学校</w:t>
      </w:r>
      <w:r>
        <w:rPr>
          <w:rFonts w:hint="eastAsia" w:ascii="宋体" w:hAnsi="宋体" w:cs="宋体"/>
          <w:bCs/>
          <w:sz w:val="24"/>
        </w:rPr>
        <w:t>位于青岛市</w:t>
      </w:r>
      <w:r>
        <w:rPr>
          <w:rFonts w:hint="eastAsia" w:ascii="宋体" w:hAnsi="宋体" w:cs="宋体"/>
          <w:bCs/>
          <w:sz w:val="24"/>
          <w:lang w:val="en-US" w:eastAsia="zh-CN"/>
        </w:rPr>
        <w:t>市南区福州南路66号</w:t>
      </w:r>
      <w:r>
        <w:rPr>
          <w:rFonts w:hint="eastAsia" w:ascii="宋体" w:hAnsi="宋体" w:cs="宋体"/>
          <w:bCs/>
          <w:sz w:val="24"/>
        </w:rPr>
        <w:t>，建(构)筑物占地面积</w:t>
      </w:r>
      <w:r>
        <w:rPr>
          <w:rFonts w:hint="eastAsia" w:ascii="宋体" w:hAnsi="宋体" w:cs="宋体"/>
          <w:bCs/>
          <w:sz w:val="24"/>
          <w:lang w:val="en-US" w:eastAsia="zh-CN"/>
        </w:rPr>
        <w:t>约40000</w:t>
      </w:r>
      <w:r>
        <w:rPr>
          <w:rFonts w:hint="eastAsia" w:ascii="宋体" w:hAnsi="宋体" w:cs="宋体"/>
          <w:bCs/>
          <w:sz w:val="24"/>
        </w:rPr>
        <w:t>平方米,东侧为</w:t>
      </w:r>
      <w:r>
        <w:rPr>
          <w:rFonts w:hint="eastAsia" w:ascii="宋体" w:hAnsi="宋体" w:cs="宋体"/>
          <w:bCs/>
          <w:sz w:val="24"/>
          <w:lang w:val="en-US" w:eastAsia="zh-CN"/>
        </w:rPr>
        <w:t>福州南</w:t>
      </w:r>
      <w:r>
        <w:rPr>
          <w:rFonts w:hint="eastAsia" w:ascii="宋体" w:hAnsi="宋体" w:cs="宋体"/>
          <w:bCs/>
          <w:sz w:val="24"/>
        </w:rPr>
        <w:t>路</w:t>
      </w:r>
      <w:r>
        <w:rPr>
          <w:rFonts w:hint="eastAsia" w:ascii="宋体" w:hAnsi="宋体" w:cs="宋体"/>
          <w:bCs/>
          <w:sz w:val="24"/>
          <w:lang w:eastAsia="zh-CN"/>
        </w:rPr>
        <w:t>。</w:t>
      </w:r>
      <w:r>
        <w:rPr>
          <w:rFonts w:hint="eastAsia" w:ascii="宋体" w:hAnsi="宋体" w:cs="宋体"/>
          <w:bCs/>
          <w:sz w:val="24"/>
        </w:rPr>
        <w:t>现有</w:t>
      </w:r>
      <w:r>
        <w:rPr>
          <w:rFonts w:hint="eastAsia" w:ascii="宋体" w:hAnsi="宋体" w:cs="宋体"/>
          <w:bCs/>
          <w:sz w:val="24"/>
          <w:lang w:val="en-US" w:eastAsia="zh-CN"/>
        </w:rPr>
        <w:t>教职工约150</w:t>
      </w:r>
      <w:r>
        <w:rPr>
          <w:rFonts w:hint="eastAsia" w:ascii="宋体" w:hAnsi="宋体" w:cs="宋体"/>
          <w:bCs/>
          <w:sz w:val="24"/>
        </w:rPr>
        <w:t>人</w:t>
      </w:r>
      <w:r>
        <w:rPr>
          <w:rFonts w:hint="eastAsia" w:ascii="宋体" w:hAnsi="宋体" w:cs="宋体"/>
          <w:bCs/>
          <w:sz w:val="24"/>
          <w:lang w:eastAsia="zh-CN"/>
        </w:rPr>
        <w:t>，</w:t>
      </w:r>
      <w:r>
        <w:rPr>
          <w:rFonts w:hint="eastAsia" w:ascii="宋体" w:hAnsi="宋体" w:cs="宋体"/>
          <w:bCs/>
          <w:sz w:val="24"/>
          <w:lang w:val="en-US" w:eastAsia="zh-CN"/>
        </w:rPr>
        <w:t>在校学生约2600人</w:t>
      </w:r>
      <w:r>
        <w:rPr>
          <w:rFonts w:hint="eastAsia" w:ascii="宋体" w:hAnsi="宋体" w:cs="宋体"/>
          <w:bCs/>
          <w:sz w:val="24"/>
        </w:rPr>
        <w:t>，安全管理人员</w:t>
      </w:r>
      <w:r>
        <w:rPr>
          <w:rFonts w:hint="eastAsia" w:ascii="宋体" w:hAnsi="宋体" w:cs="宋体"/>
          <w:bCs/>
          <w:sz w:val="24"/>
          <w:lang w:val="en-US" w:eastAsia="zh-CN"/>
        </w:rPr>
        <w:t>3人</w:t>
      </w:r>
      <w:r>
        <w:rPr>
          <w:rFonts w:hint="eastAsia" w:ascii="宋体" w:hAnsi="宋体" w:cs="宋体"/>
          <w:bCs/>
          <w:sz w:val="24"/>
        </w:rPr>
        <w:t>。</w:t>
      </w:r>
      <w:r>
        <w:rPr>
          <w:rFonts w:hint="eastAsia" w:ascii="宋体" w:hAnsi="宋体" w:cs="宋体"/>
          <w:bCs/>
          <w:sz w:val="24"/>
          <w:lang w:val="en-US" w:eastAsia="zh-CN"/>
        </w:rPr>
        <w:t>学校</w:t>
      </w:r>
      <w:r>
        <w:rPr>
          <w:rFonts w:hint="eastAsia" w:ascii="宋体" w:hAnsi="宋体" w:cs="宋体"/>
          <w:bCs/>
          <w:sz w:val="24"/>
        </w:rPr>
        <w:t>设有微型消防站。设有</w:t>
      </w:r>
      <w:r>
        <w:rPr>
          <w:rFonts w:hint="eastAsia" w:ascii="宋体" w:hAnsi="宋体" w:cs="宋体"/>
          <w:bCs/>
          <w:sz w:val="24"/>
          <w:lang w:val="en-US" w:eastAsia="zh-CN"/>
        </w:rPr>
        <w:t>总务科</w:t>
      </w:r>
      <w:r>
        <w:rPr>
          <w:rFonts w:hint="eastAsia" w:ascii="宋体" w:hAnsi="宋体" w:cs="宋体"/>
          <w:bCs/>
          <w:sz w:val="24"/>
        </w:rPr>
        <w:t>、安保科、</w:t>
      </w:r>
      <w:r>
        <w:rPr>
          <w:rFonts w:hint="eastAsia" w:ascii="宋体" w:hAnsi="宋体" w:cs="宋体"/>
          <w:bCs/>
          <w:sz w:val="24"/>
          <w:lang w:val="en-US" w:eastAsia="zh-CN"/>
        </w:rPr>
        <w:t>学生科</w:t>
      </w:r>
      <w:r>
        <w:rPr>
          <w:rFonts w:hint="eastAsia" w:ascii="宋体" w:hAnsi="宋体" w:cs="宋体"/>
          <w:bCs/>
          <w:sz w:val="24"/>
        </w:rPr>
        <w:t>、</w:t>
      </w:r>
      <w:r>
        <w:rPr>
          <w:rFonts w:hint="eastAsia" w:ascii="宋体" w:hAnsi="宋体" w:cs="宋体"/>
          <w:bCs/>
          <w:sz w:val="24"/>
          <w:lang w:val="en-US" w:eastAsia="zh-CN"/>
        </w:rPr>
        <w:t>办公室</w:t>
      </w:r>
      <w:r>
        <w:rPr>
          <w:rFonts w:hint="eastAsia" w:ascii="宋体" w:hAnsi="宋体" w:cs="宋体"/>
          <w:bCs/>
          <w:sz w:val="24"/>
        </w:rPr>
        <w:t>、</w:t>
      </w:r>
      <w:r>
        <w:rPr>
          <w:rFonts w:hint="eastAsia" w:ascii="宋体" w:hAnsi="宋体" w:cs="宋体"/>
          <w:bCs/>
          <w:sz w:val="24"/>
          <w:lang w:val="en-US" w:eastAsia="zh-CN"/>
        </w:rPr>
        <w:t>教务科、财务科、高职办、成教科、招生就业办、信息设备科</w:t>
      </w:r>
      <w:r>
        <w:rPr>
          <w:rFonts w:hint="eastAsia" w:ascii="宋体" w:hAnsi="宋体" w:cs="宋体"/>
          <w:bCs/>
          <w:sz w:val="24"/>
        </w:rPr>
        <w:t>等</w:t>
      </w:r>
      <w:r>
        <w:rPr>
          <w:rFonts w:hint="eastAsia" w:ascii="宋体" w:hAnsi="宋体" w:cs="宋体"/>
          <w:bCs/>
          <w:sz w:val="24"/>
          <w:lang w:val="en-US" w:eastAsia="zh-CN"/>
        </w:rPr>
        <w:t>19个</w:t>
      </w:r>
      <w:r>
        <w:rPr>
          <w:rFonts w:hint="eastAsia" w:ascii="宋体" w:hAnsi="宋体" w:cs="宋体"/>
          <w:bCs/>
          <w:sz w:val="24"/>
        </w:rPr>
        <w:t>职能科室</w:t>
      </w:r>
      <w:r>
        <w:rPr>
          <w:rFonts w:hint="eastAsia" w:ascii="宋体" w:hAnsi="宋体" w:cs="宋体"/>
          <w:bCs/>
          <w:sz w:val="24"/>
          <w:lang w:eastAsia="zh-CN"/>
        </w:rPr>
        <w:t>（</w:t>
      </w:r>
      <w:r>
        <w:rPr>
          <w:rFonts w:hint="eastAsia" w:ascii="宋体" w:hAnsi="宋体" w:cs="宋体"/>
          <w:bCs/>
          <w:sz w:val="24"/>
          <w:lang w:val="en-US" w:eastAsia="zh-CN"/>
        </w:rPr>
        <w:t>教研室</w:t>
      </w:r>
      <w:r>
        <w:rPr>
          <w:rFonts w:hint="eastAsia" w:ascii="宋体" w:hAnsi="宋体" w:cs="宋体"/>
          <w:bCs/>
          <w:sz w:val="24"/>
          <w:lang w:eastAsia="zh-CN"/>
        </w:rPr>
        <w:t>）</w:t>
      </w:r>
      <w:r>
        <w:rPr>
          <w:rFonts w:hint="eastAsia" w:ascii="宋体" w:hAnsi="宋体" w:cs="宋体"/>
          <w:bCs/>
          <w:sz w:val="24"/>
        </w:rPr>
        <w:t>。由安保科负责</w:t>
      </w:r>
      <w:r>
        <w:rPr>
          <w:rFonts w:hint="eastAsia" w:ascii="宋体" w:hAnsi="宋体" w:cs="宋体"/>
          <w:bCs/>
          <w:sz w:val="24"/>
          <w:lang w:eastAsia="zh-CN"/>
        </w:rPr>
        <w:t>学校</w:t>
      </w:r>
      <w:r>
        <w:rPr>
          <w:rFonts w:hint="eastAsia" w:ascii="宋体" w:hAnsi="宋体" w:cs="宋体"/>
          <w:bCs/>
          <w:sz w:val="24"/>
        </w:rPr>
        <w:t>的具体安全生产及应急管理工作。成立由保安队员组成的义务消防队，配备了消防器材，</w:t>
      </w:r>
      <w:r>
        <w:rPr>
          <w:rFonts w:hint="eastAsia" w:ascii="宋体" w:hAnsi="宋体" w:cs="宋体"/>
          <w:bCs/>
          <w:sz w:val="24"/>
          <w:lang w:val="en-US" w:eastAsia="zh-CN"/>
        </w:rPr>
        <w:t>教学楼设置了</w:t>
      </w:r>
      <w:r>
        <w:rPr>
          <w:rFonts w:hint="eastAsia" w:ascii="宋体" w:hAnsi="宋体" w:cs="宋体"/>
          <w:bCs/>
          <w:sz w:val="24"/>
        </w:rPr>
        <w:t>自动喷淋系统；</w:t>
      </w:r>
      <w:r>
        <w:rPr>
          <w:rFonts w:hint="eastAsia" w:ascii="宋体" w:hAnsi="宋体" w:cs="宋体"/>
          <w:bCs/>
          <w:sz w:val="24"/>
          <w:lang w:val="en-US" w:eastAsia="zh-CN"/>
        </w:rPr>
        <w:t>全校区域建立了</w:t>
      </w:r>
      <w:r>
        <w:rPr>
          <w:rFonts w:hint="eastAsia" w:ascii="宋体" w:hAnsi="宋体" w:cs="宋体"/>
          <w:bCs/>
          <w:sz w:val="24"/>
        </w:rPr>
        <w:t>安保监控系统；配置有高位水箱，微型消防站等，消防中控室24小时有人值守；配备灭火器</w:t>
      </w:r>
      <w:r>
        <w:rPr>
          <w:rFonts w:hint="eastAsia" w:ascii="宋体" w:hAnsi="宋体" w:cs="宋体"/>
          <w:bCs/>
          <w:sz w:val="24"/>
          <w:lang w:val="en-US" w:eastAsia="zh-CN"/>
        </w:rPr>
        <w:t>400</w:t>
      </w:r>
      <w:r>
        <w:rPr>
          <w:rFonts w:hint="eastAsia" w:ascii="宋体" w:hAnsi="宋体" w:cs="宋体"/>
          <w:bCs/>
          <w:sz w:val="24"/>
        </w:rPr>
        <w:t>余具，室外消火栓</w:t>
      </w:r>
      <w:r>
        <w:rPr>
          <w:rFonts w:hint="eastAsia" w:ascii="宋体" w:hAnsi="宋体" w:cs="宋体"/>
          <w:bCs/>
          <w:sz w:val="24"/>
          <w:lang w:val="en-US" w:eastAsia="zh-CN"/>
        </w:rPr>
        <w:t>10</w:t>
      </w:r>
      <w:r>
        <w:rPr>
          <w:rFonts w:hint="eastAsia" w:ascii="宋体" w:hAnsi="宋体" w:cs="宋体"/>
          <w:bCs/>
          <w:sz w:val="24"/>
        </w:rPr>
        <w:t>个，距离</w:t>
      </w:r>
      <w:r>
        <w:rPr>
          <w:rFonts w:hint="eastAsia" w:ascii="宋体" w:hAnsi="宋体" w:cs="宋体"/>
          <w:bCs/>
          <w:sz w:val="24"/>
          <w:lang w:val="en-US" w:eastAsia="zh-CN"/>
        </w:rPr>
        <w:t>青岛市消防支队特勤大队一中队</w:t>
      </w:r>
      <w:r>
        <w:rPr>
          <w:rFonts w:hint="eastAsia" w:ascii="宋体" w:hAnsi="宋体" w:cs="宋体"/>
          <w:bCs/>
          <w:sz w:val="24"/>
        </w:rPr>
        <w:t>约</w:t>
      </w:r>
      <w:r>
        <w:rPr>
          <w:rFonts w:hint="eastAsia" w:ascii="宋体" w:hAnsi="宋体" w:cs="宋体"/>
          <w:bCs/>
          <w:sz w:val="24"/>
          <w:lang w:val="en-US" w:eastAsia="zh-CN"/>
        </w:rPr>
        <w:t>2</w:t>
      </w:r>
      <w:r>
        <w:rPr>
          <w:rFonts w:hint="eastAsia" w:ascii="宋体" w:hAnsi="宋体" w:cs="宋体"/>
          <w:bCs/>
          <w:sz w:val="24"/>
        </w:rPr>
        <w:t>公里。</w:t>
      </w:r>
      <w:bookmarkStart w:id="41" w:name="_Toc157180085"/>
    </w:p>
    <w:p w14:paraId="1A9453B5">
      <w:pPr>
        <w:spacing w:line="560" w:lineRule="exact"/>
        <w:ind w:firstLine="480"/>
        <w:jc w:val="center"/>
        <w:rPr>
          <w:rFonts w:hint="eastAsia" w:ascii="宋体" w:hAnsi="宋体" w:eastAsia="宋体" w:cs="宋体"/>
          <w:b/>
          <w:sz w:val="24"/>
          <w:szCs w:val="24"/>
        </w:rPr>
      </w:pPr>
    </w:p>
    <w:p w14:paraId="285D6EE5">
      <w:pPr>
        <w:spacing w:line="560" w:lineRule="exact"/>
        <w:ind w:firstLine="480"/>
        <w:jc w:val="center"/>
        <w:rPr>
          <w:rFonts w:hint="eastAsia" w:ascii="宋体" w:hAnsi="宋体" w:eastAsia="宋体" w:cs="宋体"/>
          <w:b/>
          <w:sz w:val="24"/>
          <w:szCs w:val="24"/>
        </w:rPr>
      </w:pPr>
    </w:p>
    <w:p w14:paraId="73E20EA0">
      <w:pPr>
        <w:spacing w:line="560" w:lineRule="exact"/>
        <w:ind w:firstLine="480"/>
        <w:jc w:val="center"/>
        <w:rPr>
          <w:rFonts w:hint="eastAsia" w:ascii="宋体" w:hAnsi="宋体" w:eastAsia="宋体" w:cs="宋体"/>
          <w:b/>
          <w:sz w:val="24"/>
          <w:szCs w:val="24"/>
        </w:rPr>
      </w:pPr>
    </w:p>
    <w:p w14:paraId="5D26184B">
      <w:pPr>
        <w:spacing w:line="560" w:lineRule="exact"/>
        <w:ind w:firstLine="480"/>
        <w:jc w:val="center"/>
        <w:rPr>
          <w:rFonts w:hint="eastAsia" w:ascii="宋体" w:hAnsi="宋体" w:eastAsia="宋体" w:cs="宋体"/>
          <w:b/>
          <w:sz w:val="24"/>
          <w:szCs w:val="24"/>
        </w:rPr>
      </w:pPr>
    </w:p>
    <w:p w14:paraId="4BD61329">
      <w:pPr>
        <w:spacing w:line="560" w:lineRule="exact"/>
        <w:ind w:firstLine="480"/>
        <w:jc w:val="center"/>
        <w:rPr>
          <w:rFonts w:hint="eastAsia" w:ascii="宋体" w:hAnsi="宋体" w:eastAsia="宋体" w:cs="宋体"/>
          <w:b/>
          <w:sz w:val="24"/>
          <w:szCs w:val="24"/>
        </w:rPr>
      </w:pPr>
    </w:p>
    <w:p w14:paraId="3544FA24">
      <w:pPr>
        <w:spacing w:line="560" w:lineRule="exact"/>
        <w:ind w:firstLine="480"/>
        <w:jc w:val="center"/>
        <w:rPr>
          <w:rFonts w:hint="eastAsia" w:ascii="宋体" w:hAnsi="宋体" w:eastAsia="宋体" w:cs="宋体"/>
          <w:b/>
          <w:sz w:val="24"/>
          <w:szCs w:val="24"/>
        </w:rPr>
      </w:pPr>
    </w:p>
    <w:p w14:paraId="3B3A4449">
      <w:pPr>
        <w:spacing w:line="560" w:lineRule="exact"/>
        <w:ind w:firstLine="480"/>
        <w:jc w:val="center"/>
        <w:rPr>
          <w:rFonts w:hint="eastAsia" w:ascii="宋体" w:hAnsi="宋体" w:eastAsia="宋体" w:cs="宋体"/>
          <w:b/>
          <w:sz w:val="24"/>
          <w:szCs w:val="24"/>
        </w:rPr>
      </w:pPr>
    </w:p>
    <w:p w14:paraId="5AFD49BC">
      <w:pPr>
        <w:spacing w:line="560" w:lineRule="exact"/>
        <w:ind w:firstLine="480"/>
        <w:jc w:val="center"/>
        <w:rPr>
          <w:rFonts w:hint="eastAsia" w:ascii="宋体" w:hAnsi="宋体" w:eastAsia="宋体" w:cs="宋体"/>
          <w:b/>
          <w:sz w:val="24"/>
          <w:szCs w:val="24"/>
        </w:rPr>
      </w:pPr>
    </w:p>
    <w:p w14:paraId="6546D881">
      <w:pPr>
        <w:spacing w:line="560" w:lineRule="exact"/>
        <w:ind w:firstLine="480"/>
        <w:jc w:val="center"/>
        <w:rPr>
          <w:rFonts w:hint="eastAsia" w:ascii="宋体" w:hAnsi="宋体" w:eastAsia="宋体" w:cs="宋体"/>
          <w:b/>
          <w:sz w:val="24"/>
          <w:szCs w:val="24"/>
        </w:rPr>
      </w:pPr>
    </w:p>
    <w:p w14:paraId="7D7A6FBF">
      <w:pPr>
        <w:spacing w:line="560" w:lineRule="exact"/>
        <w:ind w:firstLine="480"/>
        <w:jc w:val="center"/>
        <w:rPr>
          <w:rFonts w:hint="eastAsia" w:ascii="宋体" w:hAnsi="宋体" w:eastAsia="宋体" w:cs="宋体"/>
          <w:b/>
          <w:sz w:val="24"/>
          <w:szCs w:val="24"/>
        </w:rPr>
      </w:pPr>
    </w:p>
    <w:p w14:paraId="6CC208C7">
      <w:pPr>
        <w:spacing w:line="560" w:lineRule="exact"/>
        <w:ind w:firstLine="480"/>
        <w:jc w:val="center"/>
        <w:rPr>
          <w:rFonts w:hint="eastAsia" w:ascii="宋体" w:hAnsi="宋体" w:eastAsia="宋体" w:cs="宋体"/>
          <w:b/>
          <w:sz w:val="24"/>
          <w:szCs w:val="24"/>
        </w:rPr>
      </w:pPr>
    </w:p>
    <w:p w14:paraId="6C2D0B7F">
      <w:pPr>
        <w:spacing w:line="560" w:lineRule="exact"/>
        <w:ind w:firstLine="480"/>
        <w:jc w:val="center"/>
        <w:rPr>
          <w:rFonts w:hint="eastAsia" w:ascii="宋体" w:hAnsi="宋体" w:eastAsia="宋体" w:cs="宋体"/>
          <w:b/>
          <w:sz w:val="24"/>
          <w:szCs w:val="24"/>
        </w:rPr>
      </w:pPr>
    </w:p>
    <w:p w14:paraId="0D8575F6">
      <w:pPr>
        <w:spacing w:line="560" w:lineRule="exact"/>
        <w:ind w:firstLine="480"/>
        <w:jc w:val="both"/>
        <w:rPr>
          <w:rFonts w:hint="eastAsia" w:ascii="宋体" w:hAnsi="宋体" w:eastAsia="宋体" w:cs="宋体"/>
          <w:b/>
          <w:sz w:val="24"/>
          <w:szCs w:val="24"/>
        </w:rPr>
      </w:pPr>
      <w:r>
        <w:rPr>
          <w:rFonts w:hint="eastAsia" w:ascii="宋体" w:hAnsi="宋体" w:eastAsia="宋体" w:cs="宋体"/>
          <w:b/>
          <w:sz w:val="24"/>
          <w:szCs w:val="24"/>
        </w:rPr>
        <w:t>附件2：</w:t>
      </w:r>
    </w:p>
    <w:p w14:paraId="150B363F">
      <w:pPr>
        <w:spacing w:line="560" w:lineRule="exact"/>
        <w:ind w:firstLine="2713" w:firstLineChars="1126"/>
        <w:jc w:val="both"/>
        <w:rPr>
          <w:rFonts w:hint="eastAsia" w:ascii="宋体" w:hAnsi="宋体" w:cs="宋体"/>
          <w:bCs/>
          <w:sz w:val="24"/>
        </w:rPr>
      </w:pPr>
      <w:r>
        <w:rPr>
          <w:rFonts w:hint="eastAsia" w:ascii="宋体" w:hAnsi="宋体" w:eastAsia="宋体" w:cs="宋体"/>
          <w:b/>
          <w:sz w:val="24"/>
          <w:szCs w:val="24"/>
        </w:rPr>
        <w:t>山东省青岛卫生学校风险评估结果</w:t>
      </w:r>
      <w:bookmarkEnd w:id="41"/>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000"/>
        <w:gridCol w:w="1026"/>
        <w:gridCol w:w="1229"/>
        <w:gridCol w:w="1251"/>
        <w:gridCol w:w="1338"/>
        <w:gridCol w:w="2154"/>
      </w:tblGrid>
      <w:tr w14:paraId="77B1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4BD4AE6C">
            <w:pPr>
              <w:spacing w:line="560" w:lineRule="exact"/>
              <w:jc w:val="center"/>
              <w:rPr>
                <w:rFonts w:hint="eastAsia" w:ascii="宋体" w:hAnsi="宋体" w:cs="宋体"/>
                <w:b/>
                <w:bCs/>
              </w:rPr>
            </w:pPr>
            <w:r>
              <w:rPr>
                <w:rFonts w:hint="eastAsia" w:ascii="宋体" w:hAnsi="宋体" w:cs="宋体"/>
                <w:b/>
                <w:bCs/>
              </w:rPr>
              <w:t>序号</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65D55AC6">
            <w:pPr>
              <w:spacing w:line="560" w:lineRule="exact"/>
              <w:jc w:val="center"/>
              <w:rPr>
                <w:rFonts w:hint="eastAsia" w:ascii="宋体" w:hAnsi="宋体" w:cs="宋体"/>
                <w:b/>
                <w:bCs/>
              </w:rPr>
            </w:pPr>
            <w:r>
              <w:rPr>
                <w:rFonts w:hint="eastAsia" w:ascii="宋体" w:hAnsi="宋体" w:cs="宋体"/>
                <w:b/>
                <w:bCs/>
              </w:rPr>
              <w:t>危险有害因素</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0F8F4439">
            <w:pPr>
              <w:spacing w:line="560" w:lineRule="exact"/>
              <w:jc w:val="center"/>
              <w:rPr>
                <w:rFonts w:hint="eastAsia" w:ascii="宋体" w:hAnsi="宋体" w:cs="宋体"/>
                <w:b/>
                <w:bCs/>
              </w:rPr>
            </w:pPr>
            <w:r>
              <w:rPr>
                <w:rFonts w:hint="eastAsia" w:ascii="宋体" w:hAnsi="宋体" w:cs="宋体"/>
                <w:b/>
                <w:bCs/>
              </w:rPr>
              <w:t>L</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534FDCF8">
            <w:pPr>
              <w:spacing w:line="560" w:lineRule="exact"/>
              <w:jc w:val="center"/>
              <w:rPr>
                <w:rFonts w:hint="eastAsia" w:ascii="宋体" w:hAnsi="宋体" w:cs="宋体"/>
                <w:b/>
                <w:bCs/>
              </w:rPr>
            </w:pPr>
            <w:r>
              <w:rPr>
                <w:rFonts w:hint="eastAsia" w:ascii="宋体" w:hAnsi="宋体" w:cs="宋体"/>
                <w:b/>
                <w:bCs/>
              </w:rPr>
              <w:t>E</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6D6C8428">
            <w:pPr>
              <w:spacing w:line="560" w:lineRule="exact"/>
              <w:jc w:val="center"/>
              <w:rPr>
                <w:rFonts w:hint="eastAsia" w:ascii="宋体" w:hAnsi="宋体" w:cs="宋体"/>
                <w:b/>
                <w:bCs/>
              </w:rPr>
            </w:pPr>
            <w:r>
              <w:rPr>
                <w:rFonts w:hint="eastAsia" w:ascii="宋体" w:hAnsi="宋体" w:cs="宋体"/>
                <w:b/>
                <w:bCs/>
              </w:rPr>
              <w:t>C</w:t>
            </w:r>
          </w:p>
        </w:tc>
        <w:tc>
          <w:tcPr>
            <w:tcW w:w="676" w:type="pct"/>
            <w:tcBorders>
              <w:top w:val="single" w:color="auto" w:sz="4" w:space="0"/>
              <w:left w:val="single" w:color="auto" w:sz="4" w:space="0"/>
              <w:bottom w:val="single" w:color="auto" w:sz="4" w:space="0"/>
              <w:right w:val="single" w:color="auto" w:sz="4" w:space="0"/>
            </w:tcBorders>
            <w:noWrap w:val="0"/>
            <w:vAlign w:val="top"/>
          </w:tcPr>
          <w:p w14:paraId="414D4D48">
            <w:pPr>
              <w:spacing w:line="560" w:lineRule="exact"/>
              <w:jc w:val="center"/>
              <w:rPr>
                <w:rFonts w:hint="eastAsia" w:ascii="宋体" w:hAnsi="宋体" w:cs="宋体"/>
                <w:b/>
                <w:bCs/>
              </w:rPr>
            </w:pPr>
            <w:r>
              <w:rPr>
                <w:rFonts w:hint="eastAsia" w:ascii="宋体" w:hAnsi="宋体" w:cs="宋体"/>
                <w:b/>
                <w:bCs/>
              </w:rPr>
              <w:t>D</w:t>
            </w:r>
          </w:p>
        </w:tc>
        <w:tc>
          <w:tcPr>
            <w:tcW w:w="1088" w:type="pct"/>
            <w:tcBorders>
              <w:top w:val="single" w:color="auto" w:sz="4" w:space="0"/>
              <w:left w:val="single" w:color="auto" w:sz="4" w:space="0"/>
              <w:bottom w:val="single" w:color="auto" w:sz="4" w:space="0"/>
              <w:right w:val="single" w:color="auto" w:sz="4" w:space="0"/>
            </w:tcBorders>
            <w:noWrap w:val="0"/>
            <w:vAlign w:val="center"/>
          </w:tcPr>
          <w:p w14:paraId="251E1188">
            <w:pPr>
              <w:spacing w:line="560" w:lineRule="exact"/>
              <w:jc w:val="center"/>
              <w:rPr>
                <w:rFonts w:hint="eastAsia" w:ascii="宋体" w:hAnsi="宋体" w:cs="宋体"/>
                <w:b/>
                <w:bCs/>
              </w:rPr>
            </w:pPr>
            <w:r>
              <w:rPr>
                <w:rFonts w:hint="eastAsia" w:ascii="宋体" w:hAnsi="宋体" w:cs="宋体"/>
                <w:b/>
                <w:bCs/>
              </w:rPr>
              <w:t>危险等级</w:t>
            </w:r>
          </w:p>
        </w:tc>
      </w:tr>
      <w:tr w14:paraId="75F2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1335D675">
            <w:pPr>
              <w:spacing w:line="560" w:lineRule="exact"/>
              <w:jc w:val="center"/>
              <w:rPr>
                <w:rFonts w:eastAsia="仿宋_GB2312"/>
              </w:rPr>
            </w:pPr>
            <w:r>
              <w:rPr>
                <w:rFonts w:eastAsia="仿宋_GB2312"/>
              </w:rPr>
              <w:t>1</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5647512A">
            <w:pPr>
              <w:spacing w:line="560" w:lineRule="exact"/>
              <w:jc w:val="center"/>
              <w:rPr>
                <w:rFonts w:hint="eastAsia" w:ascii="宋体" w:hAnsi="宋体" w:cs="宋体"/>
              </w:rPr>
            </w:pPr>
            <w:r>
              <w:rPr>
                <w:rFonts w:hint="eastAsia" w:ascii="宋体" w:hAnsi="宋体" w:cs="宋体"/>
              </w:rPr>
              <w:t>火灾</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388472E4">
            <w:pPr>
              <w:widowControl/>
              <w:jc w:val="center"/>
              <w:textAlignment w:val="center"/>
              <w:rPr>
                <w:rFonts w:ascii="宋体" w:hAnsi="宋体" w:cs="宋体"/>
              </w:rPr>
            </w:pPr>
            <w:r>
              <w:rPr>
                <w:rFonts w:hint="eastAsia" w:ascii="宋体" w:hAnsi="宋体" w:cs="宋体"/>
              </w:rPr>
              <w:t>3</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546D7566">
            <w:pPr>
              <w:widowControl/>
              <w:jc w:val="center"/>
              <w:textAlignment w:val="center"/>
              <w:rPr>
                <w:rFonts w:hint="eastAsia" w:ascii="宋体" w:hAnsi="宋体" w:eastAsia="宋体" w:cs="宋体"/>
                <w:lang w:eastAsia="zh-CN"/>
              </w:rPr>
            </w:pPr>
            <w:r>
              <w:rPr>
                <w:rFonts w:hint="eastAsia" w:ascii="宋体" w:hAnsi="宋体" w:cs="宋体"/>
                <w:lang w:val="en-US" w:eastAsia="zh-CN"/>
              </w:rPr>
              <w:t>7</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563BA481">
            <w:pPr>
              <w:widowControl/>
              <w:jc w:val="center"/>
              <w:textAlignment w:val="center"/>
              <w:rPr>
                <w:rFonts w:hint="eastAsia" w:ascii="宋体" w:hAnsi="宋体" w:eastAsia="宋体" w:cs="宋体"/>
                <w:lang w:eastAsia="zh-CN"/>
              </w:rPr>
            </w:pPr>
            <w:r>
              <w:rPr>
                <w:rFonts w:hint="eastAsia" w:ascii="宋体" w:hAnsi="宋体" w:cs="宋体"/>
                <w:lang w:val="en-US" w:eastAsia="zh-CN"/>
              </w:rPr>
              <w:t>3</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0A4D82CD">
            <w:pPr>
              <w:widowControl/>
              <w:jc w:val="center"/>
              <w:textAlignment w:val="center"/>
              <w:rPr>
                <w:rFonts w:hint="default" w:ascii="宋体" w:hAnsi="宋体" w:eastAsia="宋体" w:cs="宋体"/>
                <w:lang w:val="en-US" w:eastAsia="zh-CN"/>
              </w:rPr>
            </w:pPr>
            <w:r>
              <w:rPr>
                <w:rFonts w:hint="eastAsia" w:ascii="宋体" w:hAnsi="宋体" w:cs="宋体"/>
                <w:lang w:val="en-US" w:eastAsia="zh-CN"/>
              </w:rPr>
              <w:t>63</w:t>
            </w:r>
          </w:p>
        </w:tc>
        <w:tc>
          <w:tcPr>
            <w:tcW w:w="1088" w:type="pct"/>
            <w:tcBorders>
              <w:top w:val="single" w:color="auto" w:sz="4" w:space="0"/>
              <w:left w:val="single" w:color="auto" w:sz="4" w:space="0"/>
              <w:bottom w:val="single" w:color="auto" w:sz="4" w:space="0"/>
              <w:right w:val="single" w:color="auto" w:sz="4" w:space="0"/>
            </w:tcBorders>
            <w:noWrap w:val="0"/>
            <w:vAlign w:val="center"/>
          </w:tcPr>
          <w:p w14:paraId="30391EBD">
            <w:pPr>
              <w:spacing w:line="560" w:lineRule="exact"/>
              <w:jc w:val="center"/>
              <w:rPr>
                <w:rFonts w:ascii="宋体" w:hAnsi="宋体" w:cs="宋体"/>
              </w:rPr>
            </w:pPr>
            <w:r>
              <w:rPr>
                <w:rFonts w:hint="eastAsia" w:ascii="宋体" w:hAnsi="宋体" w:cs="宋体"/>
              </w:rPr>
              <w:t>一般危险</w:t>
            </w:r>
          </w:p>
        </w:tc>
      </w:tr>
      <w:tr w14:paraId="70C5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1794EB75">
            <w:pPr>
              <w:spacing w:line="560" w:lineRule="exact"/>
              <w:jc w:val="center"/>
              <w:rPr>
                <w:rFonts w:hint="eastAsia" w:eastAsia="仿宋_GB2312"/>
                <w:lang w:val="en-US" w:eastAsia="zh-CN"/>
              </w:rPr>
            </w:pPr>
            <w:r>
              <w:rPr>
                <w:rFonts w:hint="eastAsia" w:eastAsia="仿宋_GB2312"/>
                <w:lang w:val="en-US" w:eastAsia="zh-CN"/>
              </w:rPr>
              <w:t>2</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533B9E14">
            <w:pPr>
              <w:spacing w:line="560" w:lineRule="exact"/>
              <w:jc w:val="center"/>
              <w:rPr>
                <w:rFonts w:ascii="宋体" w:hAnsi="宋体" w:cs="宋体"/>
              </w:rPr>
            </w:pPr>
            <w:r>
              <w:rPr>
                <w:rFonts w:hint="eastAsia" w:ascii="宋体" w:hAnsi="宋体" w:cs="宋体"/>
              </w:rPr>
              <w:t>触电</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763DE553">
            <w:pPr>
              <w:widowControl/>
              <w:jc w:val="center"/>
              <w:textAlignment w:val="center"/>
              <w:rPr>
                <w:rFonts w:hint="eastAsia" w:ascii="宋体" w:hAnsi="宋体" w:cs="宋体"/>
              </w:rPr>
            </w:pPr>
            <w:r>
              <w:rPr>
                <w:rFonts w:hint="eastAsia" w:ascii="宋体" w:hAnsi="宋体" w:cs="宋体"/>
              </w:rPr>
              <w:t>3</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00A8F087">
            <w:pPr>
              <w:widowControl/>
              <w:jc w:val="center"/>
              <w:textAlignment w:val="center"/>
              <w:rPr>
                <w:rFonts w:hint="eastAsia" w:ascii="宋体" w:hAnsi="宋体" w:cs="宋体"/>
              </w:rPr>
            </w:pPr>
            <w:r>
              <w:rPr>
                <w:rFonts w:hint="eastAsia" w:ascii="宋体" w:hAnsi="宋体" w:cs="宋体"/>
              </w:rPr>
              <w:t>6</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36A27BDD">
            <w:pPr>
              <w:widowControl/>
              <w:jc w:val="center"/>
              <w:textAlignment w:val="center"/>
              <w:rPr>
                <w:rFonts w:hint="eastAsia" w:ascii="宋体" w:hAnsi="宋体" w:cs="宋体"/>
              </w:rPr>
            </w:pPr>
            <w:r>
              <w:rPr>
                <w:rFonts w:hint="eastAsia" w:ascii="宋体" w:hAnsi="宋体" w:cs="宋体"/>
              </w:rPr>
              <w:t>3</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06A1BC13">
            <w:pPr>
              <w:widowControl/>
              <w:jc w:val="center"/>
              <w:textAlignment w:val="center"/>
              <w:rPr>
                <w:rFonts w:ascii="宋体" w:hAnsi="宋体" w:cs="宋体"/>
              </w:rPr>
            </w:pPr>
            <w:r>
              <w:rPr>
                <w:rFonts w:hint="eastAsia" w:ascii="宋体" w:hAnsi="宋体" w:cs="宋体"/>
              </w:rPr>
              <w:t>54</w:t>
            </w:r>
          </w:p>
        </w:tc>
        <w:tc>
          <w:tcPr>
            <w:tcW w:w="1088" w:type="pct"/>
            <w:tcBorders>
              <w:top w:val="single" w:color="auto" w:sz="4" w:space="0"/>
              <w:left w:val="single" w:color="auto" w:sz="4" w:space="0"/>
              <w:bottom w:val="single" w:color="auto" w:sz="4" w:space="0"/>
              <w:right w:val="single" w:color="auto" w:sz="4" w:space="0"/>
            </w:tcBorders>
            <w:noWrap w:val="0"/>
            <w:vAlign w:val="center"/>
          </w:tcPr>
          <w:p w14:paraId="100874DB">
            <w:pPr>
              <w:spacing w:line="560" w:lineRule="exact"/>
              <w:jc w:val="center"/>
              <w:rPr>
                <w:rFonts w:hint="eastAsia" w:ascii="宋体" w:hAnsi="宋体" w:cs="宋体"/>
              </w:rPr>
            </w:pPr>
            <w:r>
              <w:rPr>
                <w:rFonts w:hint="eastAsia" w:ascii="宋体" w:hAnsi="宋体" w:cs="宋体"/>
              </w:rPr>
              <w:t>一般危险</w:t>
            </w:r>
          </w:p>
        </w:tc>
      </w:tr>
      <w:tr w14:paraId="5DEA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43AF6471">
            <w:pPr>
              <w:spacing w:line="560" w:lineRule="exact"/>
              <w:jc w:val="center"/>
              <w:rPr>
                <w:rFonts w:hint="eastAsia" w:eastAsia="仿宋_GB2312"/>
                <w:lang w:val="en-US" w:eastAsia="zh-CN"/>
              </w:rPr>
            </w:pPr>
            <w:r>
              <w:rPr>
                <w:rFonts w:hint="eastAsia" w:eastAsia="仿宋_GB2312"/>
                <w:lang w:val="en-US" w:eastAsia="zh-CN"/>
              </w:rPr>
              <w:t>3</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1BA8B4C3">
            <w:pPr>
              <w:spacing w:line="560" w:lineRule="exact"/>
              <w:jc w:val="center"/>
              <w:rPr>
                <w:rFonts w:ascii="宋体" w:hAnsi="宋体" w:cs="宋体"/>
              </w:rPr>
            </w:pPr>
            <w:r>
              <w:rPr>
                <w:rFonts w:hint="eastAsia" w:ascii="宋体" w:hAnsi="宋体" w:cs="宋体"/>
              </w:rPr>
              <w:t>中毒和窒息</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07A102B1">
            <w:pPr>
              <w:widowControl/>
              <w:jc w:val="center"/>
              <w:textAlignment w:val="center"/>
              <w:rPr>
                <w:rFonts w:ascii="宋体" w:hAnsi="宋体" w:cs="宋体"/>
              </w:rPr>
            </w:pPr>
            <w:r>
              <w:rPr>
                <w:rFonts w:hint="eastAsia" w:ascii="宋体" w:hAnsi="宋体" w:cs="宋体"/>
                <w:szCs w:val="21"/>
              </w:rPr>
              <w:t>3</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6E4C8563">
            <w:pPr>
              <w:widowControl/>
              <w:jc w:val="center"/>
              <w:textAlignment w:val="center"/>
              <w:rPr>
                <w:rFonts w:ascii="宋体" w:hAnsi="宋体" w:cs="宋体"/>
              </w:rPr>
            </w:pPr>
            <w:r>
              <w:rPr>
                <w:rFonts w:hint="eastAsia" w:ascii="宋体" w:hAnsi="宋体" w:cs="宋体"/>
                <w:szCs w:val="21"/>
              </w:rPr>
              <w:t>6</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7D394BBF">
            <w:pPr>
              <w:widowControl/>
              <w:jc w:val="center"/>
              <w:textAlignment w:val="center"/>
              <w:rPr>
                <w:rFonts w:hint="eastAsia" w:ascii="宋体" w:hAnsi="宋体" w:eastAsia="宋体" w:cs="宋体"/>
                <w:lang w:eastAsia="zh-CN"/>
              </w:rPr>
            </w:pPr>
            <w:r>
              <w:rPr>
                <w:rFonts w:hint="eastAsia" w:ascii="宋体" w:hAnsi="宋体" w:cs="宋体"/>
                <w:szCs w:val="21"/>
                <w:lang w:val="en-US" w:eastAsia="zh-CN"/>
              </w:rPr>
              <w:t>1</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413889AA">
            <w:pPr>
              <w:spacing w:line="560" w:lineRule="exact"/>
              <w:jc w:val="center"/>
              <w:rPr>
                <w:rFonts w:hint="default" w:ascii="宋体" w:hAnsi="宋体" w:eastAsia="宋体" w:cs="宋体"/>
                <w:lang w:val="en-US" w:eastAsia="zh-CN"/>
              </w:rPr>
            </w:pPr>
            <w:r>
              <w:rPr>
                <w:rFonts w:hint="eastAsia" w:ascii="宋体" w:hAnsi="宋体" w:cs="宋体"/>
                <w:lang w:val="en-US" w:eastAsia="zh-CN"/>
              </w:rPr>
              <w:t>18</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BA2EC3">
            <w:pPr>
              <w:spacing w:line="560" w:lineRule="exact"/>
              <w:jc w:val="center"/>
              <w:rPr>
                <w:rFonts w:ascii="宋体" w:hAnsi="宋体" w:eastAsia="宋体" w:cs="宋体"/>
                <w:kern w:val="2"/>
                <w:sz w:val="21"/>
                <w:szCs w:val="24"/>
                <w:lang w:val="en-US" w:eastAsia="zh-CN" w:bidi="ar-SA"/>
              </w:rPr>
            </w:pPr>
            <w:r>
              <w:rPr>
                <w:rFonts w:hint="eastAsia" w:ascii="宋体" w:hAnsi="宋体" w:cs="宋体"/>
              </w:rPr>
              <w:t>稍有危险</w:t>
            </w:r>
          </w:p>
        </w:tc>
      </w:tr>
      <w:tr w14:paraId="43AF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19E47AEA">
            <w:pPr>
              <w:spacing w:line="560" w:lineRule="exact"/>
              <w:jc w:val="center"/>
              <w:rPr>
                <w:rFonts w:hint="eastAsia" w:eastAsia="仿宋_GB2312"/>
                <w:lang w:val="en-US" w:eastAsia="zh-CN"/>
              </w:rPr>
            </w:pPr>
            <w:r>
              <w:rPr>
                <w:rFonts w:hint="eastAsia" w:eastAsia="仿宋_GB2312"/>
                <w:lang w:val="en-US" w:eastAsia="zh-CN"/>
              </w:rPr>
              <w:t>4</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43D269D6">
            <w:pPr>
              <w:spacing w:line="560" w:lineRule="exact"/>
              <w:jc w:val="center"/>
              <w:rPr>
                <w:rFonts w:ascii="宋体" w:hAnsi="宋体" w:cs="宋体"/>
              </w:rPr>
            </w:pPr>
            <w:r>
              <w:rPr>
                <w:rFonts w:hint="eastAsia" w:ascii="宋体" w:hAnsi="宋体" w:cs="宋体"/>
              </w:rPr>
              <w:t>危险化学品泄漏</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52A26696">
            <w:pPr>
              <w:spacing w:line="560" w:lineRule="exact"/>
              <w:jc w:val="center"/>
              <w:rPr>
                <w:rFonts w:ascii="宋体" w:hAnsi="宋体" w:cs="宋体"/>
              </w:rPr>
            </w:pPr>
            <w:r>
              <w:rPr>
                <w:rFonts w:hint="eastAsia" w:ascii="宋体" w:hAnsi="宋体" w:cs="宋体"/>
              </w:rPr>
              <w:t>3</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46B55B41">
            <w:pPr>
              <w:spacing w:line="560" w:lineRule="exact"/>
              <w:jc w:val="center"/>
              <w:rPr>
                <w:rFonts w:ascii="宋体" w:hAnsi="宋体" w:cs="宋体"/>
              </w:rPr>
            </w:pPr>
            <w:r>
              <w:rPr>
                <w:rFonts w:hint="eastAsia" w:ascii="宋体" w:hAnsi="宋体" w:cs="宋体"/>
              </w:rPr>
              <w:t>6</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0FA2C4E5">
            <w:pPr>
              <w:spacing w:line="560" w:lineRule="exact"/>
              <w:jc w:val="center"/>
              <w:rPr>
                <w:rFonts w:hint="eastAsia" w:ascii="宋体" w:hAnsi="宋体" w:eastAsia="宋体" w:cs="宋体"/>
                <w:lang w:eastAsia="zh-CN"/>
              </w:rPr>
            </w:pPr>
            <w:r>
              <w:rPr>
                <w:rFonts w:hint="eastAsia" w:ascii="宋体" w:hAnsi="宋体" w:cs="宋体"/>
                <w:lang w:val="en-US" w:eastAsia="zh-CN"/>
              </w:rPr>
              <w:t>1</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2105DCB8">
            <w:pPr>
              <w:spacing w:line="560" w:lineRule="exact"/>
              <w:jc w:val="center"/>
              <w:rPr>
                <w:rFonts w:hint="default" w:ascii="宋体" w:hAnsi="宋体" w:eastAsia="宋体" w:cs="宋体"/>
                <w:lang w:val="en-US" w:eastAsia="zh-CN"/>
              </w:rPr>
            </w:pPr>
            <w:r>
              <w:rPr>
                <w:rFonts w:hint="eastAsia" w:ascii="宋体" w:hAnsi="宋体" w:cs="宋体"/>
                <w:lang w:val="en-US" w:eastAsia="zh-CN"/>
              </w:rPr>
              <w:t>18</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E60007">
            <w:pPr>
              <w:spacing w:line="560" w:lineRule="exact"/>
              <w:ind w:left="14" w:leftChars="0"/>
              <w:jc w:val="center"/>
              <w:rPr>
                <w:rFonts w:hint="eastAsia" w:ascii="宋体" w:hAnsi="宋体" w:eastAsia="宋体" w:cs="宋体"/>
                <w:kern w:val="2"/>
                <w:sz w:val="21"/>
                <w:szCs w:val="24"/>
                <w:lang w:val="en-US" w:eastAsia="zh-CN" w:bidi="ar-SA"/>
              </w:rPr>
            </w:pPr>
            <w:r>
              <w:rPr>
                <w:rFonts w:hint="eastAsia" w:ascii="宋体" w:hAnsi="宋体" w:cs="宋体"/>
              </w:rPr>
              <w:t>稍有危险</w:t>
            </w:r>
          </w:p>
        </w:tc>
      </w:tr>
      <w:tr w14:paraId="176A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27047C6F">
            <w:pPr>
              <w:spacing w:line="560" w:lineRule="exact"/>
              <w:jc w:val="center"/>
              <w:rPr>
                <w:rFonts w:hint="eastAsia" w:eastAsia="仿宋_GB2312"/>
                <w:lang w:val="en-US" w:eastAsia="zh-CN"/>
              </w:rPr>
            </w:pPr>
            <w:r>
              <w:rPr>
                <w:rFonts w:hint="eastAsia" w:eastAsia="仿宋_GB2312"/>
                <w:lang w:val="en-US" w:eastAsia="zh-CN"/>
              </w:rPr>
              <w:t>5</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699C68DF">
            <w:pPr>
              <w:spacing w:line="560" w:lineRule="exact"/>
              <w:jc w:val="center"/>
              <w:rPr>
                <w:rFonts w:hint="eastAsia" w:ascii="宋体" w:hAnsi="宋体" w:cs="宋体"/>
              </w:rPr>
            </w:pPr>
            <w:r>
              <w:rPr>
                <w:rFonts w:hint="eastAsia" w:ascii="宋体" w:hAnsi="宋体" w:cs="宋体"/>
              </w:rPr>
              <w:t>机械伤害</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1D083601">
            <w:pPr>
              <w:widowControl/>
              <w:jc w:val="center"/>
              <w:textAlignment w:val="center"/>
              <w:rPr>
                <w:rFonts w:hint="eastAsia" w:ascii="宋体" w:hAnsi="宋体" w:cs="宋体"/>
                <w:szCs w:val="21"/>
              </w:rPr>
            </w:pPr>
            <w:r>
              <w:rPr>
                <w:rFonts w:hint="eastAsia" w:ascii="宋体" w:hAnsi="宋体" w:cs="宋体"/>
                <w:szCs w:val="21"/>
              </w:rPr>
              <w:t>3</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1FFB02A1">
            <w:pPr>
              <w:widowControl/>
              <w:jc w:val="center"/>
              <w:textAlignment w:val="center"/>
              <w:rPr>
                <w:rFonts w:hint="eastAsia" w:ascii="宋体" w:hAnsi="宋体" w:cs="宋体"/>
                <w:szCs w:val="21"/>
              </w:rPr>
            </w:pPr>
            <w:r>
              <w:rPr>
                <w:rFonts w:hint="eastAsia" w:ascii="宋体" w:hAnsi="宋体" w:cs="宋体"/>
                <w:szCs w:val="21"/>
              </w:rPr>
              <w:t>6</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2C08DB11">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3AFBC9D7">
            <w:pPr>
              <w:spacing w:line="560" w:lineRule="exact"/>
              <w:ind w:left="14"/>
              <w:jc w:val="center"/>
              <w:rPr>
                <w:rFonts w:hint="default" w:ascii="宋体" w:hAnsi="宋体" w:eastAsia="宋体" w:cs="宋体"/>
                <w:lang w:val="en-US" w:eastAsia="zh-CN"/>
              </w:rPr>
            </w:pPr>
            <w:r>
              <w:rPr>
                <w:rFonts w:hint="eastAsia" w:ascii="宋体" w:hAnsi="宋体" w:cs="宋体"/>
                <w:lang w:val="en-US" w:eastAsia="zh-CN"/>
              </w:rPr>
              <w:t>18</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168F5E7">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稍有危险</w:t>
            </w:r>
          </w:p>
        </w:tc>
      </w:tr>
      <w:tr w14:paraId="02EE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1B76DEEE">
            <w:pPr>
              <w:spacing w:line="560" w:lineRule="exact"/>
              <w:jc w:val="center"/>
              <w:rPr>
                <w:rFonts w:hint="eastAsia" w:eastAsia="仿宋_GB2312"/>
                <w:lang w:val="en-US" w:eastAsia="zh-CN"/>
              </w:rPr>
            </w:pPr>
            <w:r>
              <w:rPr>
                <w:rFonts w:hint="eastAsia" w:eastAsia="仿宋_GB2312"/>
                <w:lang w:val="en-US" w:eastAsia="zh-CN"/>
              </w:rPr>
              <w:t>6</w:t>
            </w:r>
          </w:p>
        </w:tc>
        <w:tc>
          <w:tcPr>
            <w:tcW w:w="1010" w:type="pct"/>
            <w:tcBorders>
              <w:top w:val="single" w:color="auto" w:sz="4" w:space="0"/>
              <w:left w:val="single" w:color="auto" w:sz="4" w:space="0"/>
              <w:bottom w:val="single" w:color="auto" w:sz="4" w:space="0"/>
              <w:right w:val="single" w:color="auto" w:sz="4" w:space="0"/>
            </w:tcBorders>
            <w:noWrap w:val="0"/>
            <w:vAlign w:val="center"/>
          </w:tcPr>
          <w:p w14:paraId="45B0A478">
            <w:pPr>
              <w:spacing w:line="560" w:lineRule="exact"/>
              <w:jc w:val="center"/>
              <w:rPr>
                <w:rFonts w:ascii="宋体" w:hAnsi="宋体" w:cs="宋体"/>
              </w:rPr>
            </w:pPr>
            <w:r>
              <w:rPr>
                <w:rFonts w:hint="eastAsia" w:ascii="宋体" w:hAnsi="宋体" w:cs="宋体"/>
              </w:rPr>
              <w:t>车辆伤害</w:t>
            </w:r>
          </w:p>
        </w:tc>
        <w:tc>
          <w:tcPr>
            <w:tcW w:w="518" w:type="pct"/>
            <w:tcBorders>
              <w:top w:val="single" w:color="auto" w:sz="4" w:space="0"/>
              <w:left w:val="single" w:color="auto" w:sz="4" w:space="0"/>
              <w:bottom w:val="single" w:color="auto" w:sz="4" w:space="0"/>
              <w:right w:val="single" w:color="auto" w:sz="4" w:space="0"/>
            </w:tcBorders>
            <w:noWrap w:val="0"/>
            <w:vAlign w:val="center"/>
          </w:tcPr>
          <w:p w14:paraId="231E4FAC">
            <w:pPr>
              <w:widowControl/>
              <w:jc w:val="center"/>
              <w:textAlignment w:val="center"/>
              <w:rPr>
                <w:rFonts w:ascii="宋体" w:hAnsi="宋体" w:cs="宋体"/>
                <w:szCs w:val="21"/>
              </w:rPr>
            </w:pPr>
            <w:r>
              <w:rPr>
                <w:rFonts w:hint="eastAsia" w:ascii="宋体" w:hAnsi="宋体" w:cs="宋体"/>
                <w:szCs w:val="21"/>
              </w:rPr>
              <w:t>3</w:t>
            </w:r>
          </w:p>
        </w:tc>
        <w:tc>
          <w:tcPr>
            <w:tcW w:w="621" w:type="pct"/>
            <w:tcBorders>
              <w:top w:val="single" w:color="auto" w:sz="4" w:space="0"/>
              <w:left w:val="single" w:color="auto" w:sz="4" w:space="0"/>
              <w:bottom w:val="single" w:color="auto" w:sz="4" w:space="0"/>
              <w:right w:val="single" w:color="auto" w:sz="4" w:space="0"/>
            </w:tcBorders>
            <w:noWrap w:val="0"/>
            <w:vAlign w:val="center"/>
          </w:tcPr>
          <w:p w14:paraId="5D8FA4FD">
            <w:pPr>
              <w:widowControl/>
              <w:jc w:val="center"/>
              <w:textAlignment w:val="center"/>
              <w:rPr>
                <w:rFonts w:ascii="宋体" w:hAnsi="宋体" w:cs="宋体"/>
                <w:szCs w:val="21"/>
              </w:rPr>
            </w:pPr>
            <w:r>
              <w:rPr>
                <w:rFonts w:hint="eastAsia" w:ascii="宋体" w:hAnsi="宋体" w:cs="宋体"/>
                <w:szCs w:val="21"/>
              </w:rPr>
              <w:t>6</w:t>
            </w:r>
          </w:p>
        </w:tc>
        <w:tc>
          <w:tcPr>
            <w:tcW w:w="632" w:type="pct"/>
            <w:tcBorders>
              <w:top w:val="single" w:color="auto" w:sz="4" w:space="0"/>
              <w:left w:val="single" w:color="auto" w:sz="4" w:space="0"/>
              <w:bottom w:val="single" w:color="auto" w:sz="4" w:space="0"/>
              <w:right w:val="single" w:color="auto" w:sz="4" w:space="0"/>
            </w:tcBorders>
            <w:noWrap w:val="0"/>
            <w:vAlign w:val="center"/>
          </w:tcPr>
          <w:p w14:paraId="069C9805">
            <w:pPr>
              <w:widowControl/>
              <w:jc w:val="center"/>
              <w:textAlignment w:val="center"/>
              <w:rPr>
                <w:rFonts w:ascii="宋体" w:hAnsi="宋体" w:cs="宋体"/>
                <w:szCs w:val="21"/>
              </w:rPr>
            </w:pPr>
            <w:r>
              <w:rPr>
                <w:rFonts w:hint="eastAsia" w:ascii="宋体" w:hAnsi="宋体" w:cs="宋体"/>
                <w:szCs w:val="21"/>
              </w:rPr>
              <w:t>1</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18A89F06">
            <w:pPr>
              <w:spacing w:line="560" w:lineRule="exact"/>
              <w:jc w:val="center"/>
              <w:rPr>
                <w:rFonts w:ascii="宋体" w:hAnsi="宋体" w:cs="宋体"/>
              </w:rPr>
            </w:pPr>
            <w:r>
              <w:rPr>
                <w:rFonts w:hint="eastAsia" w:ascii="宋体" w:hAnsi="宋体" w:cs="宋体"/>
              </w:rPr>
              <w:t>18</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62F36B">
            <w:pPr>
              <w:spacing w:line="560" w:lineRule="exact"/>
              <w:jc w:val="center"/>
              <w:rPr>
                <w:rFonts w:ascii="宋体" w:hAnsi="宋体" w:eastAsia="宋体" w:cs="宋体"/>
                <w:kern w:val="2"/>
                <w:sz w:val="21"/>
                <w:szCs w:val="24"/>
                <w:lang w:val="en-US" w:eastAsia="zh-CN" w:bidi="ar-SA"/>
              </w:rPr>
            </w:pPr>
            <w:r>
              <w:rPr>
                <w:rFonts w:hint="eastAsia" w:ascii="宋体" w:hAnsi="宋体" w:cs="宋体"/>
              </w:rPr>
              <w:t>稍有危险</w:t>
            </w:r>
          </w:p>
        </w:tc>
      </w:tr>
      <w:tr w14:paraId="4DEC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47437E16">
            <w:pPr>
              <w:spacing w:line="560" w:lineRule="exact"/>
              <w:jc w:val="center"/>
              <w:rPr>
                <w:rFonts w:hint="default" w:eastAsia="仿宋_GB2312"/>
                <w:lang w:val="en-US" w:eastAsia="zh-CN"/>
              </w:rPr>
            </w:pPr>
            <w:r>
              <w:rPr>
                <w:rFonts w:hint="eastAsia" w:eastAsia="仿宋_GB2312"/>
                <w:lang w:val="en-US" w:eastAsia="zh-CN"/>
              </w:rPr>
              <w:t>7</w:t>
            </w:r>
          </w:p>
        </w:tc>
        <w:tc>
          <w:tcPr>
            <w:tcW w:w="101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7EF1CE">
            <w:pPr>
              <w:spacing w:line="560" w:lineRule="exact"/>
              <w:jc w:val="center"/>
              <w:rPr>
                <w:rFonts w:ascii="宋体" w:hAnsi="宋体" w:eastAsia="宋体" w:cs="宋体"/>
                <w:kern w:val="2"/>
                <w:sz w:val="21"/>
                <w:szCs w:val="24"/>
                <w:lang w:val="en-US" w:eastAsia="zh-CN" w:bidi="ar-SA"/>
              </w:rPr>
            </w:pPr>
            <w:r>
              <w:rPr>
                <w:rFonts w:hint="eastAsia" w:ascii="宋体" w:hAnsi="宋体" w:cs="宋体"/>
              </w:rPr>
              <w:t>高处坠落</w:t>
            </w:r>
          </w:p>
        </w:tc>
        <w:tc>
          <w:tcPr>
            <w:tcW w:w="5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585EE0">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0.5</w:t>
            </w:r>
          </w:p>
        </w:tc>
        <w:tc>
          <w:tcPr>
            <w:tcW w:w="6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D92E1A">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1</w:t>
            </w:r>
          </w:p>
        </w:tc>
        <w:tc>
          <w:tcPr>
            <w:tcW w:w="6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B1D0B8">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15</w:t>
            </w:r>
          </w:p>
        </w:tc>
        <w:tc>
          <w:tcPr>
            <w:tcW w:w="6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CFC1A8">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7.5</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7F3523">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稍有危险</w:t>
            </w:r>
          </w:p>
        </w:tc>
      </w:tr>
      <w:tr w14:paraId="4F9A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362D92B4">
            <w:pPr>
              <w:spacing w:line="560" w:lineRule="exact"/>
              <w:jc w:val="center"/>
              <w:rPr>
                <w:rFonts w:hint="eastAsia" w:eastAsia="仿宋_GB2312"/>
                <w:lang w:val="en-US" w:eastAsia="zh-CN"/>
              </w:rPr>
            </w:pPr>
            <w:r>
              <w:rPr>
                <w:rFonts w:hint="eastAsia" w:eastAsia="仿宋_GB2312"/>
                <w:lang w:val="en-US" w:eastAsia="zh-CN"/>
              </w:rPr>
              <w:t>8</w:t>
            </w:r>
          </w:p>
        </w:tc>
        <w:tc>
          <w:tcPr>
            <w:tcW w:w="101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730512">
            <w:pPr>
              <w:spacing w:line="560" w:lineRule="exact"/>
              <w:jc w:val="center"/>
              <w:rPr>
                <w:rFonts w:ascii="宋体" w:hAnsi="宋体" w:eastAsia="宋体" w:cs="宋体"/>
                <w:kern w:val="2"/>
                <w:sz w:val="21"/>
                <w:szCs w:val="24"/>
                <w:lang w:val="en-US" w:eastAsia="zh-CN" w:bidi="ar-SA"/>
              </w:rPr>
            </w:pPr>
            <w:r>
              <w:rPr>
                <w:rFonts w:hint="eastAsia" w:ascii="宋体" w:hAnsi="宋体" w:cs="宋体"/>
              </w:rPr>
              <w:t>灼烫</w:t>
            </w:r>
          </w:p>
        </w:tc>
        <w:tc>
          <w:tcPr>
            <w:tcW w:w="5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556424">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1</w:t>
            </w:r>
          </w:p>
        </w:tc>
        <w:tc>
          <w:tcPr>
            <w:tcW w:w="6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BC83A4">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6</w:t>
            </w:r>
          </w:p>
        </w:tc>
        <w:tc>
          <w:tcPr>
            <w:tcW w:w="6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159F1C">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1</w:t>
            </w:r>
          </w:p>
        </w:tc>
        <w:tc>
          <w:tcPr>
            <w:tcW w:w="6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59D482">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6</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EF755D1">
            <w:pPr>
              <w:spacing w:line="560" w:lineRule="exact"/>
              <w:jc w:val="center"/>
              <w:rPr>
                <w:rFonts w:hint="eastAsia" w:ascii="宋体" w:hAnsi="宋体" w:eastAsia="宋体" w:cs="宋体"/>
                <w:kern w:val="2"/>
                <w:sz w:val="21"/>
                <w:szCs w:val="24"/>
                <w:lang w:val="en-US" w:eastAsia="zh-CN" w:bidi="ar-SA"/>
              </w:rPr>
            </w:pPr>
            <w:r>
              <w:rPr>
                <w:rFonts w:hint="eastAsia" w:ascii="宋体" w:hAnsi="宋体" w:cs="宋体"/>
              </w:rPr>
              <w:t>稍有危险</w:t>
            </w:r>
          </w:p>
        </w:tc>
      </w:tr>
      <w:tr w14:paraId="364C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53" w:type="pct"/>
            <w:tcBorders>
              <w:top w:val="single" w:color="auto" w:sz="4" w:space="0"/>
              <w:left w:val="single" w:color="auto" w:sz="4" w:space="0"/>
              <w:bottom w:val="single" w:color="auto" w:sz="4" w:space="0"/>
              <w:right w:val="single" w:color="auto" w:sz="4" w:space="0"/>
            </w:tcBorders>
            <w:noWrap w:val="0"/>
            <w:vAlign w:val="center"/>
          </w:tcPr>
          <w:p w14:paraId="6E7D2AC7">
            <w:pPr>
              <w:spacing w:line="560" w:lineRule="exact"/>
              <w:jc w:val="center"/>
              <w:rPr>
                <w:rFonts w:hint="eastAsia" w:eastAsia="仿宋_GB2312"/>
                <w:lang w:val="en-US" w:eastAsia="zh-CN"/>
              </w:rPr>
            </w:pPr>
            <w:r>
              <w:rPr>
                <w:rFonts w:hint="eastAsia" w:eastAsia="仿宋_GB2312"/>
                <w:lang w:val="en-US" w:eastAsia="zh-CN"/>
              </w:rPr>
              <w:t>9</w:t>
            </w:r>
          </w:p>
        </w:tc>
        <w:tc>
          <w:tcPr>
            <w:tcW w:w="101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7632DB">
            <w:pPr>
              <w:spacing w:line="560" w:lineRule="exact"/>
              <w:jc w:val="center"/>
              <w:rPr>
                <w:rFonts w:ascii="宋体" w:hAnsi="宋体" w:eastAsia="宋体" w:cs="宋体"/>
                <w:kern w:val="2"/>
                <w:sz w:val="21"/>
                <w:szCs w:val="24"/>
                <w:lang w:val="en-US" w:eastAsia="zh-CN" w:bidi="ar-SA"/>
              </w:rPr>
            </w:pPr>
            <w:r>
              <w:rPr>
                <w:rFonts w:hint="eastAsia" w:ascii="宋体" w:hAnsi="宋体" w:cs="宋体"/>
              </w:rPr>
              <w:t>其他伤害</w:t>
            </w:r>
          </w:p>
        </w:tc>
        <w:tc>
          <w:tcPr>
            <w:tcW w:w="5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110E58">
            <w:pPr>
              <w:widowControl/>
              <w:jc w:val="center"/>
              <w:textAlignment w:val="center"/>
              <w:rPr>
                <w:rFonts w:ascii="宋体" w:hAnsi="宋体" w:eastAsia="宋体" w:cs="宋体"/>
                <w:kern w:val="2"/>
                <w:sz w:val="21"/>
                <w:szCs w:val="21"/>
                <w:lang w:val="en-US" w:eastAsia="zh-CN" w:bidi="ar-SA"/>
              </w:rPr>
            </w:pPr>
            <w:r>
              <w:rPr>
                <w:rFonts w:hint="eastAsia" w:ascii="宋体" w:hAnsi="宋体" w:cs="宋体"/>
                <w:szCs w:val="21"/>
              </w:rPr>
              <w:t>0.5</w:t>
            </w:r>
          </w:p>
        </w:tc>
        <w:tc>
          <w:tcPr>
            <w:tcW w:w="6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5E0C20">
            <w:pPr>
              <w:widowControl/>
              <w:jc w:val="center"/>
              <w:textAlignment w:val="center"/>
              <w:rPr>
                <w:rFonts w:ascii="宋体" w:hAnsi="宋体" w:eastAsia="宋体" w:cs="宋体"/>
                <w:kern w:val="2"/>
                <w:sz w:val="21"/>
                <w:szCs w:val="21"/>
                <w:lang w:val="en-US" w:eastAsia="zh-CN" w:bidi="ar-SA"/>
              </w:rPr>
            </w:pPr>
            <w:r>
              <w:rPr>
                <w:rFonts w:hint="eastAsia" w:ascii="宋体" w:hAnsi="宋体" w:cs="宋体"/>
                <w:szCs w:val="21"/>
              </w:rPr>
              <w:t>6</w:t>
            </w:r>
          </w:p>
        </w:tc>
        <w:tc>
          <w:tcPr>
            <w:tcW w:w="6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676027">
            <w:pPr>
              <w:widowControl/>
              <w:jc w:val="center"/>
              <w:textAlignment w:val="center"/>
              <w:rPr>
                <w:rFonts w:ascii="宋体" w:hAnsi="宋体" w:eastAsia="宋体" w:cs="宋体"/>
                <w:kern w:val="2"/>
                <w:sz w:val="21"/>
                <w:szCs w:val="21"/>
                <w:lang w:val="en-US" w:eastAsia="zh-CN" w:bidi="ar-SA"/>
              </w:rPr>
            </w:pPr>
            <w:r>
              <w:rPr>
                <w:rFonts w:hint="eastAsia" w:ascii="宋体" w:hAnsi="宋体" w:cs="宋体"/>
                <w:szCs w:val="21"/>
              </w:rPr>
              <w:t>1</w:t>
            </w:r>
          </w:p>
        </w:tc>
        <w:tc>
          <w:tcPr>
            <w:tcW w:w="6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B045E4">
            <w:pPr>
              <w:spacing w:line="560" w:lineRule="exact"/>
              <w:jc w:val="center"/>
              <w:rPr>
                <w:rFonts w:ascii="宋体" w:hAnsi="宋体" w:eastAsia="宋体" w:cs="宋体"/>
                <w:kern w:val="2"/>
                <w:sz w:val="21"/>
                <w:szCs w:val="24"/>
                <w:lang w:val="en-US" w:eastAsia="zh-CN" w:bidi="ar-SA"/>
              </w:rPr>
            </w:pPr>
            <w:r>
              <w:rPr>
                <w:rFonts w:hint="eastAsia" w:ascii="宋体" w:hAnsi="宋体" w:cs="宋体"/>
              </w:rPr>
              <w:t>3</w:t>
            </w:r>
          </w:p>
        </w:tc>
        <w:tc>
          <w:tcPr>
            <w:tcW w:w="10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A2A54B">
            <w:pPr>
              <w:widowControl/>
              <w:jc w:val="center"/>
              <w:textAlignment w:val="center"/>
              <w:rPr>
                <w:rFonts w:hint="eastAsia" w:ascii="宋体" w:hAnsi="宋体" w:eastAsia="宋体" w:cs="宋体"/>
                <w:kern w:val="2"/>
                <w:sz w:val="21"/>
                <w:szCs w:val="24"/>
                <w:lang w:val="en-US" w:eastAsia="zh-CN" w:bidi="ar-SA"/>
              </w:rPr>
            </w:pPr>
            <w:r>
              <w:rPr>
                <w:rFonts w:hint="eastAsia" w:ascii="宋体" w:hAnsi="宋体" w:cs="宋体"/>
              </w:rPr>
              <w:t>稍有危险</w:t>
            </w:r>
          </w:p>
        </w:tc>
      </w:tr>
    </w:tbl>
    <w:p w14:paraId="4D4701B9">
      <w:pPr>
        <w:pStyle w:val="12"/>
        <w:spacing w:line="56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注：L为发生事故的可能性大小；E为人体暴露在这种危险环境中的频繁程度；C为一旦发生事故会造成的损失后果；D为风险分值，D=LEC。</w:t>
      </w:r>
    </w:p>
    <w:p w14:paraId="260DA694">
      <w:pPr>
        <w:pStyle w:val="12"/>
        <w:spacing w:line="560" w:lineRule="exact"/>
        <w:ind w:firstLine="560" w:firstLineChars="200"/>
        <w:rPr>
          <w:rFonts w:hint="eastAsia" w:ascii="宋体" w:hAnsi="宋体" w:cs="宋体"/>
          <w:sz w:val="28"/>
          <w:szCs w:val="28"/>
          <w:lang w:bidi="th-TH"/>
        </w:rPr>
      </w:pPr>
      <w:r>
        <w:rPr>
          <w:rFonts w:hint="eastAsia" w:ascii="宋体" w:hAnsi="宋体" w:cs="宋体"/>
          <w:sz w:val="28"/>
          <w:szCs w:val="28"/>
          <w:lang w:bidi="th-TH"/>
        </w:rPr>
        <w:t>对照危险评估结果可以看出，</w:t>
      </w:r>
      <w:r>
        <w:rPr>
          <w:rFonts w:hint="eastAsia" w:ascii="宋体" w:hAnsi="宋体" w:cs="宋体"/>
          <w:sz w:val="28"/>
          <w:szCs w:val="28"/>
          <w:lang w:val="en-US" w:eastAsia="zh-CN" w:bidi="th-TH"/>
        </w:rPr>
        <w:t>青岛卫生</w:t>
      </w:r>
      <w:r>
        <w:rPr>
          <w:rFonts w:hint="eastAsia" w:ascii="宋体" w:hAnsi="宋体" w:cs="宋体"/>
          <w:sz w:val="28"/>
          <w:szCs w:val="28"/>
          <w:lang w:bidi="th-TH"/>
        </w:rPr>
        <w:t>学校存在</w:t>
      </w:r>
      <w:r>
        <w:rPr>
          <w:rFonts w:hint="eastAsia" w:ascii="宋体" w:hAnsi="宋体" w:cs="宋体"/>
          <w:sz w:val="28"/>
          <w:szCs w:val="28"/>
          <w:lang w:val="en-US" w:eastAsia="zh-CN" w:bidi="th-TH"/>
        </w:rPr>
        <w:t>一般</w:t>
      </w:r>
      <w:r>
        <w:rPr>
          <w:rFonts w:hint="eastAsia" w:ascii="宋体" w:hAnsi="宋体" w:cs="宋体"/>
          <w:sz w:val="28"/>
          <w:szCs w:val="28"/>
          <w:lang w:bidi="th-TH"/>
        </w:rPr>
        <w:t>危险的有2项，分别是火灾、触电的现场处置方案，对其他危险等级较低的可通过建立安全事故应急预案来统一应对。</w:t>
      </w:r>
    </w:p>
    <w:p w14:paraId="0AE5F54D">
      <w:pPr>
        <w:pStyle w:val="4"/>
        <w:keepNext w:val="0"/>
        <w:pageBreakBefore/>
        <w:spacing w:before="120" w:after="120" w:line="560" w:lineRule="exact"/>
        <w:jc w:val="left"/>
        <w:rPr>
          <w:rFonts w:hint="eastAsia" w:ascii="宋体" w:hAnsi="宋体" w:cs="宋体"/>
          <w:bCs w:val="0"/>
          <w:sz w:val="24"/>
        </w:rPr>
      </w:pPr>
      <w:bookmarkStart w:id="42" w:name="_Toc157180086"/>
      <w:r>
        <w:rPr>
          <w:rFonts w:hint="eastAsia" w:ascii="宋体" w:hAnsi="宋体" w:eastAsia="宋体" w:cs="宋体"/>
          <w:b w:val="0"/>
          <w:sz w:val="24"/>
          <w:szCs w:val="24"/>
        </w:rPr>
        <w:t>附件3：应急预案体系</w:t>
      </w:r>
      <w:bookmarkEnd w:id="42"/>
    </w:p>
    <w:p w14:paraId="49B0882C">
      <w:pPr>
        <w:spacing w:line="560" w:lineRule="exact"/>
        <w:jc w:val="center"/>
        <w:rPr>
          <w:rFonts w:hint="eastAsia" w:ascii="宋体" w:hAnsi="宋体" w:cs="宋体"/>
          <w:bCs/>
          <w:sz w:val="24"/>
        </w:rPr>
      </w:pPr>
      <w:r>
        <w:rPr>
          <w:rFonts w:hint="eastAsia" w:ascii="宋体" w:hAnsi="宋体" w:cs="宋体"/>
          <w:bCs/>
          <w:sz w:val="24"/>
        </w:rPr>
        <w:t>青岛</w:t>
      </w:r>
      <w:r>
        <w:rPr>
          <w:rFonts w:hint="eastAsia" w:ascii="宋体" w:hAnsi="宋体" w:cs="宋体"/>
          <w:bCs/>
          <w:sz w:val="24"/>
          <w:lang w:val="en-US" w:eastAsia="zh-CN"/>
        </w:rPr>
        <w:t>卫生</w:t>
      </w:r>
      <w:r>
        <w:rPr>
          <w:rFonts w:hint="eastAsia" w:ascii="宋体" w:hAnsi="宋体" w:cs="宋体"/>
          <w:bCs/>
          <w:sz w:val="24"/>
        </w:rPr>
        <w:t>学校应急预案体系建设</w:t>
      </w:r>
    </w:p>
    <w:tbl>
      <w:tblPr>
        <w:tblStyle w:val="15"/>
        <w:tblW w:w="9019"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235"/>
        <w:gridCol w:w="780"/>
        <w:gridCol w:w="5173"/>
      </w:tblGrid>
      <w:tr w14:paraId="43BD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31" w:type="dxa"/>
            <w:noWrap w:val="0"/>
            <w:vAlign w:val="top"/>
          </w:tcPr>
          <w:p w14:paraId="3B15BD95">
            <w:pPr>
              <w:spacing w:line="560" w:lineRule="exact"/>
              <w:ind w:left="-62"/>
              <w:jc w:val="center"/>
              <w:rPr>
                <w:rFonts w:hint="eastAsia" w:ascii="宋体" w:hAnsi="宋体" w:cs="宋体"/>
                <w:bCs/>
                <w:sz w:val="24"/>
              </w:rPr>
            </w:pPr>
            <w:r>
              <w:rPr>
                <w:rFonts w:hint="eastAsia" w:ascii="宋体" w:hAnsi="宋体" w:cs="宋体"/>
                <w:bCs/>
                <w:sz w:val="24"/>
              </w:rPr>
              <w:t>序号</w:t>
            </w:r>
          </w:p>
        </w:tc>
        <w:tc>
          <w:tcPr>
            <w:tcW w:w="2235" w:type="dxa"/>
            <w:noWrap w:val="0"/>
            <w:vAlign w:val="top"/>
          </w:tcPr>
          <w:p w14:paraId="223F1F37">
            <w:pPr>
              <w:spacing w:line="560" w:lineRule="exact"/>
              <w:jc w:val="center"/>
              <w:rPr>
                <w:rFonts w:hint="eastAsia" w:ascii="宋体" w:hAnsi="宋体" w:cs="宋体"/>
                <w:bCs/>
                <w:sz w:val="24"/>
              </w:rPr>
            </w:pPr>
            <w:r>
              <w:rPr>
                <w:rFonts w:hint="eastAsia" w:ascii="宋体" w:hAnsi="宋体" w:cs="宋体"/>
                <w:bCs/>
                <w:sz w:val="24"/>
              </w:rPr>
              <w:t>项目内容</w:t>
            </w:r>
          </w:p>
        </w:tc>
        <w:tc>
          <w:tcPr>
            <w:tcW w:w="780" w:type="dxa"/>
            <w:noWrap w:val="0"/>
            <w:vAlign w:val="top"/>
          </w:tcPr>
          <w:p w14:paraId="4662A451">
            <w:pPr>
              <w:spacing w:line="560" w:lineRule="exact"/>
              <w:jc w:val="center"/>
              <w:rPr>
                <w:rFonts w:hint="eastAsia" w:ascii="宋体" w:hAnsi="宋体" w:cs="宋体"/>
                <w:bCs/>
                <w:sz w:val="24"/>
              </w:rPr>
            </w:pPr>
            <w:r>
              <w:rPr>
                <w:rFonts w:hint="eastAsia" w:ascii="宋体" w:hAnsi="宋体" w:cs="宋体"/>
                <w:bCs/>
                <w:sz w:val="24"/>
              </w:rPr>
              <w:t>数量</w:t>
            </w:r>
          </w:p>
        </w:tc>
        <w:tc>
          <w:tcPr>
            <w:tcW w:w="5173" w:type="dxa"/>
            <w:noWrap w:val="0"/>
            <w:vAlign w:val="top"/>
          </w:tcPr>
          <w:p w14:paraId="30536E97">
            <w:pPr>
              <w:spacing w:line="560" w:lineRule="exact"/>
              <w:jc w:val="center"/>
              <w:rPr>
                <w:rFonts w:hint="eastAsia" w:ascii="宋体" w:hAnsi="宋体" w:cs="宋体"/>
                <w:bCs/>
                <w:sz w:val="24"/>
              </w:rPr>
            </w:pPr>
            <w:r>
              <w:rPr>
                <w:rFonts w:hint="eastAsia" w:ascii="宋体" w:hAnsi="宋体" w:cs="宋体"/>
                <w:bCs/>
                <w:sz w:val="24"/>
              </w:rPr>
              <w:t>项目名称</w:t>
            </w:r>
          </w:p>
        </w:tc>
      </w:tr>
      <w:tr w14:paraId="0A6A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31" w:type="dxa"/>
            <w:noWrap w:val="0"/>
            <w:vAlign w:val="center"/>
          </w:tcPr>
          <w:p w14:paraId="7645AC39">
            <w:pPr>
              <w:spacing w:line="560" w:lineRule="exact"/>
              <w:ind w:left="-62"/>
              <w:jc w:val="center"/>
              <w:rPr>
                <w:rFonts w:hint="eastAsia" w:ascii="宋体" w:hAnsi="宋体" w:cs="宋体"/>
                <w:bCs/>
                <w:sz w:val="24"/>
              </w:rPr>
            </w:pPr>
            <w:r>
              <w:rPr>
                <w:rFonts w:hint="eastAsia" w:ascii="宋体" w:hAnsi="宋体" w:cs="宋体"/>
                <w:bCs/>
                <w:sz w:val="24"/>
              </w:rPr>
              <w:t>1</w:t>
            </w:r>
          </w:p>
        </w:tc>
        <w:tc>
          <w:tcPr>
            <w:tcW w:w="2235" w:type="dxa"/>
            <w:noWrap w:val="0"/>
            <w:vAlign w:val="top"/>
          </w:tcPr>
          <w:p w14:paraId="4A4F158C">
            <w:pPr>
              <w:spacing w:line="560" w:lineRule="exact"/>
              <w:ind w:left="-62"/>
              <w:jc w:val="center"/>
              <w:rPr>
                <w:rFonts w:hint="eastAsia" w:ascii="宋体" w:hAnsi="宋体" w:cs="宋体"/>
                <w:bCs/>
                <w:sz w:val="24"/>
              </w:rPr>
            </w:pPr>
            <w:r>
              <w:rPr>
                <w:rFonts w:hint="eastAsia" w:ascii="宋体" w:hAnsi="宋体" w:cs="宋体"/>
                <w:bCs/>
                <w:sz w:val="24"/>
              </w:rPr>
              <w:t>综合预案</w:t>
            </w:r>
          </w:p>
        </w:tc>
        <w:tc>
          <w:tcPr>
            <w:tcW w:w="780" w:type="dxa"/>
            <w:noWrap w:val="0"/>
            <w:vAlign w:val="center"/>
          </w:tcPr>
          <w:p w14:paraId="3A09DF81">
            <w:pPr>
              <w:spacing w:line="560" w:lineRule="exact"/>
              <w:ind w:left="-62"/>
              <w:jc w:val="center"/>
              <w:rPr>
                <w:rFonts w:hint="eastAsia" w:ascii="宋体" w:hAnsi="宋体" w:cs="宋体"/>
                <w:bCs/>
                <w:sz w:val="24"/>
              </w:rPr>
            </w:pPr>
            <w:r>
              <w:rPr>
                <w:rFonts w:hint="eastAsia" w:ascii="宋体" w:hAnsi="宋体" w:cs="宋体"/>
                <w:bCs/>
                <w:sz w:val="24"/>
              </w:rPr>
              <w:t>1</w:t>
            </w:r>
          </w:p>
        </w:tc>
        <w:tc>
          <w:tcPr>
            <w:tcW w:w="5173" w:type="dxa"/>
            <w:noWrap w:val="0"/>
            <w:vAlign w:val="top"/>
          </w:tcPr>
          <w:p w14:paraId="24537877">
            <w:pPr>
              <w:spacing w:line="560" w:lineRule="exact"/>
              <w:ind w:left="-62"/>
              <w:rPr>
                <w:rFonts w:hint="eastAsia" w:ascii="宋体" w:hAnsi="宋体" w:cs="宋体"/>
                <w:bCs/>
                <w:sz w:val="24"/>
              </w:rPr>
            </w:pPr>
            <w:r>
              <w:rPr>
                <w:rFonts w:hint="eastAsia" w:ascii="宋体" w:hAnsi="宋体" w:cs="宋体"/>
                <w:bCs/>
                <w:sz w:val="24"/>
              </w:rPr>
              <w:t>生产安全事故综合应急预案</w:t>
            </w:r>
          </w:p>
        </w:tc>
      </w:tr>
      <w:tr w14:paraId="149F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31" w:type="dxa"/>
            <w:vMerge w:val="restart"/>
            <w:noWrap w:val="0"/>
            <w:vAlign w:val="center"/>
          </w:tcPr>
          <w:p w14:paraId="64D922BE">
            <w:pPr>
              <w:spacing w:line="560" w:lineRule="exact"/>
              <w:ind w:left="-62"/>
              <w:jc w:val="center"/>
              <w:rPr>
                <w:rFonts w:hint="eastAsia" w:ascii="宋体" w:hAnsi="宋体" w:eastAsia="宋体" w:cs="宋体"/>
                <w:bCs/>
                <w:sz w:val="24"/>
                <w:lang w:eastAsia="zh-CN"/>
              </w:rPr>
            </w:pPr>
            <w:r>
              <w:rPr>
                <w:rFonts w:hint="eastAsia" w:ascii="宋体" w:hAnsi="宋体" w:cs="宋体"/>
                <w:bCs/>
                <w:sz w:val="24"/>
                <w:lang w:val="en-US" w:eastAsia="zh-CN"/>
              </w:rPr>
              <w:t>2</w:t>
            </w:r>
          </w:p>
        </w:tc>
        <w:tc>
          <w:tcPr>
            <w:tcW w:w="2235" w:type="dxa"/>
            <w:vMerge w:val="restart"/>
            <w:noWrap w:val="0"/>
            <w:vAlign w:val="center"/>
          </w:tcPr>
          <w:p w14:paraId="3CAD2607">
            <w:pPr>
              <w:spacing w:line="560" w:lineRule="exact"/>
              <w:ind w:left="-62"/>
              <w:jc w:val="center"/>
              <w:rPr>
                <w:rFonts w:hint="eastAsia" w:ascii="宋体" w:hAnsi="宋体" w:cs="宋体"/>
                <w:bCs/>
                <w:sz w:val="24"/>
              </w:rPr>
            </w:pPr>
            <w:r>
              <w:rPr>
                <w:rFonts w:hint="eastAsia" w:ascii="宋体" w:hAnsi="宋体" w:cs="宋体"/>
                <w:bCs/>
                <w:sz w:val="24"/>
              </w:rPr>
              <w:t>现场处置方案</w:t>
            </w:r>
          </w:p>
        </w:tc>
        <w:tc>
          <w:tcPr>
            <w:tcW w:w="780" w:type="dxa"/>
            <w:vMerge w:val="restart"/>
            <w:noWrap w:val="0"/>
            <w:vAlign w:val="center"/>
          </w:tcPr>
          <w:p w14:paraId="6E961B3A">
            <w:pPr>
              <w:spacing w:line="560" w:lineRule="exact"/>
              <w:ind w:left="-62"/>
              <w:jc w:val="center"/>
              <w:rPr>
                <w:rFonts w:hint="eastAsia" w:ascii="宋体" w:hAnsi="宋体" w:eastAsia="宋体" w:cs="宋体"/>
                <w:bCs/>
                <w:sz w:val="24"/>
                <w:lang w:eastAsia="zh-CN"/>
              </w:rPr>
            </w:pPr>
            <w:r>
              <w:rPr>
                <w:rFonts w:hint="eastAsia" w:ascii="宋体" w:hAnsi="宋体" w:cs="宋体"/>
                <w:bCs/>
                <w:sz w:val="24"/>
                <w:lang w:val="en-US" w:eastAsia="zh-CN"/>
              </w:rPr>
              <w:t>2</w:t>
            </w:r>
          </w:p>
        </w:tc>
        <w:tc>
          <w:tcPr>
            <w:tcW w:w="5173" w:type="dxa"/>
            <w:noWrap w:val="0"/>
            <w:vAlign w:val="top"/>
          </w:tcPr>
          <w:p w14:paraId="0EF8B598">
            <w:pPr>
              <w:spacing w:line="560" w:lineRule="exact"/>
              <w:ind w:left="-62"/>
              <w:rPr>
                <w:rFonts w:hint="eastAsia" w:ascii="宋体" w:hAnsi="宋体" w:cs="宋体"/>
                <w:bCs/>
                <w:sz w:val="24"/>
              </w:rPr>
            </w:pPr>
            <w:r>
              <w:rPr>
                <w:rFonts w:hint="eastAsia" w:ascii="宋体" w:hAnsi="宋体" w:cs="宋体"/>
                <w:bCs/>
                <w:sz w:val="24"/>
              </w:rPr>
              <w:t>《火灾事故现场处置方案》</w:t>
            </w:r>
          </w:p>
        </w:tc>
      </w:tr>
      <w:tr w14:paraId="2E67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31" w:type="dxa"/>
            <w:vMerge w:val="continue"/>
            <w:noWrap w:val="0"/>
            <w:vAlign w:val="top"/>
          </w:tcPr>
          <w:p w14:paraId="68E28E47">
            <w:pPr>
              <w:spacing w:line="560" w:lineRule="exact"/>
              <w:ind w:left="-62"/>
              <w:rPr>
                <w:rFonts w:hint="eastAsia" w:ascii="宋体" w:hAnsi="宋体" w:cs="宋体"/>
                <w:bCs/>
                <w:sz w:val="24"/>
              </w:rPr>
            </w:pPr>
          </w:p>
        </w:tc>
        <w:tc>
          <w:tcPr>
            <w:tcW w:w="2235" w:type="dxa"/>
            <w:vMerge w:val="continue"/>
            <w:noWrap w:val="0"/>
            <w:vAlign w:val="top"/>
          </w:tcPr>
          <w:p w14:paraId="55759473">
            <w:pPr>
              <w:spacing w:line="560" w:lineRule="exact"/>
              <w:ind w:left="-62"/>
              <w:rPr>
                <w:rFonts w:hint="eastAsia" w:ascii="宋体" w:hAnsi="宋体" w:cs="宋体"/>
                <w:bCs/>
                <w:sz w:val="24"/>
              </w:rPr>
            </w:pPr>
          </w:p>
        </w:tc>
        <w:tc>
          <w:tcPr>
            <w:tcW w:w="780" w:type="dxa"/>
            <w:vMerge w:val="continue"/>
            <w:noWrap w:val="0"/>
            <w:vAlign w:val="top"/>
          </w:tcPr>
          <w:p w14:paraId="213185AB">
            <w:pPr>
              <w:spacing w:line="560" w:lineRule="exact"/>
              <w:ind w:left="-62"/>
              <w:rPr>
                <w:rFonts w:hint="eastAsia" w:ascii="宋体" w:hAnsi="宋体" w:cs="宋体"/>
                <w:bCs/>
                <w:sz w:val="24"/>
              </w:rPr>
            </w:pPr>
          </w:p>
        </w:tc>
        <w:tc>
          <w:tcPr>
            <w:tcW w:w="5173" w:type="dxa"/>
            <w:noWrap w:val="0"/>
            <w:vAlign w:val="top"/>
          </w:tcPr>
          <w:p w14:paraId="0A37BFB1">
            <w:pPr>
              <w:spacing w:line="560" w:lineRule="exact"/>
              <w:ind w:left="-62"/>
              <w:rPr>
                <w:rFonts w:hint="eastAsia" w:ascii="宋体" w:hAnsi="宋体" w:cs="宋体"/>
                <w:bCs/>
                <w:sz w:val="24"/>
              </w:rPr>
            </w:pPr>
            <w:r>
              <w:rPr>
                <w:rFonts w:hint="eastAsia" w:ascii="宋体" w:hAnsi="宋体" w:cs="宋体"/>
                <w:bCs/>
                <w:sz w:val="24"/>
              </w:rPr>
              <w:t>《触电事故现场处置方案》</w:t>
            </w:r>
          </w:p>
        </w:tc>
      </w:tr>
    </w:tbl>
    <w:p w14:paraId="4FFDF367">
      <w:pPr>
        <w:spacing w:line="560" w:lineRule="exact"/>
        <w:rPr>
          <w:rFonts w:hint="eastAsia" w:ascii="宋体" w:hAnsi="宋体" w:cs="宋体"/>
          <w:bCs/>
          <w:sz w:val="24"/>
        </w:rPr>
      </w:pPr>
      <w:r>
        <w:rPr>
          <w:rFonts w:hint="eastAsia" w:ascii="宋体" w:hAnsi="宋体" w:cs="宋体"/>
          <w:bCs/>
          <w:sz w:val="24"/>
        </w:rPr>
        <w:t xml:space="preserve">  </w:t>
      </w:r>
    </w:p>
    <w:p w14:paraId="3A945F48">
      <w:pPr>
        <w:pageBreakBefore/>
        <w:shd w:val="clear" w:fill="FFFFFF" w:themeFill="background1"/>
        <w:spacing w:line="560" w:lineRule="exact"/>
        <w:rPr>
          <w:rFonts w:hint="eastAsia" w:ascii="宋体" w:hAnsi="宋体" w:cs="宋体"/>
          <w:bCs/>
          <w:color w:val="auto"/>
          <w:sz w:val="24"/>
          <w:shd w:val="clear" w:color="auto" w:fill="auto"/>
        </w:rPr>
      </w:pPr>
      <w:r>
        <w:rPr>
          <w:rFonts w:hint="eastAsia" w:ascii="宋体" w:hAnsi="宋体" w:cs="宋体"/>
          <w:bCs/>
          <w:color w:val="auto"/>
          <w:sz w:val="24"/>
          <w:shd w:val="clear" w:color="auto" w:fill="auto"/>
        </w:rPr>
        <w:t>附件4：应急物资清</w:t>
      </w:r>
    </w:p>
    <w:tbl>
      <w:tblPr>
        <w:tblStyle w:val="15"/>
        <w:tblpPr w:leftFromText="180" w:rightFromText="180" w:vertAnchor="text" w:horzAnchor="margin" w:tblpX="-345" w:tblpY="83"/>
        <w:tblW w:w="54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120"/>
        <w:gridCol w:w="1501"/>
        <w:gridCol w:w="1407"/>
        <w:gridCol w:w="1612"/>
        <w:gridCol w:w="1120"/>
        <w:gridCol w:w="1079"/>
        <w:gridCol w:w="1166"/>
        <w:gridCol w:w="1113"/>
      </w:tblGrid>
      <w:tr w14:paraId="34DD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44" w:type="pct"/>
            <w:noWrap w:val="0"/>
            <w:vAlign w:val="center"/>
          </w:tcPr>
          <w:p w14:paraId="5E0F5E42">
            <w:pPr>
              <w:spacing w:line="360" w:lineRule="auto"/>
              <w:jc w:val="center"/>
              <w:rPr>
                <w:rFonts w:hint="eastAsia"/>
                <w:sz w:val="18"/>
                <w:szCs w:val="18"/>
                <w:highlight w:val="none"/>
              </w:rPr>
            </w:pPr>
            <w:r>
              <w:rPr>
                <w:rFonts w:hint="eastAsia"/>
                <w:sz w:val="18"/>
                <w:szCs w:val="18"/>
                <w:highlight w:val="none"/>
              </w:rPr>
              <w:t>序号</w:t>
            </w:r>
          </w:p>
        </w:tc>
        <w:tc>
          <w:tcPr>
            <w:tcW w:w="515" w:type="pct"/>
            <w:noWrap w:val="0"/>
            <w:vAlign w:val="center"/>
          </w:tcPr>
          <w:p w14:paraId="671427B1">
            <w:pPr>
              <w:spacing w:line="360" w:lineRule="auto"/>
              <w:jc w:val="center"/>
              <w:rPr>
                <w:rFonts w:hint="eastAsia"/>
                <w:sz w:val="18"/>
                <w:szCs w:val="18"/>
                <w:highlight w:val="none"/>
              </w:rPr>
            </w:pPr>
            <w:r>
              <w:rPr>
                <w:rFonts w:hint="eastAsia"/>
                <w:sz w:val="18"/>
                <w:szCs w:val="18"/>
                <w:highlight w:val="none"/>
              </w:rPr>
              <w:t>类别</w:t>
            </w:r>
          </w:p>
        </w:tc>
        <w:tc>
          <w:tcPr>
            <w:tcW w:w="690" w:type="pct"/>
            <w:noWrap w:val="0"/>
            <w:vAlign w:val="center"/>
          </w:tcPr>
          <w:p w14:paraId="205ECB42">
            <w:pPr>
              <w:spacing w:line="360" w:lineRule="auto"/>
              <w:jc w:val="center"/>
              <w:rPr>
                <w:rFonts w:hint="eastAsia"/>
                <w:sz w:val="18"/>
                <w:szCs w:val="18"/>
                <w:highlight w:val="none"/>
              </w:rPr>
            </w:pPr>
            <w:r>
              <w:rPr>
                <w:rFonts w:hint="eastAsia"/>
                <w:sz w:val="18"/>
                <w:szCs w:val="18"/>
                <w:highlight w:val="none"/>
              </w:rPr>
              <w:t>物品名称</w:t>
            </w:r>
          </w:p>
        </w:tc>
        <w:tc>
          <w:tcPr>
            <w:tcW w:w="647" w:type="pct"/>
            <w:noWrap w:val="0"/>
            <w:vAlign w:val="center"/>
          </w:tcPr>
          <w:p w14:paraId="3AABC384">
            <w:pPr>
              <w:spacing w:line="360" w:lineRule="auto"/>
              <w:jc w:val="center"/>
              <w:rPr>
                <w:rFonts w:hint="eastAsia"/>
                <w:sz w:val="18"/>
                <w:szCs w:val="18"/>
                <w:highlight w:val="none"/>
              </w:rPr>
            </w:pPr>
            <w:r>
              <w:rPr>
                <w:rFonts w:hint="eastAsia"/>
                <w:sz w:val="18"/>
                <w:szCs w:val="18"/>
                <w:highlight w:val="none"/>
              </w:rPr>
              <w:t>存放位置</w:t>
            </w:r>
          </w:p>
        </w:tc>
        <w:tc>
          <w:tcPr>
            <w:tcW w:w="741" w:type="pct"/>
            <w:noWrap w:val="0"/>
            <w:vAlign w:val="center"/>
          </w:tcPr>
          <w:p w14:paraId="28AEC67C">
            <w:pPr>
              <w:spacing w:line="360" w:lineRule="auto"/>
              <w:jc w:val="center"/>
              <w:rPr>
                <w:rFonts w:hint="eastAsia"/>
                <w:sz w:val="18"/>
                <w:szCs w:val="18"/>
                <w:highlight w:val="none"/>
              </w:rPr>
            </w:pPr>
            <w:r>
              <w:rPr>
                <w:rFonts w:hint="eastAsia"/>
                <w:sz w:val="18"/>
                <w:szCs w:val="18"/>
                <w:highlight w:val="none"/>
              </w:rPr>
              <w:t>检查/维护日期</w:t>
            </w:r>
          </w:p>
        </w:tc>
        <w:tc>
          <w:tcPr>
            <w:tcW w:w="515" w:type="pct"/>
            <w:noWrap w:val="0"/>
            <w:vAlign w:val="center"/>
          </w:tcPr>
          <w:p w14:paraId="50BD9E25">
            <w:pPr>
              <w:spacing w:line="360" w:lineRule="auto"/>
              <w:jc w:val="center"/>
              <w:rPr>
                <w:rFonts w:hint="eastAsia"/>
                <w:sz w:val="18"/>
                <w:szCs w:val="18"/>
                <w:highlight w:val="none"/>
              </w:rPr>
            </w:pPr>
            <w:r>
              <w:rPr>
                <w:rFonts w:hint="eastAsia"/>
                <w:sz w:val="18"/>
                <w:szCs w:val="18"/>
                <w:highlight w:val="none"/>
              </w:rPr>
              <w:t>存在问题</w:t>
            </w:r>
          </w:p>
        </w:tc>
        <w:tc>
          <w:tcPr>
            <w:tcW w:w="496" w:type="pct"/>
            <w:noWrap w:val="0"/>
            <w:vAlign w:val="center"/>
          </w:tcPr>
          <w:p w14:paraId="470CB67C">
            <w:pPr>
              <w:spacing w:line="360" w:lineRule="auto"/>
              <w:jc w:val="center"/>
              <w:rPr>
                <w:rFonts w:hint="eastAsia"/>
                <w:sz w:val="18"/>
                <w:szCs w:val="18"/>
                <w:highlight w:val="none"/>
              </w:rPr>
            </w:pPr>
            <w:r>
              <w:rPr>
                <w:rFonts w:hint="eastAsia"/>
                <w:sz w:val="18"/>
                <w:szCs w:val="18"/>
                <w:highlight w:val="none"/>
              </w:rPr>
              <w:t>处置措施</w:t>
            </w:r>
          </w:p>
        </w:tc>
        <w:tc>
          <w:tcPr>
            <w:tcW w:w="536" w:type="pct"/>
            <w:noWrap w:val="0"/>
            <w:vAlign w:val="center"/>
          </w:tcPr>
          <w:p w14:paraId="4BEEE857">
            <w:pPr>
              <w:spacing w:line="360" w:lineRule="auto"/>
              <w:jc w:val="center"/>
              <w:rPr>
                <w:rFonts w:hint="eastAsia"/>
                <w:sz w:val="18"/>
                <w:szCs w:val="18"/>
                <w:highlight w:val="none"/>
              </w:rPr>
            </w:pPr>
            <w:r>
              <w:rPr>
                <w:rFonts w:hint="eastAsia"/>
                <w:sz w:val="18"/>
                <w:szCs w:val="18"/>
                <w:highlight w:val="none"/>
              </w:rPr>
              <w:t>检查人</w:t>
            </w:r>
          </w:p>
        </w:tc>
        <w:tc>
          <w:tcPr>
            <w:tcW w:w="512" w:type="pct"/>
            <w:noWrap w:val="0"/>
            <w:vAlign w:val="center"/>
          </w:tcPr>
          <w:p w14:paraId="7EAEC3BC">
            <w:pPr>
              <w:spacing w:line="360" w:lineRule="auto"/>
              <w:jc w:val="center"/>
              <w:rPr>
                <w:rFonts w:hint="eastAsia"/>
                <w:sz w:val="18"/>
                <w:szCs w:val="18"/>
                <w:highlight w:val="none"/>
              </w:rPr>
            </w:pPr>
            <w:r>
              <w:rPr>
                <w:rFonts w:hint="eastAsia"/>
                <w:sz w:val="18"/>
                <w:szCs w:val="18"/>
                <w:highlight w:val="none"/>
              </w:rPr>
              <w:t>备注</w:t>
            </w:r>
          </w:p>
        </w:tc>
      </w:tr>
      <w:tr w14:paraId="4F6E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344" w:type="pct"/>
            <w:noWrap w:val="0"/>
            <w:vAlign w:val="center"/>
          </w:tcPr>
          <w:p w14:paraId="711F7D9D">
            <w:pPr>
              <w:jc w:val="center"/>
              <w:rPr>
                <w:rFonts w:hint="eastAsia" w:ascii="宋体" w:hAnsi="宋体"/>
                <w:sz w:val="18"/>
                <w:szCs w:val="18"/>
                <w:highlight w:val="none"/>
              </w:rPr>
            </w:pPr>
            <w:r>
              <w:rPr>
                <w:rFonts w:hint="eastAsia" w:ascii="宋体" w:hAnsi="宋体"/>
                <w:sz w:val="18"/>
                <w:szCs w:val="18"/>
                <w:highlight w:val="none"/>
              </w:rPr>
              <w:t>01</w:t>
            </w:r>
          </w:p>
        </w:tc>
        <w:tc>
          <w:tcPr>
            <w:tcW w:w="515" w:type="pct"/>
            <w:vMerge w:val="restart"/>
            <w:noWrap w:val="0"/>
            <w:vAlign w:val="center"/>
          </w:tcPr>
          <w:p w14:paraId="0A5BF111">
            <w:pPr>
              <w:jc w:val="center"/>
              <w:rPr>
                <w:rFonts w:hint="eastAsia" w:ascii="宋体" w:hAnsi="宋体"/>
                <w:sz w:val="18"/>
                <w:szCs w:val="18"/>
                <w:highlight w:val="none"/>
              </w:rPr>
            </w:pPr>
            <w:r>
              <w:rPr>
                <w:rFonts w:hint="eastAsia" w:ascii="宋体" w:hAnsi="宋体"/>
                <w:sz w:val="18"/>
                <w:szCs w:val="18"/>
                <w:highlight w:val="none"/>
              </w:rPr>
              <w:t>应急设施</w:t>
            </w:r>
          </w:p>
        </w:tc>
        <w:tc>
          <w:tcPr>
            <w:tcW w:w="690" w:type="pct"/>
            <w:noWrap w:val="0"/>
            <w:vAlign w:val="center"/>
          </w:tcPr>
          <w:p w14:paraId="13173DA4">
            <w:pPr>
              <w:jc w:val="center"/>
              <w:rPr>
                <w:rFonts w:hint="eastAsia" w:ascii="宋体" w:hAnsi="宋体"/>
                <w:sz w:val="18"/>
                <w:szCs w:val="18"/>
                <w:highlight w:val="none"/>
              </w:rPr>
            </w:pPr>
            <w:r>
              <w:rPr>
                <w:rFonts w:hint="eastAsia" w:ascii="宋体" w:hAnsi="宋体"/>
                <w:sz w:val="18"/>
                <w:szCs w:val="18"/>
                <w:highlight w:val="none"/>
              </w:rPr>
              <w:t>潜水泵</w:t>
            </w:r>
          </w:p>
        </w:tc>
        <w:tc>
          <w:tcPr>
            <w:tcW w:w="647" w:type="pct"/>
            <w:noWrap w:val="0"/>
            <w:vAlign w:val="center"/>
          </w:tcPr>
          <w:p w14:paraId="02E09064">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总务仓库</w:t>
            </w:r>
          </w:p>
        </w:tc>
        <w:tc>
          <w:tcPr>
            <w:tcW w:w="741" w:type="pct"/>
            <w:noWrap w:val="0"/>
            <w:vAlign w:val="center"/>
          </w:tcPr>
          <w:p w14:paraId="458F1884">
            <w:pPr>
              <w:jc w:val="center"/>
              <w:rPr>
                <w:rFonts w:hint="default" w:eastAsia="宋体"/>
                <w:sz w:val="18"/>
                <w:szCs w:val="18"/>
                <w:highlight w:val="none"/>
                <w:lang w:val="en-US" w:eastAsia="zh-CN"/>
              </w:rPr>
            </w:pPr>
            <w:r>
              <w:rPr>
                <w:rFonts w:hint="eastAsia"/>
                <w:sz w:val="18"/>
                <w:szCs w:val="18"/>
                <w:highlight w:val="none"/>
                <w:lang w:val="en-US" w:eastAsia="zh-CN"/>
              </w:rPr>
              <w:t>2024.7</w:t>
            </w:r>
          </w:p>
        </w:tc>
        <w:tc>
          <w:tcPr>
            <w:tcW w:w="515" w:type="pct"/>
            <w:noWrap w:val="0"/>
            <w:vAlign w:val="center"/>
          </w:tcPr>
          <w:p w14:paraId="796E0F44">
            <w:pPr>
              <w:rPr>
                <w:sz w:val="18"/>
                <w:szCs w:val="18"/>
                <w:highlight w:val="none"/>
              </w:rPr>
            </w:pPr>
          </w:p>
        </w:tc>
        <w:tc>
          <w:tcPr>
            <w:tcW w:w="496" w:type="pct"/>
            <w:noWrap w:val="0"/>
            <w:vAlign w:val="center"/>
          </w:tcPr>
          <w:p w14:paraId="470AE4D2">
            <w:pPr>
              <w:rPr>
                <w:sz w:val="18"/>
                <w:szCs w:val="18"/>
                <w:highlight w:val="none"/>
              </w:rPr>
            </w:pPr>
          </w:p>
        </w:tc>
        <w:tc>
          <w:tcPr>
            <w:tcW w:w="536" w:type="pct"/>
            <w:noWrap w:val="0"/>
            <w:vAlign w:val="center"/>
          </w:tcPr>
          <w:p w14:paraId="62476CCF">
            <w:pPr>
              <w:jc w:val="center"/>
              <w:rPr>
                <w:rFonts w:hint="eastAsia" w:eastAsia="宋体"/>
                <w:sz w:val="18"/>
                <w:szCs w:val="18"/>
                <w:highlight w:val="none"/>
                <w:lang w:eastAsia="zh-CN"/>
              </w:rPr>
            </w:pPr>
            <w:r>
              <w:rPr>
                <w:rFonts w:hint="eastAsia"/>
                <w:sz w:val="18"/>
                <w:szCs w:val="18"/>
                <w:highlight w:val="none"/>
                <w:lang w:val="en-US" w:eastAsia="zh-CN"/>
              </w:rPr>
              <w:t>张玉霞</w:t>
            </w:r>
          </w:p>
        </w:tc>
        <w:tc>
          <w:tcPr>
            <w:tcW w:w="512" w:type="pct"/>
            <w:noWrap w:val="0"/>
            <w:vAlign w:val="center"/>
          </w:tcPr>
          <w:p w14:paraId="24B58B0B">
            <w:pPr>
              <w:spacing w:line="360" w:lineRule="auto"/>
              <w:jc w:val="center"/>
              <w:rPr>
                <w:rFonts w:hint="eastAsia"/>
                <w:sz w:val="18"/>
                <w:szCs w:val="18"/>
                <w:highlight w:val="none"/>
              </w:rPr>
            </w:pPr>
          </w:p>
        </w:tc>
      </w:tr>
      <w:tr w14:paraId="6239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44" w:type="pct"/>
            <w:noWrap w:val="0"/>
            <w:vAlign w:val="center"/>
          </w:tcPr>
          <w:p w14:paraId="53E94956">
            <w:pPr>
              <w:jc w:val="center"/>
              <w:rPr>
                <w:rFonts w:hint="eastAsia" w:ascii="宋体" w:hAnsi="宋体"/>
                <w:sz w:val="18"/>
                <w:szCs w:val="18"/>
                <w:highlight w:val="none"/>
              </w:rPr>
            </w:pPr>
            <w:r>
              <w:rPr>
                <w:rFonts w:hint="eastAsia" w:ascii="宋体" w:hAnsi="宋体"/>
                <w:sz w:val="18"/>
                <w:szCs w:val="18"/>
                <w:highlight w:val="none"/>
              </w:rPr>
              <w:t>02</w:t>
            </w:r>
          </w:p>
        </w:tc>
        <w:tc>
          <w:tcPr>
            <w:tcW w:w="515" w:type="pct"/>
            <w:vMerge w:val="continue"/>
            <w:noWrap w:val="0"/>
            <w:vAlign w:val="center"/>
          </w:tcPr>
          <w:p w14:paraId="03CFC3F4">
            <w:pPr>
              <w:jc w:val="center"/>
              <w:rPr>
                <w:sz w:val="18"/>
                <w:szCs w:val="18"/>
                <w:highlight w:val="none"/>
              </w:rPr>
            </w:pPr>
          </w:p>
        </w:tc>
        <w:tc>
          <w:tcPr>
            <w:tcW w:w="690" w:type="pct"/>
            <w:noWrap w:val="0"/>
            <w:vAlign w:val="center"/>
          </w:tcPr>
          <w:p w14:paraId="7D283CB7">
            <w:pPr>
              <w:jc w:val="center"/>
              <w:rPr>
                <w:rFonts w:hint="eastAsia" w:eastAsia="宋体"/>
                <w:sz w:val="18"/>
                <w:szCs w:val="18"/>
                <w:highlight w:val="none"/>
                <w:lang w:val="en-US" w:eastAsia="zh-CN"/>
              </w:rPr>
            </w:pPr>
            <w:r>
              <w:rPr>
                <w:rFonts w:hint="eastAsia"/>
                <w:sz w:val="18"/>
                <w:szCs w:val="18"/>
                <w:highlight w:val="none"/>
                <w:lang w:val="en-US" w:eastAsia="zh-CN"/>
              </w:rPr>
              <w:t>柴油发电机</w:t>
            </w:r>
          </w:p>
        </w:tc>
        <w:tc>
          <w:tcPr>
            <w:tcW w:w="647" w:type="pct"/>
            <w:noWrap w:val="0"/>
            <w:vAlign w:val="center"/>
          </w:tcPr>
          <w:p w14:paraId="28E39DE7">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教学楼北侧</w:t>
            </w:r>
          </w:p>
        </w:tc>
        <w:tc>
          <w:tcPr>
            <w:tcW w:w="741" w:type="pct"/>
            <w:noWrap w:val="0"/>
            <w:vAlign w:val="center"/>
          </w:tcPr>
          <w:p w14:paraId="62049F37">
            <w:pPr>
              <w:jc w:val="center"/>
              <w:rPr>
                <w:rFonts w:hint="default" w:eastAsia="宋体"/>
                <w:sz w:val="18"/>
                <w:szCs w:val="18"/>
                <w:highlight w:val="none"/>
                <w:lang w:val="en-US" w:eastAsia="zh-CN"/>
              </w:rPr>
            </w:pPr>
            <w:r>
              <w:rPr>
                <w:rFonts w:hint="eastAsia"/>
                <w:sz w:val="18"/>
                <w:szCs w:val="18"/>
                <w:highlight w:val="none"/>
                <w:lang w:val="en-US" w:eastAsia="zh-CN"/>
              </w:rPr>
              <w:t>2024.7</w:t>
            </w:r>
          </w:p>
        </w:tc>
        <w:tc>
          <w:tcPr>
            <w:tcW w:w="515" w:type="pct"/>
            <w:noWrap w:val="0"/>
            <w:vAlign w:val="center"/>
          </w:tcPr>
          <w:p w14:paraId="0EC3C427">
            <w:pPr>
              <w:rPr>
                <w:rFonts w:hint="default" w:eastAsia="宋体"/>
                <w:sz w:val="18"/>
                <w:szCs w:val="18"/>
                <w:highlight w:val="none"/>
                <w:lang w:val="en-US" w:eastAsia="zh-CN"/>
              </w:rPr>
            </w:pPr>
          </w:p>
        </w:tc>
        <w:tc>
          <w:tcPr>
            <w:tcW w:w="496" w:type="pct"/>
            <w:noWrap w:val="0"/>
            <w:vAlign w:val="center"/>
          </w:tcPr>
          <w:p w14:paraId="14FB72D8">
            <w:pPr>
              <w:rPr>
                <w:sz w:val="18"/>
                <w:szCs w:val="18"/>
                <w:highlight w:val="none"/>
              </w:rPr>
            </w:pPr>
          </w:p>
        </w:tc>
        <w:tc>
          <w:tcPr>
            <w:tcW w:w="536" w:type="pct"/>
            <w:noWrap w:val="0"/>
            <w:vAlign w:val="center"/>
          </w:tcPr>
          <w:p w14:paraId="6DE65EB6">
            <w:pPr>
              <w:jc w:val="center"/>
              <w:rPr>
                <w:rFonts w:hint="eastAsia" w:eastAsia="宋体"/>
                <w:sz w:val="18"/>
                <w:szCs w:val="18"/>
                <w:highlight w:val="none"/>
                <w:lang w:val="en-US" w:eastAsia="zh-CN"/>
              </w:rPr>
            </w:pPr>
            <w:r>
              <w:rPr>
                <w:rFonts w:hint="eastAsia"/>
                <w:sz w:val="18"/>
                <w:szCs w:val="18"/>
                <w:highlight w:val="none"/>
                <w:lang w:val="en-US" w:eastAsia="zh-CN"/>
              </w:rPr>
              <w:t>赵霖</w:t>
            </w:r>
          </w:p>
        </w:tc>
        <w:tc>
          <w:tcPr>
            <w:tcW w:w="512" w:type="pct"/>
            <w:noWrap w:val="0"/>
            <w:vAlign w:val="center"/>
          </w:tcPr>
          <w:p w14:paraId="357C4C34">
            <w:pPr>
              <w:spacing w:line="360" w:lineRule="auto"/>
              <w:jc w:val="center"/>
              <w:rPr>
                <w:rFonts w:hint="eastAsia"/>
                <w:sz w:val="18"/>
                <w:szCs w:val="18"/>
                <w:highlight w:val="none"/>
              </w:rPr>
            </w:pPr>
          </w:p>
        </w:tc>
      </w:tr>
      <w:tr w14:paraId="3AF1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44" w:type="pct"/>
            <w:noWrap w:val="0"/>
            <w:vAlign w:val="center"/>
          </w:tcPr>
          <w:p w14:paraId="7E2AA216">
            <w:pPr>
              <w:jc w:val="center"/>
              <w:rPr>
                <w:rFonts w:hint="eastAsia" w:ascii="宋体" w:hAnsi="宋体"/>
                <w:sz w:val="18"/>
                <w:szCs w:val="18"/>
                <w:highlight w:val="none"/>
              </w:rPr>
            </w:pPr>
            <w:r>
              <w:rPr>
                <w:rFonts w:hint="eastAsia" w:ascii="宋体" w:hAnsi="宋体"/>
                <w:sz w:val="18"/>
                <w:szCs w:val="18"/>
                <w:highlight w:val="none"/>
              </w:rPr>
              <w:t>03</w:t>
            </w:r>
          </w:p>
        </w:tc>
        <w:tc>
          <w:tcPr>
            <w:tcW w:w="515" w:type="pct"/>
            <w:vMerge w:val="restart"/>
            <w:noWrap w:val="0"/>
            <w:vAlign w:val="center"/>
          </w:tcPr>
          <w:p w14:paraId="33EB96D9">
            <w:pPr>
              <w:jc w:val="center"/>
              <w:rPr>
                <w:rFonts w:hint="eastAsia" w:ascii="宋体" w:hAnsi="宋体"/>
                <w:sz w:val="18"/>
                <w:szCs w:val="18"/>
                <w:highlight w:val="none"/>
              </w:rPr>
            </w:pPr>
            <w:r>
              <w:rPr>
                <w:rFonts w:hint="eastAsia"/>
                <w:sz w:val="18"/>
                <w:szCs w:val="18"/>
                <w:highlight w:val="none"/>
              </w:rPr>
              <w:t>应急装备</w:t>
            </w:r>
          </w:p>
        </w:tc>
        <w:tc>
          <w:tcPr>
            <w:tcW w:w="690" w:type="pct"/>
            <w:noWrap w:val="0"/>
            <w:vAlign w:val="center"/>
          </w:tcPr>
          <w:p w14:paraId="4049E5B4">
            <w:pPr>
              <w:jc w:val="center"/>
              <w:rPr>
                <w:rFonts w:hint="eastAsia" w:ascii="宋体" w:hAnsi="宋体"/>
                <w:sz w:val="18"/>
                <w:szCs w:val="18"/>
                <w:highlight w:val="none"/>
              </w:rPr>
            </w:pPr>
            <w:r>
              <w:rPr>
                <w:rFonts w:hint="eastAsia"/>
                <w:sz w:val="18"/>
                <w:szCs w:val="18"/>
                <w:highlight w:val="none"/>
              </w:rPr>
              <w:t>应急灯</w:t>
            </w:r>
          </w:p>
        </w:tc>
        <w:tc>
          <w:tcPr>
            <w:tcW w:w="647" w:type="pct"/>
            <w:noWrap w:val="0"/>
            <w:vAlign w:val="center"/>
          </w:tcPr>
          <w:p w14:paraId="60251E48">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安保仓库</w:t>
            </w:r>
          </w:p>
        </w:tc>
        <w:tc>
          <w:tcPr>
            <w:tcW w:w="741" w:type="pct"/>
            <w:noWrap w:val="0"/>
            <w:vAlign w:val="center"/>
          </w:tcPr>
          <w:p w14:paraId="45CCADCE">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2024.7</w:t>
            </w:r>
          </w:p>
        </w:tc>
        <w:tc>
          <w:tcPr>
            <w:tcW w:w="515" w:type="pct"/>
            <w:noWrap w:val="0"/>
            <w:vAlign w:val="center"/>
          </w:tcPr>
          <w:p w14:paraId="12DACD3F">
            <w:pPr>
              <w:spacing w:line="360" w:lineRule="auto"/>
              <w:jc w:val="center"/>
              <w:rPr>
                <w:rFonts w:hint="eastAsia"/>
                <w:sz w:val="18"/>
                <w:szCs w:val="18"/>
                <w:highlight w:val="none"/>
              </w:rPr>
            </w:pPr>
          </w:p>
        </w:tc>
        <w:tc>
          <w:tcPr>
            <w:tcW w:w="496" w:type="pct"/>
            <w:noWrap w:val="0"/>
            <w:vAlign w:val="center"/>
          </w:tcPr>
          <w:p w14:paraId="2B8568B7">
            <w:pPr>
              <w:spacing w:line="360" w:lineRule="auto"/>
              <w:jc w:val="center"/>
              <w:rPr>
                <w:rFonts w:hint="eastAsia"/>
                <w:sz w:val="18"/>
                <w:szCs w:val="18"/>
                <w:highlight w:val="none"/>
              </w:rPr>
            </w:pPr>
          </w:p>
        </w:tc>
        <w:tc>
          <w:tcPr>
            <w:tcW w:w="536" w:type="pct"/>
            <w:noWrap w:val="0"/>
            <w:vAlign w:val="center"/>
          </w:tcPr>
          <w:p w14:paraId="360FEC00">
            <w:pPr>
              <w:jc w:val="center"/>
              <w:rPr>
                <w:rFonts w:hint="eastAsia" w:eastAsia="宋体"/>
                <w:sz w:val="18"/>
                <w:szCs w:val="18"/>
                <w:highlight w:val="none"/>
                <w:lang w:eastAsia="zh-CN"/>
              </w:rPr>
            </w:pPr>
            <w:r>
              <w:rPr>
                <w:rFonts w:hint="eastAsia"/>
                <w:sz w:val="18"/>
                <w:szCs w:val="18"/>
                <w:highlight w:val="none"/>
                <w:lang w:val="en-US" w:eastAsia="zh-CN"/>
              </w:rPr>
              <w:t>刘赛</w:t>
            </w:r>
          </w:p>
        </w:tc>
        <w:tc>
          <w:tcPr>
            <w:tcW w:w="512" w:type="pct"/>
            <w:noWrap w:val="0"/>
            <w:vAlign w:val="center"/>
          </w:tcPr>
          <w:p w14:paraId="3E6E2B54">
            <w:pPr>
              <w:spacing w:line="360" w:lineRule="auto"/>
              <w:jc w:val="center"/>
              <w:rPr>
                <w:rFonts w:hint="eastAsia"/>
                <w:sz w:val="18"/>
                <w:szCs w:val="18"/>
                <w:highlight w:val="none"/>
              </w:rPr>
            </w:pPr>
          </w:p>
        </w:tc>
      </w:tr>
      <w:tr w14:paraId="4B06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44" w:type="pct"/>
            <w:noWrap w:val="0"/>
            <w:vAlign w:val="center"/>
          </w:tcPr>
          <w:p w14:paraId="2FD176B4">
            <w:pPr>
              <w:jc w:val="center"/>
              <w:rPr>
                <w:rFonts w:hint="eastAsia" w:ascii="宋体" w:hAnsi="宋体"/>
                <w:sz w:val="18"/>
                <w:szCs w:val="18"/>
                <w:highlight w:val="none"/>
              </w:rPr>
            </w:pPr>
            <w:r>
              <w:rPr>
                <w:rFonts w:hint="eastAsia" w:ascii="宋体" w:hAnsi="宋体"/>
                <w:sz w:val="18"/>
                <w:szCs w:val="18"/>
                <w:highlight w:val="none"/>
              </w:rPr>
              <w:t>04</w:t>
            </w:r>
          </w:p>
        </w:tc>
        <w:tc>
          <w:tcPr>
            <w:tcW w:w="515" w:type="pct"/>
            <w:vMerge w:val="continue"/>
            <w:noWrap w:val="0"/>
            <w:vAlign w:val="center"/>
          </w:tcPr>
          <w:p w14:paraId="019790BB">
            <w:pPr>
              <w:jc w:val="center"/>
              <w:rPr>
                <w:rFonts w:hint="eastAsia" w:ascii="宋体" w:hAnsi="宋体"/>
                <w:sz w:val="18"/>
                <w:szCs w:val="18"/>
                <w:highlight w:val="none"/>
              </w:rPr>
            </w:pPr>
          </w:p>
        </w:tc>
        <w:tc>
          <w:tcPr>
            <w:tcW w:w="690" w:type="pct"/>
            <w:noWrap w:val="0"/>
            <w:vAlign w:val="center"/>
          </w:tcPr>
          <w:p w14:paraId="4FB8530A">
            <w:pPr>
              <w:jc w:val="center"/>
              <w:rPr>
                <w:rFonts w:hint="eastAsia" w:ascii="宋体" w:hAnsi="宋体"/>
                <w:sz w:val="18"/>
                <w:szCs w:val="18"/>
                <w:highlight w:val="none"/>
              </w:rPr>
            </w:pPr>
            <w:r>
              <w:rPr>
                <w:rFonts w:hint="eastAsia"/>
                <w:sz w:val="18"/>
                <w:szCs w:val="18"/>
                <w:highlight w:val="none"/>
              </w:rPr>
              <w:t>电源线滚</w:t>
            </w:r>
          </w:p>
        </w:tc>
        <w:tc>
          <w:tcPr>
            <w:tcW w:w="647" w:type="pct"/>
            <w:noWrap w:val="0"/>
            <w:vAlign w:val="center"/>
          </w:tcPr>
          <w:p w14:paraId="178F43E6">
            <w:pPr>
              <w:spacing w:line="360" w:lineRule="auto"/>
              <w:jc w:val="center"/>
              <w:rPr>
                <w:rFonts w:hint="default" w:eastAsia="宋体"/>
                <w:sz w:val="18"/>
                <w:szCs w:val="18"/>
                <w:highlight w:val="none"/>
                <w:lang w:val="en-US" w:eastAsia="zh-CN"/>
              </w:rPr>
            </w:pPr>
            <w:r>
              <w:rPr>
                <w:rFonts w:hint="eastAsia"/>
                <w:sz w:val="18"/>
                <w:szCs w:val="18"/>
                <w:highlight w:val="none"/>
                <w:lang w:val="en-US" w:eastAsia="zh-CN"/>
              </w:rPr>
              <w:t>总务仓库</w:t>
            </w:r>
          </w:p>
        </w:tc>
        <w:tc>
          <w:tcPr>
            <w:tcW w:w="741" w:type="pct"/>
            <w:noWrap w:val="0"/>
            <w:vAlign w:val="center"/>
          </w:tcPr>
          <w:p w14:paraId="40228C8E">
            <w:pPr>
              <w:spacing w:line="360" w:lineRule="auto"/>
              <w:jc w:val="center"/>
              <w:rPr>
                <w:rFonts w:hint="default" w:eastAsia="宋体"/>
                <w:sz w:val="18"/>
                <w:szCs w:val="18"/>
                <w:highlight w:val="none"/>
                <w:lang w:val="en-US" w:eastAsia="zh-CN"/>
              </w:rPr>
            </w:pPr>
            <w:r>
              <w:rPr>
                <w:rFonts w:hint="eastAsia"/>
                <w:sz w:val="18"/>
                <w:szCs w:val="18"/>
                <w:highlight w:val="none"/>
                <w:lang w:val="en-US" w:eastAsia="zh-CN"/>
              </w:rPr>
              <w:t>2024.7</w:t>
            </w:r>
          </w:p>
        </w:tc>
        <w:tc>
          <w:tcPr>
            <w:tcW w:w="515" w:type="pct"/>
            <w:noWrap w:val="0"/>
            <w:vAlign w:val="center"/>
          </w:tcPr>
          <w:p w14:paraId="7CBE2256">
            <w:pPr>
              <w:spacing w:line="360" w:lineRule="auto"/>
              <w:jc w:val="center"/>
              <w:rPr>
                <w:rFonts w:hint="eastAsia"/>
                <w:sz w:val="18"/>
                <w:szCs w:val="18"/>
                <w:highlight w:val="none"/>
              </w:rPr>
            </w:pPr>
          </w:p>
        </w:tc>
        <w:tc>
          <w:tcPr>
            <w:tcW w:w="496" w:type="pct"/>
            <w:noWrap w:val="0"/>
            <w:vAlign w:val="center"/>
          </w:tcPr>
          <w:p w14:paraId="23FB7A42">
            <w:pPr>
              <w:spacing w:line="360" w:lineRule="auto"/>
              <w:jc w:val="center"/>
              <w:rPr>
                <w:rFonts w:hint="eastAsia"/>
                <w:sz w:val="18"/>
                <w:szCs w:val="18"/>
                <w:highlight w:val="none"/>
              </w:rPr>
            </w:pPr>
          </w:p>
        </w:tc>
        <w:tc>
          <w:tcPr>
            <w:tcW w:w="536" w:type="pct"/>
            <w:noWrap w:val="0"/>
            <w:vAlign w:val="center"/>
          </w:tcPr>
          <w:p w14:paraId="09670A99">
            <w:pPr>
              <w:jc w:val="center"/>
              <w:rPr>
                <w:rFonts w:hint="eastAsia" w:eastAsia="宋体"/>
                <w:sz w:val="18"/>
                <w:szCs w:val="18"/>
                <w:highlight w:val="none"/>
                <w:lang w:eastAsia="zh-CN"/>
              </w:rPr>
            </w:pPr>
            <w:r>
              <w:rPr>
                <w:rFonts w:hint="eastAsia"/>
                <w:sz w:val="18"/>
                <w:szCs w:val="18"/>
                <w:highlight w:val="none"/>
                <w:lang w:val="en-US" w:eastAsia="zh-CN"/>
              </w:rPr>
              <w:t>张玉霞</w:t>
            </w:r>
          </w:p>
        </w:tc>
        <w:tc>
          <w:tcPr>
            <w:tcW w:w="512" w:type="pct"/>
            <w:noWrap w:val="0"/>
            <w:vAlign w:val="center"/>
          </w:tcPr>
          <w:p w14:paraId="6A03A21D">
            <w:pPr>
              <w:spacing w:line="360" w:lineRule="auto"/>
              <w:jc w:val="center"/>
              <w:rPr>
                <w:rFonts w:hint="eastAsia"/>
                <w:sz w:val="18"/>
                <w:szCs w:val="18"/>
                <w:highlight w:val="none"/>
              </w:rPr>
            </w:pPr>
          </w:p>
        </w:tc>
      </w:tr>
      <w:tr w14:paraId="100D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44" w:type="pct"/>
            <w:noWrap w:val="0"/>
            <w:vAlign w:val="center"/>
          </w:tcPr>
          <w:p w14:paraId="50E1943C">
            <w:pPr>
              <w:jc w:val="center"/>
              <w:rPr>
                <w:rFonts w:hint="eastAsia" w:ascii="宋体" w:hAnsi="宋体"/>
                <w:sz w:val="18"/>
                <w:szCs w:val="18"/>
                <w:highlight w:val="none"/>
              </w:rPr>
            </w:pPr>
            <w:r>
              <w:rPr>
                <w:rFonts w:hint="eastAsia" w:ascii="宋体" w:hAnsi="宋体"/>
                <w:sz w:val="18"/>
                <w:szCs w:val="18"/>
                <w:highlight w:val="none"/>
              </w:rPr>
              <w:t>05</w:t>
            </w:r>
          </w:p>
        </w:tc>
        <w:tc>
          <w:tcPr>
            <w:tcW w:w="515" w:type="pct"/>
            <w:vMerge w:val="continue"/>
            <w:noWrap w:val="0"/>
            <w:vAlign w:val="center"/>
          </w:tcPr>
          <w:p w14:paraId="6498CF30">
            <w:pPr>
              <w:jc w:val="center"/>
              <w:rPr>
                <w:rFonts w:hint="eastAsia" w:ascii="宋体" w:hAnsi="宋体"/>
                <w:sz w:val="18"/>
                <w:szCs w:val="18"/>
                <w:highlight w:val="none"/>
              </w:rPr>
            </w:pPr>
          </w:p>
        </w:tc>
        <w:tc>
          <w:tcPr>
            <w:tcW w:w="690" w:type="pct"/>
            <w:noWrap w:val="0"/>
            <w:vAlign w:val="center"/>
          </w:tcPr>
          <w:p w14:paraId="0A082AE6">
            <w:pPr>
              <w:jc w:val="center"/>
              <w:rPr>
                <w:rFonts w:hint="eastAsia" w:eastAsia="宋体"/>
                <w:sz w:val="18"/>
                <w:szCs w:val="18"/>
                <w:highlight w:val="none"/>
                <w:lang w:val="en-US" w:eastAsia="zh-CN"/>
              </w:rPr>
            </w:pPr>
            <w:r>
              <w:rPr>
                <w:rFonts w:hint="eastAsia"/>
                <w:sz w:val="18"/>
                <w:szCs w:val="18"/>
                <w:highlight w:val="none"/>
                <w:lang w:val="en-US" w:eastAsia="zh-CN"/>
              </w:rPr>
              <w:t>除颤仪</w:t>
            </w:r>
          </w:p>
        </w:tc>
        <w:tc>
          <w:tcPr>
            <w:tcW w:w="647" w:type="pct"/>
            <w:noWrap w:val="0"/>
            <w:vAlign w:val="center"/>
          </w:tcPr>
          <w:p w14:paraId="3F22EB12">
            <w:pPr>
              <w:spacing w:line="360" w:lineRule="auto"/>
              <w:jc w:val="center"/>
              <w:rPr>
                <w:rFonts w:hint="eastAsia" w:eastAsia="宋体"/>
                <w:sz w:val="18"/>
                <w:szCs w:val="18"/>
                <w:highlight w:val="none"/>
                <w:lang w:eastAsia="zh-CN"/>
              </w:rPr>
            </w:pPr>
            <w:r>
              <w:rPr>
                <w:rFonts w:hint="eastAsia"/>
                <w:sz w:val="18"/>
                <w:szCs w:val="18"/>
                <w:highlight w:val="none"/>
                <w:lang w:val="en-US" w:eastAsia="zh-CN"/>
              </w:rPr>
              <w:t>教学楼</w:t>
            </w:r>
          </w:p>
        </w:tc>
        <w:tc>
          <w:tcPr>
            <w:tcW w:w="741" w:type="pct"/>
            <w:noWrap w:val="0"/>
            <w:vAlign w:val="center"/>
          </w:tcPr>
          <w:p w14:paraId="3B840C47">
            <w:pPr>
              <w:spacing w:line="360" w:lineRule="auto"/>
              <w:jc w:val="center"/>
              <w:rPr>
                <w:rFonts w:hint="default" w:eastAsia="宋体"/>
                <w:sz w:val="18"/>
                <w:szCs w:val="18"/>
                <w:highlight w:val="none"/>
                <w:lang w:val="en-US" w:eastAsia="zh-CN"/>
              </w:rPr>
            </w:pPr>
            <w:r>
              <w:rPr>
                <w:rFonts w:hint="eastAsia"/>
                <w:sz w:val="18"/>
                <w:szCs w:val="18"/>
                <w:highlight w:val="none"/>
                <w:lang w:val="en-US" w:eastAsia="zh-CN"/>
              </w:rPr>
              <w:t>2024.9</w:t>
            </w:r>
          </w:p>
        </w:tc>
        <w:tc>
          <w:tcPr>
            <w:tcW w:w="515" w:type="pct"/>
            <w:noWrap w:val="0"/>
            <w:vAlign w:val="center"/>
          </w:tcPr>
          <w:p w14:paraId="730292EC">
            <w:pPr>
              <w:spacing w:line="360" w:lineRule="auto"/>
              <w:jc w:val="center"/>
              <w:rPr>
                <w:rFonts w:hint="eastAsia"/>
                <w:sz w:val="18"/>
                <w:szCs w:val="18"/>
                <w:highlight w:val="none"/>
              </w:rPr>
            </w:pPr>
          </w:p>
        </w:tc>
        <w:tc>
          <w:tcPr>
            <w:tcW w:w="496" w:type="pct"/>
            <w:noWrap w:val="0"/>
            <w:vAlign w:val="center"/>
          </w:tcPr>
          <w:p w14:paraId="52A213EB">
            <w:pPr>
              <w:spacing w:line="360" w:lineRule="auto"/>
              <w:jc w:val="center"/>
              <w:rPr>
                <w:rFonts w:hint="eastAsia"/>
                <w:sz w:val="18"/>
                <w:szCs w:val="18"/>
                <w:highlight w:val="none"/>
              </w:rPr>
            </w:pPr>
          </w:p>
        </w:tc>
        <w:tc>
          <w:tcPr>
            <w:tcW w:w="536" w:type="pct"/>
            <w:noWrap w:val="0"/>
            <w:vAlign w:val="center"/>
          </w:tcPr>
          <w:p w14:paraId="15238E7C">
            <w:pPr>
              <w:jc w:val="center"/>
              <w:rPr>
                <w:rFonts w:hint="eastAsia" w:eastAsia="宋体"/>
                <w:sz w:val="18"/>
                <w:szCs w:val="18"/>
                <w:highlight w:val="none"/>
                <w:lang w:val="en-US" w:eastAsia="zh-CN"/>
              </w:rPr>
            </w:pPr>
            <w:r>
              <w:rPr>
                <w:rFonts w:hint="eastAsia"/>
                <w:sz w:val="18"/>
                <w:szCs w:val="18"/>
                <w:highlight w:val="none"/>
                <w:lang w:val="en-US" w:eastAsia="zh-CN"/>
              </w:rPr>
              <w:t>王姿绚</w:t>
            </w:r>
          </w:p>
        </w:tc>
        <w:tc>
          <w:tcPr>
            <w:tcW w:w="512" w:type="pct"/>
            <w:noWrap w:val="0"/>
            <w:vAlign w:val="center"/>
          </w:tcPr>
          <w:p w14:paraId="792CA3BE">
            <w:pPr>
              <w:spacing w:line="360" w:lineRule="auto"/>
              <w:jc w:val="center"/>
              <w:rPr>
                <w:rFonts w:hint="eastAsia"/>
                <w:sz w:val="18"/>
                <w:szCs w:val="18"/>
                <w:highlight w:val="none"/>
              </w:rPr>
            </w:pPr>
          </w:p>
        </w:tc>
      </w:tr>
      <w:tr w14:paraId="1708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44" w:type="pct"/>
            <w:noWrap w:val="0"/>
            <w:vAlign w:val="center"/>
          </w:tcPr>
          <w:p w14:paraId="530547C8">
            <w:pPr>
              <w:jc w:val="center"/>
              <w:rPr>
                <w:rFonts w:hint="eastAsia" w:ascii="宋体" w:hAnsi="宋体"/>
                <w:sz w:val="18"/>
                <w:szCs w:val="18"/>
                <w:highlight w:val="none"/>
              </w:rPr>
            </w:pPr>
            <w:r>
              <w:rPr>
                <w:rFonts w:hint="eastAsia" w:ascii="宋体" w:hAnsi="宋体"/>
                <w:sz w:val="18"/>
                <w:szCs w:val="18"/>
                <w:highlight w:val="none"/>
              </w:rPr>
              <w:t>06</w:t>
            </w:r>
          </w:p>
        </w:tc>
        <w:tc>
          <w:tcPr>
            <w:tcW w:w="515" w:type="pct"/>
            <w:vMerge w:val="restart"/>
            <w:noWrap w:val="0"/>
            <w:vAlign w:val="center"/>
          </w:tcPr>
          <w:p w14:paraId="7AFB783B">
            <w:pPr>
              <w:spacing w:line="360" w:lineRule="auto"/>
              <w:jc w:val="center"/>
              <w:rPr>
                <w:sz w:val="18"/>
                <w:szCs w:val="18"/>
                <w:highlight w:val="none"/>
              </w:rPr>
            </w:pPr>
            <w:r>
              <w:rPr>
                <w:rFonts w:hint="eastAsia"/>
                <w:sz w:val="18"/>
                <w:szCs w:val="18"/>
                <w:highlight w:val="none"/>
              </w:rPr>
              <w:t>应急物资</w:t>
            </w:r>
          </w:p>
        </w:tc>
        <w:tc>
          <w:tcPr>
            <w:tcW w:w="690" w:type="pct"/>
            <w:noWrap w:val="0"/>
            <w:vAlign w:val="center"/>
          </w:tcPr>
          <w:p w14:paraId="7E77BAE8">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雨衣</w:t>
            </w:r>
          </w:p>
        </w:tc>
        <w:tc>
          <w:tcPr>
            <w:tcW w:w="647" w:type="pct"/>
            <w:noWrap w:val="0"/>
            <w:vAlign w:val="center"/>
          </w:tcPr>
          <w:p w14:paraId="4785FEDE">
            <w:pPr>
              <w:spacing w:line="360" w:lineRule="auto"/>
              <w:jc w:val="center"/>
              <w:rPr>
                <w:rFonts w:hint="eastAsia" w:eastAsia="宋体"/>
                <w:sz w:val="18"/>
                <w:szCs w:val="18"/>
                <w:highlight w:val="none"/>
                <w:lang w:val="en-US" w:eastAsia="zh-CN"/>
              </w:rPr>
            </w:pPr>
            <w:r>
              <w:rPr>
                <w:rFonts w:hint="eastAsia"/>
                <w:sz w:val="18"/>
                <w:szCs w:val="18"/>
                <w:highlight w:val="none"/>
                <w:lang w:val="en-US" w:eastAsia="zh-CN"/>
              </w:rPr>
              <w:t>应急物资库</w:t>
            </w:r>
          </w:p>
        </w:tc>
        <w:tc>
          <w:tcPr>
            <w:tcW w:w="741" w:type="pct"/>
            <w:noWrap w:val="0"/>
            <w:vAlign w:val="center"/>
          </w:tcPr>
          <w:p w14:paraId="0D768DD2">
            <w:pPr>
              <w:spacing w:line="360" w:lineRule="auto"/>
              <w:jc w:val="center"/>
              <w:rPr>
                <w:rFonts w:hint="default" w:eastAsia="宋体"/>
                <w:sz w:val="18"/>
                <w:szCs w:val="18"/>
                <w:highlight w:val="none"/>
                <w:lang w:val="en-US" w:eastAsia="zh-CN"/>
              </w:rPr>
            </w:pPr>
            <w:r>
              <w:rPr>
                <w:rFonts w:hint="eastAsia"/>
                <w:sz w:val="18"/>
                <w:szCs w:val="18"/>
                <w:highlight w:val="none"/>
                <w:lang w:val="en-US" w:eastAsia="zh-CN"/>
              </w:rPr>
              <w:t>2024.10.17</w:t>
            </w:r>
          </w:p>
        </w:tc>
        <w:tc>
          <w:tcPr>
            <w:tcW w:w="515" w:type="pct"/>
            <w:noWrap w:val="0"/>
            <w:vAlign w:val="center"/>
          </w:tcPr>
          <w:p w14:paraId="67A4BB3E">
            <w:pPr>
              <w:spacing w:line="360" w:lineRule="auto"/>
              <w:jc w:val="center"/>
              <w:rPr>
                <w:rFonts w:hint="eastAsia"/>
                <w:sz w:val="18"/>
                <w:szCs w:val="18"/>
                <w:highlight w:val="none"/>
              </w:rPr>
            </w:pPr>
          </w:p>
        </w:tc>
        <w:tc>
          <w:tcPr>
            <w:tcW w:w="496" w:type="pct"/>
            <w:noWrap w:val="0"/>
            <w:vAlign w:val="center"/>
          </w:tcPr>
          <w:p w14:paraId="6FA672F7">
            <w:pPr>
              <w:spacing w:line="360" w:lineRule="auto"/>
              <w:jc w:val="center"/>
              <w:rPr>
                <w:rFonts w:hint="eastAsia"/>
                <w:sz w:val="18"/>
                <w:szCs w:val="18"/>
                <w:highlight w:val="none"/>
              </w:rPr>
            </w:pPr>
          </w:p>
        </w:tc>
        <w:tc>
          <w:tcPr>
            <w:tcW w:w="536" w:type="pct"/>
            <w:noWrap w:val="0"/>
            <w:vAlign w:val="center"/>
          </w:tcPr>
          <w:p w14:paraId="6B18016D">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4F182070">
            <w:pPr>
              <w:spacing w:line="360" w:lineRule="auto"/>
              <w:jc w:val="center"/>
              <w:rPr>
                <w:rFonts w:hint="eastAsia"/>
                <w:sz w:val="18"/>
                <w:szCs w:val="18"/>
                <w:highlight w:val="none"/>
              </w:rPr>
            </w:pPr>
          </w:p>
        </w:tc>
      </w:tr>
      <w:tr w14:paraId="1F0B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44" w:type="pct"/>
            <w:noWrap w:val="0"/>
            <w:vAlign w:val="center"/>
          </w:tcPr>
          <w:p w14:paraId="69D02669">
            <w:pPr>
              <w:jc w:val="center"/>
              <w:rPr>
                <w:rFonts w:hint="eastAsia" w:ascii="宋体" w:hAnsi="宋体"/>
                <w:sz w:val="18"/>
                <w:szCs w:val="18"/>
                <w:highlight w:val="none"/>
              </w:rPr>
            </w:pPr>
            <w:r>
              <w:rPr>
                <w:rFonts w:hint="eastAsia" w:ascii="宋体" w:hAnsi="宋体"/>
                <w:sz w:val="18"/>
                <w:szCs w:val="18"/>
                <w:highlight w:val="none"/>
              </w:rPr>
              <w:t>07</w:t>
            </w:r>
          </w:p>
        </w:tc>
        <w:tc>
          <w:tcPr>
            <w:tcW w:w="515" w:type="pct"/>
            <w:vMerge w:val="continue"/>
            <w:noWrap w:val="0"/>
            <w:vAlign w:val="center"/>
          </w:tcPr>
          <w:p w14:paraId="0E275DBF">
            <w:pPr>
              <w:spacing w:line="360" w:lineRule="auto"/>
              <w:jc w:val="center"/>
              <w:rPr>
                <w:rFonts w:hint="eastAsia"/>
                <w:sz w:val="18"/>
                <w:szCs w:val="18"/>
                <w:highlight w:val="none"/>
              </w:rPr>
            </w:pPr>
          </w:p>
        </w:tc>
        <w:tc>
          <w:tcPr>
            <w:tcW w:w="690" w:type="pct"/>
            <w:noWrap w:val="0"/>
            <w:vAlign w:val="center"/>
          </w:tcPr>
          <w:p w14:paraId="0986A74B">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手电筒</w:t>
            </w:r>
          </w:p>
        </w:tc>
        <w:tc>
          <w:tcPr>
            <w:tcW w:w="647" w:type="pct"/>
            <w:noWrap w:val="0"/>
            <w:vAlign w:val="center"/>
          </w:tcPr>
          <w:p w14:paraId="276C6DDA">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011A237D">
            <w:pPr>
              <w:spacing w:line="360" w:lineRule="auto"/>
              <w:jc w:val="center"/>
              <w:rPr>
                <w:sz w:val="18"/>
                <w:szCs w:val="18"/>
                <w:highlight w:val="none"/>
              </w:rPr>
            </w:pPr>
            <w:r>
              <w:rPr>
                <w:rFonts w:hint="eastAsia"/>
                <w:sz w:val="18"/>
                <w:szCs w:val="18"/>
                <w:highlight w:val="none"/>
                <w:lang w:val="en-US" w:eastAsia="zh-CN"/>
              </w:rPr>
              <w:t>2024.10.17</w:t>
            </w:r>
          </w:p>
        </w:tc>
        <w:tc>
          <w:tcPr>
            <w:tcW w:w="515" w:type="pct"/>
            <w:noWrap w:val="0"/>
            <w:vAlign w:val="center"/>
          </w:tcPr>
          <w:p w14:paraId="04E157F7">
            <w:pPr>
              <w:spacing w:line="360" w:lineRule="auto"/>
              <w:jc w:val="center"/>
              <w:rPr>
                <w:rFonts w:hint="eastAsia"/>
                <w:sz w:val="18"/>
                <w:szCs w:val="18"/>
                <w:highlight w:val="none"/>
              </w:rPr>
            </w:pPr>
          </w:p>
        </w:tc>
        <w:tc>
          <w:tcPr>
            <w:tcW w:w="496" w:type="pct"/>
            <w:noWrap w:val="0"/>
            <w:vAlign w:val="center"/>
          </w:tcPr>
          <w:p w14:paraId="7DF6B6E7">
            <w:pPr>
              <w:spacing w:line="360" w:lineRule="auto"/>
              <w:jc w:val="center"/>
              <w:rPr>
                <w:rFonts w:hint="eastAsia"/>
                <w:sz w:val="18"/>
                <w:szCs w:val="18"/>
                <w:highlight w:val="none"/>
              </w:rPr>
            </w:pPr>
          </w:p>
        </w:tc>
        <w:tc>
          <w:tcPr>
            <w:tcW w:w="536" w:type="pct"/>
            <w:noWrap w:val="0"/>
            <w:vAlign w:val="center"/>
          </w:tcPr>
          <w:p w14:paraId="1017E4DF">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7C455DEA">
            <w:pPr>
              <w:spacing w:line="360" w:lineRule="auto"/>
              <w:jc w:val="center"/>
              <w:rPr>
                <w:rFonts w:hint="eastAsia"/>
                <w:sz w:val="18"/>
                <w:szCs w:val="18"/>
                <w:highlight w:val="none"/>
              </w:rPr>
            </w:pPr>
          </w:p>
        </w:tc>
      </w:tr>
      <w:tr w14:paraId="7B95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44" w:type="pct"/>
            <w:noWrap w:val="0"/>
            <w:vAlign w:val="center"/>
          </w:tcPr>
          <w:p w14:paraId="4C201B6E">
            <w:pPr>
              <w:jc w:val="center"/>
              <w:rPr>
                <w:rFonts w:hint="eastAsia" w:ascii="宋体" w:hAnsi="宋体"/>
                <w:sz w:val="18"/>
                <w:szCs w:val="18"/>
                <w:highlight w:val="none"/>
              </w:rPr>
            </w:pPr>
            <w:r>
              <w:rPr>
                <w:rFonts w:hint="eastAsia" w:ascii="宋体" w:hAnsi="宋体"/>
                <w:sz w:val="18"/>
                <w:szCs w:val="18"/>
                <w:highlight w:val="none"/>
              </w:rPr>
              <w:t>08</w:t>
            </w:r>
          </w:p>
        </w:tc>
        <w:tc>
          <w:tcPr>
            <w:tcW w:w="515" w:type="pct"/>
            <w:vMerge w:val="continue"/>
            <w:noWrap w:val="0"/>
            <w:vAlign w:val="center"/>
          </w:tcPr>
          <w:p w14:paraId="30E12415">
            <w:pPr>
              <w:spacing w:line="360" w:lineRule="auto"/>
              <w:jc w:val="center"/>
              <w:rPr>
                <w:rFonts w:hint="eastAsia"/>
                <w:sz w:val="18"/>
                <w:szCs w:val="18"/>
                <w:highlight w:val="none"/>
              </w:rPr>
            </w:pPr>
          </w:p>
        </w:tc>
        <w:tc>
          <w:tcPr>
            <w:tcW w:w="690" w:type="pct"/>
            <w:noWrap w:val="0"/>
            <w:vAlign w:val="center"/>
          </w:tcPr>
          <w:p w14:paraId="37613FC4">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头灯</w:t>
            </w:r>
          </w:p>
        </w:tc>
        <w:tc>
          <w:tcPr>
            <w:tcW w:w="647" w:type="pct"/>
            <w:noWrap w:val="0"/>
            <w:vAlign w:val="center"/>
          </w:tcPr>
          <w:p w14:paraId="306BA6C1">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377F4600">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0FF98007">
            <w:pPr>
              <w:spacing w:line="360" w:lineRule="auto"/>
              <w:jc w:val="center"/>
              <w:rPr>
                <w:rFonts w:hint="eastAsia"/>
                <w:sz w:val="18"/>
                <w:szCs w:val="18"/>
                <w:highlight w:val="none"/>
              </w:rPr>
            </w:pPr>
          </w:p>
        </w:tc>
        <w:tc>
          <w:tcPr>
            <w:tcW w:w="496" w:type="pct"/>
            <w:noWrap w:val="0"/>
            <w:vAlign w:val="center"/>
          </w:tcPr>
          <w:p w14:paraId="6DC4C9DB">
            <w:pPr>
              <w:spacing w:line="360" w:lineRule="auto"/>
              <w:jc w:val="center"/>
              <w:rPr>
                <w:rFonts w:hint="eastAsia"/>
                <w:sz w:val="18"/>
                <w:szCs w:val="18"/>
                <w:highlight w:val="none"/>
              </w:rPr>
            </w:pPr>
          </w:p>
        </w:tc>
        <w:tc>
          <w:tcPr>
            <w:tcW w:w="536" w:type="pct"/>
            <w:noWrap w:val="0"/>
            <w:vAlign w:val="center"/>
          </w:tcPr>
          <w:p w14:paraId="15035B8E">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7D37BB89">
            <w:pPr>
              <w:spacing w:line="360" w:lineRule="auto"/>
              <w:jc w:val="center"/>
              <w:rPr>
                <w:rFonts w:hint="eastAsia"/>
                <w:sz w:val="18"/>
                <w:szCs w:val="18"/>
                <w:highlight w:val="none"/>
              </w:rPr>
            </w:pPr>
          </w:p>
        </w:tc>
      </w:tr>
      <w:tr w14:paraId="278E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44" w:type="pct"/>
            <w:noWrap w:val="0"/>
            <w:vAlign w:val="center"/>
          </w:tcPr>
          <w:p w14:paraId="7A0DB0CB">
            <w:pPr>
              <w:jc w:val="center"/>
              <w:rPr>
                <w:rFonts w:hint="eastAsia" w:ascii="宋体" w:hAnsi="宋体"/>
                <w:sz w:val="18"/>
                <w:szCs w:val="18"/>
                <w:highlight w:val="none"/>
              </w:rPr>
            </w:pPr>
            <w:r>
              <w:rPr>
                <w:rFonts w:hint="eastAsia" w:ascii="宋体" w:hAnsi="宋体"/>
                <w:sz w:val="18"/>
                <w:szCs w:val="18"/>
                <w:highlight w:val="none"/>
              </w:rPr>
              <w:t>09</w:t>
            </w:r>
          </w:p>
        </w:tc>
        <w:tc>
          <w:tcPr>
            <w:tcW w:w="515" w:type="pct"/>
            <w:vMerge w:val="continue"/>
            <w:noWrap w:val="0"/>
            <w:vAlign w:val="center"/>
          </w:tcPr>
          <w:p w14:paraId="68951F83">
            <w:pPr>
              <w:spacing w:line="360" w:lineRule="auto"/>
              <w:jc w:val="center"/>
              <w:rPr>
                <w:rFonts w:hint="eastAsia"/>
                <w:sz w:val="18"/>
                <w:szCs w:val="18"/>
                <w:highlight w:val="none"/>
              </w:rPr>
            </w:pPr>
          </w:p>
        </w:tc>
        <w:tc>
          <w:tcPr>
            <w:tcW w:w="690" w:type="pct"/>
            <w:noWrap w:val="0"/>
            <w:vAlign w:val="center"/>
          </w:tcPr>
          <w:p w14:paraId="67869C6F">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雨靴</w:t>
            </w:r>
          </w:p>
        </w:tc>
        <w:tc>
          <w:tcPr>
            <w:tcW w:w="647" w:type="pct"/>
            <w:noWrap w:val="0"/>
            <w:vAlign w:val="center"/>
          </w:tcPr>
          <w:p w14:paraId="0A82512B">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23EC5F5B">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6CEAE2C5">
            <w:pPr>
              <w:spacing w:line="360" w:lineRule="auto"/>
              <w:jc w:val="center"/>
              <w:rPr>
                <w:rFonts w:hint="eastAsia"/>
                <w:sz w:val="18"/>
                <w:szCs w:val="18"/>
                <w:highlight w:val="none"/>
              </w:rPr>
            </w:pPr>
          </w:p>
        </w:tc>
        <w:tc>
          <w:tcPr>
            <w:tcW w:w="496" w:type="pct"/>
            <w:noWrap w:val="0"/>
            <w:vAlign w:val="center"/>
          </w:tcPr>
          <w:p w14:paraId="50FA64D3">
            <w:pPr>
              <w:spacing w:line="360" w:lineRule="auto"/>
              <w:jc w:val="center"/>
              <w:rPr>
                <w:rFonts w:hint="eastAsia"/>
                <w:sz w:val="18"/>
                <w:szCs w:val="18"/>
                <w:highlight w:val="none"/>
              </w:rPr>
            </w:pPr>
          </w:p>
        </w:tc>
        <w:tc>
          <w:tcPr>
            <w:tcW w:w="536" w:type="pct"/>
            <w:noWrap w:val="0"/>
            <w:vAlign w:val="center"/>
          </w:tcPr>
          <w:p w14:paraId="03DC9141">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4157A0F2">
            <w:pPr>
              <w:spacing w:line="360" w:lineRule="auto"/>
              <w:jc w:val="center"/>
              <w:rPr>
                <w:rFonts w:hint="eastAsia"/>
                <w:sz w:val="18"/>
                <w:szCs w:val="18"/>
                <w:highlight w:val="none"/>
              </w:rPr>
            </w:pPr>
          </w:p>
        </w:tc>
      </w:tr>
      <w:tr w14:paraId="5D34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44" w:type="pct"/>
            <w:noWrap w:val="0"/>
            <w:vAlign w:val="center"/>
          </w:tcPr>
          <w:p w14:paraId="67127751">
            <w:pPr>
              <w:jc w:val="center"/>
              <w:rPr>
                <w:rFonts w:hint="eastAsia" w:ascii="宋体" w:hAnsi="宋体"/>
                <w:sz w:val="18"/>
                <w:szCs w:val="18"/>
                <w:highlight w:val="none"/>
              </w:rPr>
            </w:pPr>
            <w:r>
              <w:rPr>
                <w:rFonts w:hint="eastAsia" w:ascii="宋体" w:hAnsi="宋体"/>
                <w:sz w:val="18"/>
                <w:szCs w:val="18"/>
                <w:highlight w:val="none"/>
              </w:rPr>
              <w:t>10</w:t>
            </w:r>
          </w:p>
        </w:tc>
        <w:tc>
          <w:tcPr>
            <w:tcW w:w="515" w:type="pct"/>
            <w:vMerge w:val="continue"/>
            <w:noWrap w:val="0"/>
            <w:vAlign w:val="center"/>
          </w:tcPr>
          <w:p w14:paraId="3E38B074">
            <w:pPr>
              <w:spacing w:line="360" w:lineRule="auto"/>
              <w:jc w:val="center"/>
              <w:rPr>
                <w:rFonts w:hint="eastAsia"/>
                <w:sz w:val="18"/>
                <w:szCs w:val="18"/>
                <w:highlight w:val="none"/>
              </w:rPr>
            </w:pPr>
          </w:p>
        </w:tc>
        <w:tc>
          <w:tcPr>
            <w:tcW w:w="690" w:type="pct"/>
            <w:noWrap w:val="0"/>
            <w:vAlign w:val="center"/>
          </w:tcPr>
          <w:p w14:paraId="359F77D0">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沙袋</w:t>
            </w:r>
          </w:p>
        </w:tc>
        <w:tc>
          <w:tcPr>
            <w:tcW w:w="647" w:type="pct"/>
            <w:noWrap w:val="0"/>
            <w:vAlign w:val="center"/>
          </w:tcPr>
          <w:p w14:paraId="41601D1B">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41753639">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2616929D">
            <w:pPr>
              <w:spacing w:line="360" w:lineRule="auto"/>
              <w:jc w:val="center"/>
              <w:rPr>
                <w:rFonts w:hint="eastAsia"/>
                <w:sz w:val="18"/>
                <w:szCs w:val="18"/>
                <w:highlight w:val="none"/>
              </w:rPr>
            </w:pPr>
          </w:p>
        </w:tc>
        <w:tc>
          <w:tcPr>
            <w:tcW w:w="496" w:type="pct"/>
            <w:noWrap w:val="0"/>
            <w:vAlign w:val="center"/>
          </w:tcPr>
          <w:p w14:paraId="25DF0A85">
            <w:pPr>
              <w:spacing w:line="360" w:lineRule="auto"/>
              <w:jc w:val="center"/>
              <w:rPr>
                <w:rFonts w:hint="eastAsia"/>
                <w:sz w:val="18"/>
                <w:szCs w:val="18"/>
                <w:highlight w:val="none"/>
              </w:rPr>
            </w:pPr>
          </w:p>
        </w:tc>
        <w:tc>
          <w:tcPr>
            <w:tcW w:w="536" w:type="pct"/>
            <w:noWrap w:val="0"/>
            <w:vAlign w:val="center"/>
          </w:tcPr>
          <w:p w14:paraId="3D5EF1FA">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1062C3D1">
            <w:pPr>
              <w:spacing w:line="360" w:lineRule="auto"/>
              <w:jc w:val="center"/>
              <w:rPr>
                <w:rFonts w:hint="eastAsia"/>
                <w:sz w:val="18"/>
                <w:szCs w:val="18"/>
                <w:highlight w:val="none"/>
              </w:rPr>
            </w:pPr>
          </w:p>
        </w:tc>
      </w:tr>
      <w:tr w14:paraId="5BF4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44" w:type="pct"/>
            <w:noWrap w:val="0"/>
            <w:vAlign w:val="center"/>
          </w:tcPr>
          <w:p w14:paraId="3C6298C6">
            <w:pPr>
              <w:jc w:val="center"/>
              <w:rPr>
                <w:rFonts w:hint="eastAsia" w:ascii="宋体" w:hAnsi="宋体"/>
                <w:sz w:val="18"/>
                <w:szCs w:val="18"/>
                <w:highlight w:val="none"/>
              </w:rPr>
            </w:pPr>
            <w:r>
              <w:rPr>
                <w:rFonts w:hint="eastAsia" w:ascii="宋体" w:hAnsi="宋体"/>
                <w:sz w:val="18"/>
                <w:szCs w:val="18"/>
                <w:highlight w:val="none"/>
              </w:rPr>
              <w:t>11</w:t>
            </w:r>
          </w:p>
        </w:tc>
        <w:tc>
          <w:tcPr>
            <w:tcW w:w="515" w:type="pct"/>
            <w:vMerge w:val="continue"/>
            <w:noWrap w:val="0"/>
            <w:vAlign w:val="center"/>
          </w:tcPr>
          <w:p w14:paraId="465C460F">
            <w:pPr>
              <w:spacing w:line="360" w:lineRule="auto"/>
              <w:jc w:val="center"/>
              <w:rPr>
                <w:rFonts w:hint="eastAsia"/>
                <w:sz w:val="18"/>
                <w:szCs w:val="18"/>
                <w:highlight w:val="none"/>
              </w:rPr>
            </w:pPr>
          </w:p>
        </w:tc>
        <w:tc>
          <w:tcPr>
            <w:tcW w:w="690" w:type="pct"/>
            <w:noWrap w:val="0"/>
            <w:vAlign w:val="center"/>
          </w:tcPr>
          <w:p w14:paraId="46D09F4E">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梯子</w:t>
            </w:r>
          </w:p>
        </w:tc>
        <w:tc>
          <w:tcPr>
            <w:tcW w:w="647" w:type="pct"/>
            <w:noWrap w:val="0"/>
            <w:vAlign w:val="center"/>
          </w:tcPr>
          <w:p w14:paraId="7AD9F184">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45F3857A">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4D738B5D">
            <w:pPr>
              <w:spacing w:line="360" w:lineRule="auto"/>
              <w:jc w:val="center"/>
              <w:rPr>
                <w:rFonts w:hint="eastAsia"/>
                <w:sz w:val="18"/>
                <w:szCs w:val="18"/>
                <w:highlight w:val="none"/>
              </w:rPr>
            </w:pPr>
          </w:p>
        </w:tc>
        <w:tc>
          <w:tcPr>
            <w:tcW w:w="496" w:type="pct"/>
            <w:noWrap w:val="0"/>
            <w:vAlign w:val="center"/>
          </w:tcPr>
          <w:p w14:paraId="5DE46F53">
            <w:pPr>
              <w:spacing w:line="360" w:lineRule="auto"/>
              <w:jc w:val="center"/>
              <w:rPr>
                <w:rFonts w:hint="eastAsia"/>
                <w:sz w:val="18"/>
                <w:szCs w:val="18"/>
                <w:highlight w:val="none"/>
              </w:rPr>
            </w:pPr>
          </w:p>
        </w:tc>
        <w:tc>
          <w:tcPr>
            <w:tcW w:w="536" w:type="pct"/>
            <w:noWrap w:val="0"/>
            <w:vAlign w:val="center"/>
          </w:tcPr>
          <w:p w14:paraId="10819E98">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119BC37E">
            <w:pPr>
              <w:spacing w:line="360" w:lineRule="auto"/>
              <w:jc w:val="center"/>
              <w:rPr>
                <w:rFonts w:hint="eastAsia"/>
                <w:sz w:val="18"/>
                <w:szCs w:val="18"/>
                <w:highlight w:val="none"/>
              </w:rPr>
            </w:pPr>
          </w:p>
        </w:tc>
      </w:tr>
      <w:tr w14:paraId="0A7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44" w:type="pct"/>
            <w:noWrap w:val="0"/>
            <w:vAlign w:val="center"/>
          </w:tcPr>
          <w:p w14:paraId="34378C0D">
            <w:pPr>
              <w:jc w:val="center"/>
              <w:rPr>
                <w:rFonts w:hint="eastAsia" w:ascii="宋体" w:hAnsi="宋体"/>
                <w:sz w:val="18"/>
                <w:szCs w:val="18"/>
                <w:highlight w:val="none"/>
              </w:rPr>
            </w:pPr>
            <w:r>
              <w:rPr>
                <w:rFonts w:hint="eastAsia" w:ascii="宋体" w:hAnsi="宋体"/>
                <w:sz w:val="18"/>
                <w:szCs w:val="18"/>
                <w:highlight w:val="none"/>
              </w:rPr>
              <w:t>12</w:t>
            </w:r>
          </w:p>
        </w:tc>
        <w:tc>
          <w:tcPr>
            <w:tcW w:w="515" w:type="pct"/>
            <w:vMerge w:val="continue"/>
            <w:noWrap w:val="0"/>
            <w:vAlign w:val="center"/>
          </w:tcPr>
          <w:p w14:paraId="7123A1C0">
            <w:pPr>
              <w:spacing w:line="360" w:lineRule="auto"/>
              <w:jc w:val="center"/>
              <w:rPr>
                <w:rFonts w:hint="eastAsia"/>
                <w:sz w:val="18"/>
                <w:szCs w:val="18"/>
                <w:highlight w:val="none"/>
              </w:rPr>
            </w:pPr>
          </w:p>
        </w:tc>
        <w:tc>
          <w:tcPr>
            <w:tcW w:w="690" w:type="pct"/>
            <w:noWrap w:val="0"/>
            <w:vAlign w:val="center"/>
          </w:tcPr>
          <w:p w14:paraId="6299E28F">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铁锹</w:t>
            </w:r>
          </w:p>
        </w:tc>
        <w:tc>
          <w:tcPr>
            <w:tcW w:w="647" w:type="pct"/>
            <w:noWrap w:val="0"/>
            <w:vAlign w:val="center"/>
          </w:tcPr>
          <w:p w14:paraId="7BBA2314">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0C7D808C">
            <w:pPr>
              <w:spacing w:line="360" w:lineRule="auto"/>
              <w:jc w:val="center"/>
              <w:rPr>
                <w:sz w:val="18"/>
                <w:szCs w:val="18"/>
                <w:highlight w:val="none"/>
              </w:rPr>
            </w:pPr>
            <w:r>
              <w:rPr>
                <w:rFonts w:hint="eastAsia"/>
                <w:sz w:val="18"/>
                <w:szCs w:val="18"/>
                <w:highlight w:val="none"/>
                <w:lang w:val="en-US" w:eastAsia="zh-CN"/>
              </w:rPr>
              <w:t>2024.10.17</w:t>
            </w:r>
          </w:p>
        </w:tc>
        <w:tc>
          <w:tcPr>
            <w:tcW w:w="515" w:type="pct"/>
            <w:noWrap w:val="0"/>
            <w:vAlign w:val="center"/>
          </w:tcPr>
          <w:p w14:paraId="03FCE692">
            <w:pPr>
              <w:spacing w:line="360" w:lineRule="auto"/>
              <w:jc w:val="center"/>
              <w:rPr>
                <w:rFonts w:hint="eastAsia"/>
                <w:sz w:val="18"/>
                <w:szCs w:val="18"/>
                <w:highlight w:val="none"/>
              </w:rPr>
            </w:pPr>
          </w:p>
        </w:tc>
        <w:tc>
          <w:tcPr>
            <w:tcW w:w="496" w:type="pct"/>
            <w:noWrap w:val="0"/>
            <w:vAlign w:val="center"/>
          </w:tcPr>
          <w:p w14:paraId="56220B1A">
            <w:pPr>
              <w:spacing w:line="360" w:lineRule="auto"/>
              <w:jc w:val="center"/>
              <w:rPr>
                <w:rFonts w:hint="eastAsia"/>
                <w:sz w:val="18"/>
                <w:szCs w:val="18"/>
                <w:highlight w:val="none"/>
              </w:rPr>
            </w:pPr>
          </w:p>
        </w:tc>
        <w:tc>
          <w:tcPr>
            <w:tcW w:w="536" w:type="pct"/>
            <w:noWrap w:val="0"/>
            <w:vAlign w:val="center"/>
          </w:tcPr>
          <w:p w14:paraId="48004751">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0B8D3FD9">
            <w:pPr>
              <w:spacing w:line="360" w:lineRule="auto"/>
              <w:jc w:val="center"/>
              <w:rPr>
                <w:rFonts w:hint="eastAsia"/>
                <w:sz w:val="18"/>
                <w:szCs w:val="18"/>
                <w:highlight w:val="none"/>
              </w:rPr>
            </w:pPr>
          </w:p>
        </w:tc>
      </w:tr>
      <w:tr w14:paraId="781A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344" w:type="pct"/>
            <w:noWrap w:val="0"/>
            <w:vAlign w:val="center"/>
          </w:tcPr>
          <w:p w14:paraId="3EE6B4AB">
            <w:pPr>
              <w:jc w:val="center"/>
              <w:rPr>
                <w:rFonts w:hint="eastAsia" w:ascii="宋体" w:hAnsi="宋体"/>
                <w:sz w:val="18"/>
                <w:szCs w:val="18"/>
                <w:highlight w:val="none"/>
              </w:rPr>
            </w:pPr>
            <w:r>
              <w:rPr>
                <w:rFonts w:hint="eastAsia" w:ascii="宋体" w:hAnsi="宋体"/>
                <w:sz w:val="18"/>
                <w:szCs w:val="18"/>
                <w:highlight w:val="none"/>
              </w:rPr>
              <w:t>13</w:t>
            </w:r>
          </w:p>
        </w:tc>
        <w:tc>
          <w:tcPr>
            <w:tcW w:w="515" w:type="pct"/>
            <w:vMerge w:val="continue"/>
            <w:noWrap w:val="0"/>
            <w:vAlign w:val="center"/>
          </w:tcPr>
          <w:p w14:paraId="790F71AD">
            <w:pPr>
              <w:spacing w:line="360" w:lineRule="auto"/>
              <w:jc w:val="center"/>
              <w:rPr>
                <w:rFonts w:hint="eastAsia"/>
                <w:sz w:val="18"/>
                <w:szCs w:val="18"/>
                <w:highlight w:val="none"/>
              </w:rPr>
            </w:pPr>
          </w:p>
        </w:tc>
        <w:tc>
          <w:tcPr>
            <w:tcW w:w="690" w:type="pct"/>
            <w:noWrap w:val="0"/>
            <w:vAlign w:val="center"/>
          </w:tcPr>
          <w:p w14:paraId="7FE21669">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铁镐头</w:t>
            </w:r>
          </w:p>
        </w:tc>
        <w:tc>
          <w:tcPr>
            <w:tcW w:w="647" w:type="pct"/>
            <w:noWrap w:val="0"/>
            <w:vAlign w:val="center"/>
          </w:tcPr>
          <w:p w14:paraId="6F67D123">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7C1DB1A8">
            <w:pPr>
              <w:spacing w:line="360" w:lineRule="auto"/>
              <w:jc w:val="center"/>
              <w:rPr>
                <w:sz w:val="18"/>
                <w:szCs w:val="18"/>
                <w:highlight w:val="none"/>
              </w:rPr>
            </w:pPr>
            <w:r>
              <w:rPr>
                <w:rFonts w:hint="eastAsia"/>
                <w:sz w:val="18"/>
                <w:szCs w:val="18"/>
                <w:highlight w:val="none"/>
                <w:lang w:val="en-US" w:eastAsia="zh-CN"/>
              </w:rPr>
              <w:t>2024.10.17</w:t>
            </w:r>
          </w:p>
        </w:tc>
        <w:tc>
          <w:tcPr>
            <w:tcW w:w="515" w:type="pct"/>
            <w:noWrap w:val="0"/>
            <w:vAlign w:val="center"/>
          </w:tcPr>
          <w:p w14:paraId="1E5C9E99">
            <w:pPr>
              <w:spacing w:line="360" w:lineRule="auto"/>
              <w:jc w:val="center"/>
              <w:rPr>
                <w:rFonts w:hint="eastAsia"/>
                <w:sz w:val="18"/>
                <w:szCs w:val="18"/>
                <w:highlight w:val="none"/>
              </w:rPr>
            </w:pPr>
          </w:p>
        </w:tc>
        <w:tc>
          <w:tcPr>
            <w:tcW w:w="496" w:type="pct"/>
            <w:noWrap w:val="0"/>
            <w:vAlign w:val="center"/>
          </w:tcPr>
          <w:p w14:paraId="729BB93A">
            <w:pPr>
              <w:spacing w:line="360" w:lineRule="auto"/>
              <w:jc w:val="center"/>
              <w:rPr>
                <w:rFonts w:hint="eastAsia"/>
                <w:sz w:val="18"/>
                <w:szCs w:val="18"/>
                <w:highlight w:val="none"/>
              </w:rPr>
            </w:pPr>
          </w:p>
        </w:tc>
        <w:tc>
          <w:tcPr>
            <w:tcW w:w="536" w:type="pct"/>
            <w:noWrap w:val="0"/>
            <w:vAlign w:val="center"/>
          </w:tcPr>
          <w:p w14:paraId="7FE8209F">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20A13603">
            <w:pPr>
              <w:spacing w:line="360" w:lineRule="auto"/>
              <w:jc w:val="center"/>
              <w:rPr>
                <w:rFonts w:hint="eastAsia"/>
                <w:sz w:val="18"/>
                <w:szCs w:val="18"/>
                <w:highlight w:val="none"/>
              </w:rPr>
            </w:pPr>
          </w:p>
        </w:tc>
      </w:tr>
      <w:tr w14:paraId="1856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44" w:type="pct"/>
            <w:noWrap w:val="0"/>
            <w:vAlign w:val="center"/>
          </w:tcPr>
          <w:p w14:paraId="7C28F9B7">
            <w:pPr>
              <w:jc w:val="center"/>
              <w:rPr>
                <w:rFonts w:hint="eastAsia" w:ascii="宋体" w:hAnsi="宋体"/>
                <w:sz w:val="18"/>
                <w:szCs w:val="18"/>
                <w:highlight w:val="none"/>
              </w:rPr>
            </w:pPr>
            <w:r>
              <w:rPr>
                <w:rFonts w:hint="eastAsia" w:ascii="宋体" w:hAnsi="宋体"/>
                <w:sz w:val="18"/>
                <w:szCs w:val="18"/>
                <w:highlight w:val="none"/>
              </w:rPr>
              <w:t>14</w:t>
            </w:r>
          </w:p>
        </w:tc>
        <w:tc>
          <w:tcPr>
            <w:tcW w:w="515" w:type="pct"/>
            <w:vMerge w:val="continue"/>
            <w:noWrap w:val="0"/>
            <w:vAlign w:val="center"/>
          </w:tcPr>
          <w:p w14:paraId="6D55851A">
            <w:pPr>
              <w:spacing w:line="360" w:lineRule="auto"/>
              <w:jc w:val="center"/>
              <w:rPr>
                <w:rFonts w:hint="eastAsia"/>
                <w:sz w:val="18"/>
                <w:szCs w:val="18"/>
                <w:highlight w:val="none"/>
              </w:rPr>
            </w:pPr>
          </w:p>
        </w:tc>
        <w:tc>
          <w:tcPr>
            <w:tcW w:w="690" w:type="pct"/>
            <w:noWrap w:val="0"/>
            <w:vAlign w:val="center"/>
          </w:tcPr>
          <w:p w14:paraId="4A324710">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铁耙子</w:t>
            </w:r>
          </w:p>
        </w:tc>
        <w:tc>
          <w:tcPr>
            <w:tcW w:w="647" w:type="pct"/>
            <w:noWrap w:val="0"/>
            <w:vAlign w:val="center"/>
          </w:tcPr>
          <w:p w14:paraId="528E53F4">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0797F6D4">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4C2A6969">
            <w:pPr>
              <w:spacing w:line="360" w:lineRule="auto"/>
              <w:jc w:val="center"/>
              <w:rPr>
                <w:rFonts w:hint="eastAsia"/>
                <w:sz w:val="18"/>
                <w:szCs w:val="18"/>
                <w:highlight w:val="none"/>
              </w:rPr>
            </w:pPr>
          </w:p>
        </w:tc>
        <w:tc>
          <w:tcPr>
            <w:tcW w:w="496" w:type="pct"/>
            <w:noWrap w:val="0"/>
            <w:vAlign w:val="center"/>
          </w:tcPr>
          <w:p w14:paraId="588DB60A">
            <w:pPr>
              <w:spacing w:line="360" w:lineRule="auto"/>
              <w:jc w:val="center"/>
              <w:rPr>
                <w:rFonts w:hint="eastAsia"/>
                <w:sz w:val="18"/>
                <w:szCs w:val="18"/>
                <w:highlight w:val="none"/>
              </w:rPr>
            </w:pPr>
          </w:p>
        </w:tc>
        <w:tc>
          <w:tcPr>
            <w:tcW w:w="536" w:type="pct"/>
            <w:noWrap w:val="0"/>
            <w:vAlign w:val="center"/>
          </w:tcPr>
          <w:p w14:paraId="4AC40204">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32155D70">
            <w:pPr>
              <w:spacing w:line="360" w:lineRule="auto"/>
              <w:jc w:val="center"/>
              <w:rPr>
                <w:rFonts w:hint="eastAsia"/>
                <w:sz w:val="18"/>
                <w:szCs w:val="18"/>
                <w:highlight w:val="none"/>
              </w:rPr>
            </w:pPr>
          </w:p>
        </w:tc>
      </w:tr>
      <w:tr w14:paraId="59F7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44" w:type="pct"/>
            <w:noWrap w:val="0"/>
            <w:vAlign w:val="center"/>
          </w:tcPr>
          <w:p w14:paraId="18A84A93">
            <w:pPr>
              <w:jc w:val="center"/>
              <w:rPr>
                <w:rFonts w:hint="eastAsia" w:ascii="宋体" w:hAnsi="宋体"/>
                <w:sz w:val="18"/>
                <w:szCs w:val="18"/>
                <w:highlight w:val="none"/>
              </w:rPr>
            </w:pPr>
            <w:r>
              <w:rPr>
                <w:rFonts w:hint="eastAsia" w:ascii="宋体" w:hAnsi="宋体"/>
                <w:sz w:val="18"/>
                <w:szCs w:val="18"/>
                <w:highlight w:val="none"/>
              </w:rPr>
              <w:t>15</w:t>
            </w:r>
          </w:p>
        </w:tc>
        <w:tc>
          <w:tcPr>
            <w:tcW w:w="515" w:type="pct"/>
            <w:vMerge w:val="continue"/>
            <w:noWrap w:val="0"/>
            <w:vAlign w:val="center"/>
          </w:tcPr>
          <w:p w14:paraId="3123A824">
            <w:pPr>
              <w:spacing w:line="360" w:lineRule="auto"/>
              <w:jc w:val="center"/>
              <w:rPr>
                <w:rFonts w:hint="eastAsia"/>
                <w:sz w:val="18"/>
                <w:szCs w:val="18"/>
                <w:highlight w:val="none"/>
              </w:rPr>
            </w:pPr>
          </w:p>
        </w:tc>
        <w:tc>
          <w:tcPr>
            <w:tcW w:w="690" w:type="pct"/>
            <w:noWrap w:val="0"/>
            <w:vAlign w:val="center"/>
          </w:tcPr>
          <w:p w14:paraId="24F15C60">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铁镢头</w:t>
            </w:r>
          </w:p>
        </w:tc>
        <w:tc>
          <w:tcPr>
            <w:tcW w:w="647" w:type="pct"/>
            <w:noWrap w:val="0"/>
            <w:vAlign w:val="center"/>
          </w:tcPr>
          <w:p w14:paraId="70A548EA">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24373A09">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3665DBF4">
            <w:pPr>
              <w:spacing w:line="360" w:lineRule="auto"/>
              <w:jc w:val="center"/>
              <w:rPr>
                <w:rFonts w:hint="eastAsia"/>
                <w:sz w:val="18"/>
                <w:szCs w:val="18"/>
                <w:highlight w:val="none"/>
              </w:rPr>
            </w:pPr>
          </w:p>
        </w:tc>
        <w:tc>
          <w:tcPr>
            <w:tcW w:w="496" w:type="pct"/>
            <w:noWrap w:val="0"/>
            <w:vAlign w:val="center"/>
          </w:tcPr>
          <w:p w14:paraId="54E40E18">
            <w:pPr>
              <w:spacing w:line="360" w:lineRule="auto"/>
              <w:jc w:val="center"/>
              <w:rPr>
                <w:rFonts w:hint="eastAsia"/>
                <w:sz w:val="18"/>
                <w:szCs w:val="18"/>
                <w:highlight w:val="none"/>
              </w:rPr>
            </w:pPr>
          </w:p>
        </w:tc>
        <w:tc>
          <w:tcPr>
            <w:tcW w:w="536" w:type="pct"/>
            <w:noWrap w:val="0"/>
            <w:vAlign w:val="center"/>
          </w:tcPr>
          <w:p w14:paraId="6089465C">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7489C969">
            <w:pPr>
              <w:spacing w:line="360" w:lineRule="auto"/>
              <w:jc w:val="center"/>
              <w:rPr>
                <w:rFonts w:hint="eastAsia"/>
                <w:sz w:val="18"/>
                <w:szCs w:val="18"/>
                <w:highlight w:val="none"/>
              </w:rPr>
            </w:pPr>
          </w:p>
        </w:tc>
      </w:tr>
      <w:tr w14:paraId="3FCA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44" w:type="pct"/>
            <w:noWrap w:val="0"/>
            <w:vAlign w:val="center"/>
          </w:tcPr>
          <w:p w14:paraId="39C6478A">
            <w:pPr>
              <w:jc w:val="center"/>
              <w:rPr>
                <w:rFonts w:hint="eastAsia" w:ascii="宋体" w:hAnsi="宋体"/>
                <w:sz w:val="18"/>
                <w:szCs w:val="18"/>
                <w:highlight w:val="none"/>
              </w:rPr>
            </w:pPr>
            <w:r>
              <w:rPr>
                <w:rFonts w:hint="eastAsia" w:ascii="宋体" w:hAnsi="宋体"/>
                <w:sz w:val="18"/>
                <w:szCs w:val="18"/>
                <w:highlight w:val="none"/>
              </w:rPr>
              <w:t>16</w:t>
            </w:r>
          </w:p>
        </w:tc>
        <w:tc>
          <w:tcPr>
            <w:tcW w:w="515" w:type="pct"/>
            <w:vMerge w:val="continue"/>
            <w:noWrap w:val="0"/>
            <w:vAlign w:val="center"/>
          </w:tcPr>
          <w:p w14:paraId="5BFEA14E">
            <w:pPr>
              <w:spacing w:line="360" w:lineRule="auto"/>
              <w:jc w:val="center"/>
              <w:rPr>
                <w:rFonts w:hint="eastAsia"/>
                <w:sz w:val="18"/>
                <w:szCs w:val="18"/>
                <w:highlight w:val="none"/>
              </w:rPr>
            </w:pPr>
          </w:p>
        </w:tc>
        <w:tc>
          <w:tcPr>
            <w:tcW w:w="690" w:type="pct"/>
            <w:noWrap w:val="0"/>
            <w:vAlign w:val="center"/>
          </w:tcPr>
          <w:p w14:paraId="51DB61BF">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大扫把</w:t>
            </w:r>
          </w:p>
        </w:tc>
        <w:tc>
          <w:tcPr>
            <w:tcW w:w="647" w:type="pct"/>
            <w:noWrap w:val="0"/>
            <w:vAlign w:val="center"/>
          </w:tcPr>
          <w:p w14:paraId="7AD27E2C">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0D5A9501">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44B65C05">
            <w:pPr>
              <w:spacing w:line="360" w:lineRule="auto"/>
              <w:jc w:val="center"/>
              <w:rPr>
                <w:rFonts w:hint="eastAsia"/>
                <w:sz w:val="18"/>
                <w:szCs w:val="18"/>
                <w:highlight w:val="none"/>
              </w:rPr>
            </w:pPr>
          </w:p>
        </w:tc>
        <w:tc>
          <w:tcPr>
            <w:tcW w:w="496" w:type="pct"/>
            <w:noWrap w:val="0"/>
            <w:vAlign w:val="center"/>
          </w:tcPr>
          <w:p w14:paraId="464E6E11">
            <w:pPr>
              <w:spacing w:line="360" w:lineRule="auto"/>
              <w:jc w:val="center"/>
              <w:rPr>
                <w:rFonts w:hint="eastAsia"/>
                <w:sz w:val="18"/>
                <w:szCs w:val="18"/>
                <w:highlight w:val="none"/>
              </w:rPr>
            </w:pPr>
          </w:p>
        </w:tc>
        <w:tc>
          <w:tcPr>
            <w:tcW w:w="536" w:type="pct"/>
            <w:noWrap w:val="0"/>
            <w:vAlign w:val="center"/>
          </w:tcPr>
          <w:p w14:paraId="54DFCF68">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7F521EC5">
            <w:pPr>
              <w:spacing w:line="360" w:lineRule="auto"/>
              <w:jc w:val="center"/>
              <w:rPr>
                <w:rFonts w:hint="eastAsia"/>
                <w:sz w:val="18"/>
                <w:szCs w:val="18"/>
                <w:highlight w:val="none"/>
              </w:rPr>
            </w:pPr>
          </w:p>
        </w:tc>
      </w:tr>
      <w:tr w14:paraId="5647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344" w:type="pct"/>
            <w:noWrap w:val="0"/>
            <w:vAlign w:val="center"/>
          </w:tcPr>
          <w:p w14:paraId="007AD858">
            <w:pPr>
              <w:jc w:val="center"/>
              <w:rPr>
                <w:rFonts w:hint="eastAsia" w:ascii="宋体" w:hAnsi="宋体"/>
                <w:sz w:val="18"/>
                <w:szCs w:val="18"/>
                <w:highlight w:val="none"/>
              </w:rPr>
            </w:pPr>
            <w:r>
              <w:rPr>
                <w:rFonts w:hint="eastAsia" w:ascii="宋体" w:hAnsi="宋体"/>
                <w:sz w:val="18"/>
                <w:szCs w:val="18"/>
                <w:highlight w:val="none"/>
              </w:rPr>
              <w:t>17</w:t>
            </w:r>
          </w:p>
        </w:tc>
        <w:tc>
          <w:tcPr>
            <w:tcW w:w="515" w:type="pct"/>
            <w:vMerge w:val="continue"/>
            <w:noWrap w:val="0"/>
            <w:vAlign w:val="center"/>
          </w:tcPr>
          <w:p w14:paraId="3A7DAF65">
            <w:pPr>
              <w:spacing w:line="360" w:lineRule="auto"/>
              <w:jc w:val="center"/>
              <w:rPr>
                <w:rFonts w:hint="eastAsia"/>
                <w:sz w:val="18"/>
                <w:szCs w:val="18"/>
                <w:highlight w:val="none"/>
              </w:rPr>
            </w:pPr>
          </w:p>
        </w:tc>
        <w:tc>
          <w:tcPr>
            <w:tcW w:w="690" w:type="pct"/>
            <w:noWrap w:val="0"/>
            <w:vAlign w:val="center"/>
          </w:tcPr>
          <w:p w14:paraId="22E7E5C0">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逃生绳</w:t>
            </w:r>
          </w:p>
        </w:tc>
        <w:tc>
          <w:tcPr>
            <w:tcW w:w="647" w:type="pct"/>
            <w:noWrap w:val="0"/>
            <w:vAlign w:val="center"/>
          </w:tcPr>
          <w:p w14:paraId="1A9935EF">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571708B3">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11EAFBB0">
            <w:pPr>
              <w:spacing w:line="360" w:lineRule="auto"/>
              <w:jc w:val="center"/>
              <w:rPr>
                <w:rFonts w:hint="eastAsia"/>
                <w:sz w:val="18"/>
                <w:szCs w:val="18"/>
                <w:highlight w:val="none"/>
              </w:rPr>
            </w:pPr>
          </w:p>
        </w:tc>
        <w:tc>
          <w:tcPr>
            <w:tcW w:w="496" w:type="pct"/>
            <w:noWrap w:val="0"/>
            <w:vAlign w:val="center"/>
          </w:tcPr>
          <w:p w14:paraId="42EB2948">
            <w:pPr>
              <w:spacing w:line="360" w:lineRule="auto"/>
              <w:jc w:val="center"/>
              <w:rPr>
                <w:rFonts w:hint="eastAsia"/>
                <w:sz w:val="18"/>
                <w:szCs w:val="18"/>
                <w:highlight w:val="none"/>
              </w:rPr>
            </w:pPr>
          </w:p>
        </w:tc>
        <w:tc>
          <w:tcPr>
            <w:tcW w:w="536" w:type="pct"/>
            <w:noWrap w:val="0"/>
            <w:vAlign w:val="center"/>
          </w:tcPr>
          <w:p w14:paraId="5BB4DBE7">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358DE7CD">
            <w:pPr>
              <w:spacing w:line="360" w:lineRule="auto"/>
              <w:jc w:val="center"/>
              <w:rPr>
                <w:rFonts w:hint="eastAsia"/>
                <w:sz w:val="18"/>
                <w:szCs w:val="18"/>
                <w:highlight w:val="none"/>
              </w:rPr>
            </w:pPr>
          </w:p>
        </w:tc>
      </w:tr>
      <w:tr w14:paraId="5E41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44" w:type="pct"/>
            <w:noWrap w:val="0"/>
            <w:vAlign w:val="center"/>
          </w:tcPr>
          <w:p w14:paraId="2E5B13D6">
            <w:pPr>
              <w:jc w:val="center"/>
              <w:rPr>
                <w:rFonts w:hint="eastAsia" w:ascii="宋体" w:hAnsi="宋体"/>
                <w:sz w:val="18"/>
                <w:szCs w:val="18"/>
                <w:highlight w:val="none"/>
              </w:rPr>
            </w:pPr>
            <w:r>
              <w:rPr>
                <w:rFonts w:hint="eastAsia" w:ascii="宋体" w:hAnsi="宋体"/>
                <w:sz w:val="18"/>
                <w:szCs w:val="18"/>
                <w:highlight w:val="none"/>
              </w:rPr>
              <w:t>18</w:t>
            </w:r>
          </w:p>
        </w:tc>
        <w:tc>
          <w:tcPr>
            <w:tcW w:w="515" w:type="pct"/>
            <w:vMerge w:val="continue"/>
            <w:noWrap w:val="0"/>
            <w:vAlign w:val="center"/>
          </w:tcPr>
          <w:p w14:paraId="64CB4A71">
            <w:pPr>
              <w:spacing w:line="360" w:lineRule="auto"/>
              <w:jc w:val="center"/>
              <w:rPr>
                <w:rFonts w:hint="eastAsia"/>
                <w:sz w:val="18"/>
                <w:szCs w:val="18"/>
                <w:highlight w:val="none"/>
              </w:rPr>
            </w:pPr>
          </w:p>
        </w:tc>
        <w:tc>
          <w:tcPr>
            <w:tcW w:w="690" w:type="pct"/>
            <w:noWrap w:val="0"/>
            <w:vAlign w:val="center"/>
          </w:tcPr>
          <w:p w14:paraId="1931012C">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水管</w:t>
            </w:r>
          </w:p>
        </w:tc>
        <w:tc>
          <w:tcPr>
            <w:tcW w:w="647" w:type="pct"/>
            <w:noWrap w:val="0"/>
            <w:vAlign w:val="center"/>
          </w:tcPr>
          <w:p w14:paraId="62427FD1">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287DEC64">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6DA2F40E">
            <w:pPr>
              <w:spacing w:line="360" w:lineRule="auto"/>
              <w:jc w:val="center"/>
              <w:rPr>
                <w:rFonts w:hint="eastAsia"/>
                <w:sz w:val="18"/>
                <w:szCs w:val="18"/>
                <w:highlight w:val="none"/>
              </w:rPr>
            </w:pPr>
          </w:p>
        </w:tc>
        <w:tc>
          <w:tcPr>
            <w:tcW w:w="496" w:type="pct"/>
            <w:noWrap w:val="0"/>
            <w:vAlign w:val="center"/>
          </w:tcPr>
          <w:p w14:paraId="0987E5FE">
            <w:pPr>
              <w:spacing w:line="360" w:lineRule="auto"/>
              <w:jc w:val="center"/>
              <w:rPr>
                <w:rFonts w:hint="eastAsia"/>
                <w:sz w:val="18"/>
                <w:szCs w:val="18"/>
                <w:highlight w:val="none"/>
              </w:rPr>
            </w:pPr>
          </w:p>
        </w:tc>
        <w:tc>
          <w:tcPr>
            <w:tcW w:w="536" w:type="pct"/>
            <w:noWrap w:val="0"/>
            <w:vAlign w:val="center"/>
          </w:tcPr>
          <w:p w14:paraId="4B601BE8">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4EAFA77C">
            <w:pPr>
              <w:spacing w:line="360" w:lineRule="auto"/>
              <w:jc w:val="center"/>
              <w:rPr>
                <w:rFonts w:hint="eastAsia"/>
                <w:sz w:val="18"/>
                <w:szCs w:val="18"/>
                <w:highlight w:val="none"/>
              </w:rPr>
            </w:pPr>
          </w:p>
        </w:tc>
      </w:tr>
      <w:tr w14:paraId="1B49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344" w:type="pct"/>
            <w:noWrap w:val="0"/>
            <w:vAlign w:val="center"/>
          </w:tcPr>
          <w:p w14:paraId="1769D6CA">
            <w:pPr>
              <w:jc w:val="center"/>
              <w:rPr>
                <w:rFonts w:hint="eastAsia" w:ascii="宋体" w:hAnsi="宋体"/>
                <w:sz w:val="18"/>
                <w:szCs w:val="18"/>
                <w:highlight w:val="none"/>
              </w:rPr>
            </w:pPr>
            <w:r>
              <w:rPr>
                <w:rFonts w:hint="eastAsia" w:ascii="宋体" w:hAnsi="宋体"/>
                <w:sz w:val="18"/>
                <w:szCs w:val="18"/>
                <w:highlight w:val="none"/>
              </w:rPr>
              <w:t>19</w:t>
            </w:r>
          </w:p>
        </w:tc>
        <w:tc>
          <w:tcPr>
            <w:tcW w:w="515" w:type="pct"/>
            <w:vMerge w:val="continue"/>
            <w:noWrap w:val="0"/>
            <w:vAlign w:val="center"/>
          </w:tcPr>
          <w:p w14:paraId="0EA4A55E">
            <w:pPr>
              <w:spacing w:line="360" w:lineRule="auto"/>
              <w:jc w:val="center"/>
              <w:rPr>
                <w:rFonts w:hint="eastAsia"/>
                <w:sz w:val="18"/>
                <w:szCs w:val="18"/>
                <w:highlight w:val="none"/>
              </w:rPr>
            </w:pPr>
          </w:p>
        </w:tc>
        <w:tc>
          <w:tcPr>
            <w:tcW w:w="690" w:type="pct"/>
            <w:noWrap w:val="0"/>
            <w:vAlign w:val="center"/>
          </w:tcPr>
          <w:p w14:paraId="01979BC5">
            <w:pPr>
              <w:spacing w:line="360" w:lineRule="auto"/>
              <w:jc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安全帽</w:t>
            </w:r>
          </w:p>
        </w:tc>
        <w:tc>
          <w:tcPr>
            <w:tcW w:w="647" w:type="pct"/>
            <w:noWrap w:val="0"/>
            <w:vAlign w:val="center"/>
          </w:tcPr>
          <w:p w14:paraId="100953EA">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3E26FBBB">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6F7BCB08">
            <w:pPr>
              <w:spacing w:line="360" w:lineRule="auto"/>
              <w:jc w:val="center"/>
              <w:rPr>
                <w:rFonts w:hint="eastAsia"/>
                <w:sz w:val="18"/>
                <w:szCs w:val="18"/>
                <w:highlight w:val="none"/>
              </w:rPr>
            </w:pPr>
          </w:p>
        </w:tc>
        <w:tc>
          <w:tcPr>
            <w:tcW w:w="496" w:type="pct"/>
            <w:noWrap w:val="0"/>
            <w:vAlign w:val="center"/>
          </w:tcPr>
          <w:p w14:paraId="462104C1">
            <w:pPr>
              <w:spacing w:line="360" w:lineRule="auto"/>
              <w:jc w:val="center"/>
              <w:rPr>
                <w:rFonts w:hint="eastAsia"/>
                <w:sz w:val="18"/>
                <w:szCs w:val="18"/>
                <w:highlight w:val="none"/>
              </w:rPr>
            </w:pPr>
          </w:p>
        </w:tc>
        <w:tc>
          <w:tcPr>
            <w:tcW w:w="536" w:type="pct"/>
            <w:noWrap w:val="0"/>
            <w:vAlign w:val="center"/>
          </w:tcPr>
          <w:p w14:paraId="488E0273">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1A7FB3BA">
            <w:pPr>
              <w:spacing w:line="360" w:lineRule="auto"/>
              <w:jc w:val="center"/>
              <w:rPr>
                <w:rFonts w:hint="eastAsia"/>
                <w:sz w:val="18"/>
                <w:szCs w:val="18"/>
                <w:highlight w:val="none"/>
              </w:rPr>
            </w:pPr>
          </w:p>
        </w:tc>
      </w:tr>
      <w:tr w14:paraId="1A6B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44" w:type="pct"/>
            <w:noWrap w:val="0"/>
            <w:vAlign w:val="center"/>
          </w:tcPr>
          <w:p w14:paraId="048B59AE">
            <w:pPr>
              <w:jc w:val="center"/>
              <w:rPr>
                <w:rFonts w:hint="eastAsia" w:ascii="宋体" w:hAnsi="宋体"/>
                <w:sz w:val="18"/>
                <w:szCs w:val="18"/>
                <w:highlight w:val="none"/>
              </w:rPr>
            </w:pPr>
            <w:r>
              <w:rPr>
                <w:rFonts w:hint="eastAsia" w:ascii="宋体" w:hAnsi="宋体"/>
                <w:sz w:val="18"/>
                <w:szCs w:val="18"/>
                <w:highlight w:val="none"/>
              </w:rPr>
              <w:t>20</w:t>
            </w:r>
          </w:p>
        </w:tc>
        <w:tc>
          <w:tcPr>
            <w:tcW w:w="515" w:type="pct"/>
            <w:vMerge w:val="continue"/>
            <w:noWrap w:val="0"/>
            <w:vAlign w:val="center"/>
          </w:tcPr>
          <w:p w14:paraId="6322536E">
            <w:pPr>
              <w:spacing w:line="360" w:lineRule="auto"/>
              <w:jc w:val="center"/>
              <w:rPr>
                <w:rFonts w:hint="eastAsia"/>
                <w:sz w:val="18"/>
                <w:szCs w:val="18"/>
                <w:highlight w:val="none"/>
              </w:rPr>
            </w:pPr>
          </w:p>
        </w:tc>
        <w:tc>
          <w:tcPr>
            <w:tcW w:w="690" w:type="pct"/>
            <w:noWrap w:val="0"/>
            <w:vAlign w:val="center"/>
          </w:tcPr>
          <w:p w14:paraId="4546ADC8">
            <w:pPr>
              <w:keepNext w:val="0"/>
              <w:keepLines w:val="0"/>
              <w:widowControl/>
              <w:suppressLineNumbers w:val="0"/>
              <w:jc w:val="center"/>
              <w:textAlignment w:val="center"/>
              <w:rPr>
                <w:rFonts w:hint="eastAsia"/>
                <w:sz w:val="18"/>
                <w:szCs w:val="18"/>
                <w:highlight w:val="none"/>
              </w:rPr>
            </w:pPr>
            <w:r>
              <w:rPr>
                <w:rFonts w:hint="eastAsia" w:ascii="宋体" w:hAnsi="宋体" w:eastAsia="宋体" w:cs="宋体"/>
                <w:i w:val="0"/>
                <w:iCs w:val="0"/>
                <w:color w:val="000000"/>
                <w:kern w:val="0"/>
                <w:sz w:val="18"/>
                <w:szCs w:val="18"/>
                <w:u w:val="none"/>
                <w:lang w:val="en-US" w:eastAsia="zh-CN" w:bidi="ar"/>
              </w:rPr>
              <w:t>油锯</w:t>
            </w:r>
          </w:p>
        </w:tc>
        <w:tc>
          <w:tcPr>
            <w:tcW w:w="647" w:type="pct"/>
            <w:noWrap w:val="0"/>
            <w:vAlign w:val="center"/>
          </w:tcPr>
          <w:p w14:paraId="44CA6666">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761188A5">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3F80E095">
            <w:pPr>
              <w:spacing w:line="360" w:lineRule="auto"/>
              <w:jc w:val="center"/>
              <w:rPr>
                <w:rFonts w:hint="eastAsia"/>
                <w:sz w:val="18"/>
                <w:szCs w:val="18"/>
                <w:highlight w:val="none"/>
              </w:rPr>
            </w:pPr>
          </w:p>
        </w:tc>
        <w:tc>
          <w:tcPr>
            <w:tcW w:w="496" w:type="pct"/>
            <w:noWrap w:val="0"/>
            <w:vAlign w:val="center"/>
          </w:tcPr>
          <w:p w14:paraId="31FFE23B">
            <w:pPr>
              <w:spacing w:line="360" w:lineRule="auto"/>
              <w:jc w:val="center"/>
              <w:rPr>
                <w:rFonts w:hint="eastAsia"/>
                <w:sz w:val="18"/>
                <w:szCs w:val="18"/>
                <w:highlight w:val="none"/>
              </w:rPr>
            </w:pPr>
          </w:p>
        </w:tc>
        <w:tc>
          <w:tcPr>
            <w:tcW w:w="536" w:type="pct"/>
            <w:noWrap w:val="0"/>
            <w:vAlign w:val="center"/>
          </w:tcPr>
          <w:p w14:paraId="1B03141E">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4FD53606">
            <w:pPr>
              <w:spacing w:line="360" w:lineRule="auto"/>
              <w:jc w:val="center"/>
              <w:rPr>
                <w:rFonts w:hint="eastAsia"/>
                <w:sz w:val="18"/>
                <w:szCs w:val="18"/>
                <w:highlight w:val="none"/>
              </w:rPr>
            </w:pPr>
          </w:p>
        </w:tc>
      </w:tr>
      <w:tr w14:paraId="39C1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4" w:type="pct"/>
            <w:noWrap w:val="0"/>
            <w:vAlign w:val="center"/>
          </w:tcPr>
          <w:p w14:paraId="26DC7C5B">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21</w:t>
            </w:r>
          </w:p>
        </w:tc>
        <w:tc>
          <w:tcPr>
            <w:tcW w:w="515" w:type="pct"/>
            <w:vMerge w:val="continue"/>
            <w:noWrap w:val="0"/>
            <w:vAlign w:val="center"/>
          </w:tcPr>
          <w:p w14:paraId="5E5F2051">
            <w:pPr>
              <w:spacing w:line="360" w:lineRule="auto"/>
              <w:jc w:val="center"/>
              <w:rPr>
                <w:rFonts w:hint="eastAsia"/>
                <w:sz w:val="18"/>
                <w:szCs w:val="18"/>
                <w:highlight w:val="none"/>
              </w:rPr>
            </w:pPr>
          </w:p>
        </w:tc>
        <w:tc>
          <w:tcPr>
            <w:tcW w:w="690" w:type="pct"/>
            <w:noWrap w:val="0"/>
            <w:vAlign w:val="center"/>
          </w:tcPr>
          <w:p w14:paraId="07C279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水线线盘</w:t>
            </w:r>
          </w:p>
        </w:tc>
        <w:tc>
          <w:tcPr>
            <w:tcW w:w="647" w:type="pct"/>
            <w:noWrap w:val="0"/>
            <w:vAlign w:val="center"/>
          </w:tcPr>
          <w:p w14:paraId="09968644">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542D05B1">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6EA5A36A">
            <w:pPr>
              <w:spacing w:line="360" w:lineRule="auto"/>
              <w:jc w:val="center"/>
              <w:rPr>
                <w:rFonts w:hint="eastAsia"/>
                <w:sz w:val="18"/>
                <w:szCs w:val="18"/>
                <w:highlight w:val="none"/>
              </w:rPr>
            </w:pPr>
          </w:p>
        </w:tc>
        <w:tc>
          <w:tcPr>
            <w:tcW w:w="496" w:type="pct"/>
            <w:noWrap w:val="0"/>
            <w:vAlign w:val="center"/>
          </w:tcPr>
          <w:p w14:paraId="6D5087EF">
            <w:pPr>
              <w:spacing w:line="360" w:lineRule="auto"/>
              <w:jc w:val="center"/>
              <w:rPr>
                <w:rFonts w:hint="eastAsia"/>
                <w:sz w:val="18"/>
                <w:szCs w:val="18"/>
                <w:highlight w:val="none"/>
              </w:rPr>
            </w:pPr>
          </w:p>
        </w:tc>
        <w:tc>
          <w:tcPr>
            <w:tcW w:w="536" w:type="pct"/>
            <w:noWrap w:val="0"/>
            <w:vAlign w:val="center"/>
          </w:tcPr>
          <w:p w14:paraId="303F37BC">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37CB3E10">
            <w:pPr>
              <w:spacing w:line="360" w:lineRule="auto"/>
              <w:jc w:val="center"/>
              <w:rPr>
                <w:rFonts w:hint="eastAsia"/>
                <w:sz w:val="18"/>
                <w:szCs w:val="18"/>
                <w:highlight w:val="none"/>
              </w:rPr>
            </w:pPr>
          </w:p>
        </w:tc>
      </w:tr>
      <w:tr w14:paraId="7144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344" w:type="pct"/>
            <w:noWrap w:val="0"/>
            <w:vAlign w:val="center"/>
          </w:tcPr>
          <w:p w14:paraId="761BC859">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22</w:t>
            </w:r>
          </w:p>
        </w:tc>
        <w:tc>
          <w:tcPr>
            <w:tcW w:w="515" w:type="pct"/>
            <w:vMerge w:val="continue"/>
            <w:noWrap w:val="0"/>
            <w:vAlign w:val="center"/>
          </w:tcPr>
          <w:p w14:paraId="1353644A">
            <w:pPr>
              <w:spacing w:line="360" w:lineRule="auto"/>
              <w:jc w:val="center"/>
              <w:rPr>
                <w:rFonts w:hint="eastAsia"/>
                <w:sz w:val="18"/>
                <w:szCs w:val="18"/>
                <w:highlight w:val="none"/>
              </w:rPr>
            </w:pPr>
          </w:p>
        </w:tc>
        <w:tc>
          <w:tcPr>
            <w:tcW w:w="690" w:type="pct"/>
            <w:noWrap w:val="0"/>
            <w:vAlign w:val="center"/>
          </w:tcPr>
          <w:p w14:paraId="071C51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高压水泵</w:t>
            </w:r>
          </w:p>
        </w:tc>
        <w:tc>
          <w:tcPr>
            <w:tcW w:w="647" w:type="pct"/>
            <w:noWrap w:val="0"/>
            <w:vAlign w:val="center"/>
          </w:tcPr>
          <w:p w14:paraId="00FEFD54">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2A676ECA">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1FE8AEE9">
            <w:pPr>
              <w:spacing w:line="360" w:lineRule="auto"/>
              <w:jc w:val="center"/>
              <w:rPr>
                <w:rFonts w:hint="eastAsia"/>
                <w:sz w:val="18"/>
                <w:szCs w:val="18"/>
                <w:highlight w:val="none"/>
              </w:rPr>
            </w:pPr>
          </w:p>
        </w:tc>
        <w:tc>
          <w:tcPr>
            <w:tcW w:w="496" w:type="pct"/>
            <w:noWrap w:val="0"/>
            <w:vAlign w:val="center"/>
          </w:tcPr>
          <w:p w14:paraId="4032940C">
            <w:pPr>
              <w:spacing w:line="360" w:lineRule="auto"/>
              <w:jc w:val="center"/>
              <w:rPr>
                <w:rFonts w:hint="eastAsia"/>
                <w:sz w:val="18"/>
                <w:szCs w:val="18"/>
                <w:highlight w:val="none"/>
              </w:rPr>
            </w:pPr>
          </w:p>
        </w:tc>
        <w:tc>
          <w:tcPr>
            <w:tcW w:w="536" w:type="pct"/>
            <w:noWrap w:val="0"/>
            <w:vAlign w:val="center"/>
          </w:tcPr>
          <w:p w14:paraId="73C0D99A">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3290849E">
            <w:pPr>
              <w:spacing w:line="360" w:lineRule="auto"/>
              <w:jc w:val="center"/>
              <w:rPr>
                <w:rFonts w:hint="eastAsia"/>
                <w:sz w:val="18"/>
                <w:szCs w:val="18"/>
                <w:highlight w:val="none"/>
              </w:rPr>
            </w:pPr>
          </w:p>
        </w:tc>
      </w:tr>
      <w:tr w14:paraId="1DE1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44" w:type="pct"/>
            <w:noWrap w:val="0"/>
            <w:vAlign w:val="center"/>
          </w:tcPr>
          <w:p w14:paraId="5F0B665A">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23</w:t>
            </w:r>
          </w:p>
        </w:tc>
        <w:tc>
          <w:tcPr>
            <w:tcW w:w="515" w:type="pct"/>
            <w:vMerge w:val="continue"/>
            <w:noWrap w:val="0"/>
            <w:vAlign w:val="center"/>
          </w:tcPr>
          <w:p w14:paraId="7EE171B8">
            <w:pPr>
              <w:spacing w:line="360" w:lineRule="auto"/>
              <w:jc w:val="center"/>
              <w:rPr>
                <w:rFonts w:hint="eastAsia"/>
                <w:sz w:val="18"/>
                <w:szCs w:val="18"/>
                <w:highlight w:val="none"/>
              </w:rPr>
            </w:pPr>
          </w:p>
        </w:tc>
        <w:tc>
          <w:tcPr>
            <w:tcW w:w="690" w:type="pct"/>
            <w:noWrap w:val="0"/>
            <w:vAlign w:val="center"/>
          </w:tcPr>
          <w:p w14:paraId="6F11F8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篷布</w:t>
            </w:r>
          </w:p>
        </w:tc>
        <w:tc>
          <w:tcPr>
            <w:tcW w:w="647" w:type="pct"/>
            <w:noWrap w:val="0"/>
            <w:vAlign w:val="center"/>
          </w:tcPr>
          <w:p w14:paraId="75021485">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6884A925">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050BADAD">
            <w:pPr>
              <w:spacing w:line="360" w:lineRule="auto"/>
              <w:jc w:val="center"/>
              <w:rPr>
                <w:rFonts w:hint="eastAsia"/>
                <w:sz w:val="18"/>
                <w:szCs w:val="18"/>
                <w:highlight w:val="none"/>
              </w:rPr>
            </w:pPr>
          </w:p>
        </w:tc>
        <w:tc>
          <w:tcPr>
            <w:tcW w:w="496" w:type="pct"/>
            <w:noWrap w:val="0"/>
            <w:vAlign w:val="center"/>
          </w:tcPr>
          <w:p w14:paraId="65912540">
            <w:pPr>
              <w:spacing w:line="360" w:lineRule="auto"/>
              <w:jc w:val="center"/>
              <w:rPr>
                <w:rFonts w:hint="eastAsia"/>
                <w:sz w:val="18"/>
                <w:szCs w:val="18"/>
                <w:highlight w:val="none"/>
              </w:rPr>
            </w:pPr>
          </w:p>
        </w:tc>
        <w:tc>
          <w:tcPr>
            <w:tcW w:w="536" w:type="pct"/>
            <w:noWrap w:val="0"/>
            <w:vAlign w:val="center"/>
          </w:tcPr>
          <w:p w14:paraId="4FA3B746">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66DBDA8A">
            <w:pPr>
              <w:spacing w:line="360" w:lineRule="auto"/>
              <w:jc w:val="center"/>
              <w:rPr>
                <w:rFonts w:hint="eastAsia"/>
                <w:sz w:val="18"/>
                <w:szCs w:val="18"/>
                <w:highlight w:val="none"/>
              </w:rPr>
            </w:pPr>
          </w:p>
        </w:tc>
      </w:tr>
      <w:tr w14:paraId="1E9E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4" w:type="pct"/>
            <w:noWrap w:val="0"/>
            <w:vAlign w:val="center"/>
          </w:tcPr>
          <w:p w14:paraId="3AF06EF5">
            <w:pPr>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24</w:t>
            </w:r>
          </w:p>
        </w:tc>
        <w:tc>
          <w:tcPr>
            <w:tcW w:w="515" w:type="pct"/>
            <w:vMerge w:val="continue"/>
            <w:noWrap w:val="0"/>
            <w:vAlign w:val="center"/>
          </w:tcPr>
          <w:p w14:paraId="1D25C31B">
            <w:pPr>
              <w:spacing w:line="360" w:lineRule="auto"/>
              <w:jc w:val="center"/>
              <w:rPr>
                <w:rFonts w:hint="eastAsia"/>
                <w:sz w:val="18"/>
                <w:szCs w:val="18"/>
                <w:highlight w:val="none"/>
              </w:rPr>
            </w:pPr>
          </w:p>
        </w:tc>
        <w:tc>
          <w:tcPr>
            <w:tcW w:w="690" w:type="pct"/>
            <w:noWrap w:val="0"/>
            <w:vAlign w:val="center"/>
          </w:tcPr>
          <w:p w14:paraId="660683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喷雾器</w:t>
            </w:r>
          </w:p>
        </w:tc>
        <w:tc>
          <w:tcPr>
            <w:tcW w:w="647" w:type="pct"/>
            <w:noWrap w:val="0"/>
            <w:vAlign w:val="center"/>
          </w:tcPr>
          <w:p w14:paraId="0E5AC7FF">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00E23F4E">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1DF227C1">
            <w:pPr>
              <w:spacing w:line="360" w:lineRule="auto"/>
              <w:jc w:val="center"/>
              <w:rPr>
                <w:rFonts w:hint="eastAsia"/>
                <w:sz w:val="18"/>
                <w:szCs w:val="18"/>
                <w:highlight w:val="none"/>
              </w:rPr>
            </w:pPr>
          </w:p>
        </w:tc>
        <w:tc>
          <w:tcPr>
            <w:tcW w:w="496" w:type="pct"/>
            <w:noWrap w:val="0"/>
            <w:vAlign w:val="center"/>
          </w:tcPr>
          <w:p w14:paraId="34016036">
            <w:pPr>
              <w:spacing w:line="360" w:lineRule="auto"/>
              <w:jc w:val="center"/>
              <w:rPr>
                <w:rFonts w:hint="eastAsia"/>
                <w:sz w:val="18"/>
                <w:szCs w:val="18"/>
                <w:highlight w:val="none"/>
              </w:rPr>
            </w:pPr>
          </w:p>
        </w:tc>
        <w:tc>
          <w:tcPr>
            <w:tcW w:w="536" w:type="pct"/>
            <w:noWrap w:val="0"/>
            <w:vAlign w:val="center"/>
          </w:tcPr>
          <w:p w14:paraId="21467B88">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208488ED">
            <w:pPr>
              <w:spacing w:line="360" w:lineRule="auto"/>
              <w:jc w:val="center"/>
              <w:rPr>
                <w:rFonts w:hint="eastAsia"/>
                <w:sz w:val="18"/>
                <w:szCs w:val="18"/>
                <w:highlight w:val="none"/>
              </w:rPr>
            </w:pPr>
          </w:p>
        </w:tc>
      </w:tr>
      <w:tr w14:paraId="0707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44" w:type="pct"/>
            <w:noWrap w:val="0"/>
            <w:vAlign w:val="center"/>
          </w:tcPr>
          <w:p w14:paraId="6B5EEA36">
            <w:pPr>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25</w:t>
            </w:r>
          </w:p>
        </w:tc>
        <w:tc>
          <w:tcPr>
            <w:tcW w:w="515" w:type="pct"/>
            <w:vMerge w:val="continue"/>
            <w:noWrap w:val="0"/>
            <w:vAlign w:val="center"/>
          </w:tcPr>
          <w:p w14:paraId="29AB1A69">
            <w:pPr>
              <w:spacing w:line="360" w:lineRule="auto"/>
              <w:jc w:val="center"/>
              <w:rPr>
                <w:rFonts w:hint="eastAsia"/>
                <w:sz w:val="18"/>
                <w:szCs w:val="18"/>
                <w:highlight w:val="none"/>
              </w:rPr>
            </w:pPr>
          </w:p>
        </w:tc>
        <w:tc>
          <w:tcPr>
            <w:tcW w:w="690" w:type="pct"/>
            <w:noWrap w:val="0"/>
            <w:vAlign w:val="center"/>
          </w:tcPr>
          <w:p w14:paraId="61BB46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大水桶</w:t>
            </w:r>
          </w:p>
        </w:tc>
        <w:tc>
          <w:tcPr>
            <w:tcW w:w="647" w:type="pct"/>
            <w:noWrap w:val="0"/>
            <w:vAlign w:val="center"/>
          </w:tcPr>
          <w:p w14:paraId="699E83B5">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6E036E7E">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623BA13B">
            <w:pPr>
              <w:spacing w:line="360" w:lineRule="auto"/>
              <w:jc w:val="center"/>
              <w:rPr>
                <w:rFonts w:hint="eastAsia"/>
                <w:sz w:val="18"/>
                <w:szCs w:val="18"/>
                <w:highlight w:val="none"/>
              </w:rPr>
            </w:pPr>
          </w:p>
        </w:tc>
        <w:tc>
          <w:tcPr>
            <w:tcW w:w="496" w:type="pct"/>
            <w:noWrap w:val="0"/>
            <w:vAlign w:val="center"/>
          </w:tcPr>
          <w:p w14:paraId="3657C5CA">
            <w:pPr>
              <w:spacing w:line="360" w:lineRule="auto"/>
              <w:jc w:val="center"/>
              <w:rPr>
                <w:rFonts w:hint="eastAsia"/>
                <w:sz w:val="18"/>
                <w:szCs w:val="18"/>
                <w:highlight w:val="none"/>
              </w:rPr>
            </w:pPr>
          </w:p>
        </w:tc>
        <w:tc>
          <w:tcPr>
            <w:tcW w:w="536" w:type="pct"/>
            <w:noWrap w:val="0"/>
            <w:vAlign w:val="center"/>
          </w:tcPr>
          <w:p w14:paraId="32779147">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350AA360">
            <w:pPr>
              <w:spacing w:line="360" w:lineRule="auto"/>
              <w:jc w:val="center"/>
              <w:rPr>
                <w:rFonts w:hint="eastAsia"/>
                <w:sz w:val="18"/>
                <w:szCs w:val="18"/>
                <w:highlight w:val="none"/>
              </w:rPr>
            </w:pPr>
          </w:p>
        </w:tc>
      </w:tr>
      <w:tr w14:paraId="4ACC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344" w:type="pct"/>
            <w:noWrap w:val="0"/>
            <w:vAlign w:val="center"/>
          </w:tcPr>
          <w:p w14:paraId="12A01F2B">
            <w:pPr>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26</w:t>
            </w:r>
          </w:p>
        </w:tc>
        <w:tc>
          <w:tcPr>
            <w:tcW w:w="515" w:type="pct"/>
            <w:vMerge w:val="continue"/>
            <w:noWrap w:val="0"/>
            <w:vAlign w:val="center"/>
          </w:tcPr>
          <w:p w14:paraId="51FE4752">
            <w:pPr>
              <w:spacing w:line="360" w:lineRule="auto"/>
              <w:jc w:val="center"/>
              <w:rPr>
                <w:rFonts w:hint="eastAsia"/>
                <w:sz w:val="18"/>
                <w:szCs w:val="18"/>
                <w:highlight w:val="none"/>
              </w:rPr>
            </w:pPr>
          </w:p>
        </w:tc>
        <w:tc>
          <w:tcPr>
            <w:tcW w:w="690" w:type="pct"/>
            <w:noWrap w:val="0"/>
            <w:vAlign w:val="center"/>
          </w:tcPr>
          <w:p w14:paraId="0E3A2B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小水桶</w:t>
            </w:r>
          </w:p>
        </w:tc>
        <w:tc>
          <w:tcPr>
            <w:tcW w:w="647" w:type="pct"/>
            <w:noWrap w:val="0"/>
            <w:vAlign w:val="center"/>
          </w:tcPr>
          <w:p w14:paraId="232E7767">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65A4267B">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096D1DBE">
            <w:pPr>
              <w:spacing w:line="360" w:lineRule="auto"/>
              <w:jc w:val="center"/>
              <w:rPr>
                <w:rFonts w:hint="eastAsia"/>
                <w:sz w:val="18"/>
                <w:szCs w:val="18"/>
                <w:highlight w:val="none"/>
              </w:rPr>
            </w:pPr>
          </w:p>
        </w:tc>
        <w:tc>
          <w:tcPr>
            <w:tcW w:w="496" w:type="pct"/>
            <w:noWrap w:val="0"/>
            <w:vAlign w:val="center"/>
          </w:tcPr>
          <w:p w14:paraId="1ED30D4E">
            <w:pPr>
              <w:spacing w:line="360" w:lineRule="auto"/>
              <w:jc w:val="center"/>
              <w:rPr>
                <w:rFonts w:hint="eastAsia"/>
                <w:sz w:val="18"/>
                <w:szCs w:val="18"/>
                <w:highlight w:val="none"/>
              </w:rPr>
            </w:pPr>
          </w:p>
        </w:tc>
        <w:tc>
          <w:tcPr>
            <w:tcW w:w="536" w:type="pct"/>
            <w:noWrap w:val="0"/>
            <w:vAlign w:val="center"/>
          </w:tcPr>
          <w:p w14:paraId="140F939F">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036C0A7A">
            <w:pPr>
              <w:spacing w:line="360" w:lineRule="auto"/>
              <w:jc w:val="center"/>
              <w:rPr>
                <w:rFonts w:hint="eastAsia"/>
                <w:sz w:val="18"/>
                <w:szCs w:val="18"/>
                <w:highlight w:val="none"/>
              </w:rPr>
            </w:pPr>
          </w:p>
        </w:tc>
      </w:tr>
      <w:tr w14:paraId="65B9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44" w:type="pct"/>
            <w:noWrap w:val="0"/>
            <w:vAlign w:val="center"/>
          </w:tcPr>
          <w:p w14:paraId="2FAC8215">
            <w:pPr>
              <w:jc w:val="center"/>
              <w:rPr>
                <w:rFonts w:hint="default" w:ascii="宋体" w:hAnsi="宋体"/>
                <w:sz w:val="18"/>
                <w:szCs w:val="18"/>
                <w:highlight w:val="none"/>
                <w:lang w:val="en-US" w:eastAsia="zh-CN"/>
              </w:rPr>
            </w:pPr>
            <w:r>
              <w:rPr>
                <w:rFonts w:hint="eastAsia" w:ascii="宋体" w:hAnsi="宋体"/>
                <w:sz w:val="18"/>
                <w:szCs w:val="18"/>
                <w:highlight w:val="none"/>
                <w:lang w:val="en-US" w:eastAsia="zh-CN"/>
              </w:rPr>
              <w:t>27</w:t>
            </w:r>
          </w:p>
        </w:tc>
        <w:tc>
          <w:tcPr>
            <w:tcW w:w="515" w:type="pct"/>
            <w:vMerge w:val="continue"/>
            <w:noWrap w:val="0"/>
            <w:vAlign w:val="center"/>
          </w:tcPr>
          <w:p w14:paraId="3CB97816">
            <w:pPr>
              <w:spacing w:line="360" w:lineRule="auto"/>
              <w:jc w:val="center"/>
              <w:rPr>
                <w:rFonts w:hint="eastAsia"/>
                <w:sz w:val="18"/>
                <w:szCs w:val="18"/>
                <w:highlight w:val="none"/>
              </w:rPr>
            </w:pPr>
          </w:p>
        </w:tc>
        <w:tc>
          <w:tcPr>
            <w:tcW w:w="690" w:type="pct"/>
            <w:noWrap w:val="0"/>
            <w:vAlign w:val="center"/>
          </w:tcPr>
          <w:p w14:paraId="6F65CB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除雪铲</w:t>
            </w:r>
          </w:p>
        </w:tc>
        <w:tc>
          <w:tcPr>
            <w:tcW w:w="647" w:type="pct"/>
            <w:noWrap w:val="0"/>
            <w:vAlign w:val="center"/>
          </w:tcPr>
          <w:p w14:paraId="085AF409">
            <w:pPr>
              <w:spacing w:line="360" w:lineRule="auto"/>
              <w:jc w:val="center"/>
              <w:rPr>
                <w:rFonts w:hint="eastAsia"/>
                <w:sz w:val="18"/>
                <w:szCs w:val="18"/>
                <w:highlight w:val="none"/>
              </w:rPr>
            </w:pPr>
            <w:r>
              <w:rPr>
                <w:rFonts w:hint="eastAsia"/>
                <w:sz w:val="18"/>
                <w:szCs w:val="18"/>
                <w:highlight w:val="none"/>
                <w:lang w:val="en-US" w:eastAsia="zh-CN"/>
              </w:rPr>
              <w:t>应急物资库</w:t>
            </w:r>
          </w:p>
        </w:tc>
        <w:tc>
          <w:tcPr>
            <w:tcW w:w="741" w:type="pct"/>
            <w:noWrap w:val="0"/>
            <w:vAlign w:val="center"/>
          </w:tcPr>
          <w:p w14:paraId="663721E9">
            <w:pPr>
              <w:spacing w:line="360" w:lineRule="auto"/>
              <w:jc w:val="center"/>
              <w:rPr>
                <w:rFonts w:hint="eastAsia"/>
                <w:sz w:val="18"/>
                <w:szCs w:val="18"/>
                <w:highlight w:val="none"/>
              </w:rPr>
            </w:pPr>
            <w:r>
              <w:rPr>
                <w:rFonts w:hint="eastAsia"/>
                <w:sz w:val="18"/>
                <w:szCs w:val="18"/>
                <w:highlight w:val="none"/>
                <w:lang w:val="en-US" w:eastAsia="zh-CN"/>
              </w:rPr>
              <w:t>2024.10.17</w:t>
            </w:r>
          </w:p>
        </w:tc>
        <w:tc>
          <w:tcPr>
            <w:tcW w:w="515" w:type="pct"/>
            <w:noWrap w:val="0"/>
            <w:vAlign w:val="center"/>
          </w:tcPr>
          <w:p w14:paraId="6FC5C394">
            <w:pPr>
              <w:spacing w:line="360" w:lineRule="auto"/>
              <w:jc w:val="center"/>
              <w:rPr>
                <w:rFonts w:hint="eastAsia"/>
                <w:sz w:val="18"/>
                <w:szCs w:val="18"/>
                <w:highlight w:val="none"/>
              </w:rPr>
            </w:pPr>
          </w:p>
        </w:tc>
        <w:tc>
          <w:tcPr>
            <w:tcW w:w="496" w:type="pct"/>
            <w:noWrap w:val="0"/>
            <w:vAlign w:val="center"/>
          </w:tcPr>
          <w:p w14:paraId="7969971F">
            <w:pPr>
              <w:spacing w:line="360" w:lineRule="auto"/>
              <w:jc w:val="center"/>
              <w:rPr>
                <w:rFonts w:hint="eastAsia"/>
                <w:sz w:val="18"/>
                <w:szCs w:val="18"/>
                <w:highlight w:val="none"/>
              </w:rPr>
            </w:pPr>
          </w:p>
        </w:tc>
        <w:tc>
          <w:tcPr>
            <w:tcW w:w="536" w:type="pct"/>
            <w:noWrap w:val="0"/>
            <w:vAlign w:val="center"/>
          </w:tcPr>
          <w:p w14:paraId="411C3E28">
            <w:pPr>
              <w:spacing w:line="360" w:lineRule="auto"/>
              <w:jc w:val="center"/>
              <w:rPr>
                <w:rFonts w:hint="eastAsia"/>
                <w:sz w:val="18"/>
                <w:szCs w:val="18"/>
                <w:highlight w:val="none"/>
              </w:rPr>
            </w:pPr>
            <w:r>
              <w:rPr>
                <w:rFonts w:hint="eastAsia"/>
                <w:sz w:val="18"/>
                <w:szCs w:val="18"/>
                <w:highlight w:val="none"/>
                <w:lang w:val="en-US" w:eastAsia="zh-CN"/>
              </w:rPr>
              <w:t>张玉霞</w:t>
            </w:r>
          </w:p>
        </w:tc>
        <w:tc>
          <w:tcPr>
            <w:tcW w:w="512" w:type="pct"/>
            <w:noWrap w:val="0"/>
            <w:vAlign w:val="center"/>
          </w:tcPr>
          <w:p w14:paraId="691F51E3">
            <w:pPr>
              <w:spacing w:line="360" w:lineRule="auto"/>
              <w:jc w:val="center"/>
              <w:rPr>
                <w:rFonts w:hint="eastAsia"/>
                <w:sz w:val="18"/>
                <w:szCs w:val="18"/>
                <w:highlight w:val="none"/>
              </w:rPr>
            </w:pPr>
          </w:p>
        </w:tc>
      </w:tr>
    </w:tbl>
    <w:p w14:paraId="6649BB20">
      <w:pPr>
        <w:pStyle w:val="4"/>
        <w:keepNext w:val="0"/>
        <w:pageBreakBefore/>
        <w:shd w:val="clear"/>
        <w:spacing w:before="120" w:after="120" w:line="560" w:lineRule="exact"/>
        <w:jc w:val="left"/>
        <w:rPr>
          <w:rFonts w:hint="eastAsia" w:ascii="宋体" w:hAnsi="宋体" w:eastAsia="宋体" w:cs="宋体"/>
          <w:b w:val="0"/>
          <w:sz w:val="24"/>
          <w:szCs w:val="24"/>
        </w:rPr>
      </w:pPr>
      <w:bookmarkStart w:id="43" w:name="_Toc17827"/>
      <w:bookmarkStart w:id="44" w:name="_Toc22035"/>
      <w:bookmarkStart w:id="45" w:name="_Toc157180088"/>
      <w:r>
        <w:rPr>
          <w:rFonts w:hint="eastAsia" w:ascii="宋体" w:hAnsi="宋体" w:eastAsia="宋体" w:cs="宋体"/>
          <w:b w:val="0"/>
          <w:sz w:val="24"/>
          <w:szCs w:val="24"/>
        </w:rPr>
        <w:t>附件5：</w:t>
      </w:r>
      <w:bookmarkEnd w:id="43"/>
      <w:bookmarkEnd w:id="44"/>
      <w:r>
        <w:rPr>
          <w:rFonts w:hint="eastAsia" w:ascii="宋体" w:hAnsi="宋体" w:eastAsia="宋体" w:cs="宋体"/>
          <w:b w:val="0"/>
          <w:sz w:val="24"/>
          <w:szCs w:val="24"/>
        </w:rPr>
        <w:t>应急队伍信息表</w:t>
      </w:r>
      <w:bookmarkEnd w:id="45"/>
    </w:p>
    <w:p w14:paraId="57C14D74">
      <w:pPr>
        <w:rPr>
          <w:rFonts w:hint="eastAsia" w:ascii="宋体" w:hAnsi="宋体" w:cs="宋体"/>
          <w:bCs/>
          <w:sz w:val="24"/>
        </w:rPr>
      </w:pPr>
      <w:r>
        <w:rPr>
          <w:rFonts w:hint="eastAsia" w:ascii="宋体" w:hAnsi="宋体" w:cs="宋体"/>
          <w:bCs/>
          <w:sz w:val="24"/>
        </w:rPr>
        <w:t>（一）应急人员通讯录</w:t>
      </w:r>
    </w:p>
    <w:tbl>
      <w:tblPr>
        <w:tblStyle w:val="15"/>
        <w:tblW w:w="861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038"/>
        <w:gridCol w:w="2631"/>
        <w:gridCol w:w="1560"/>
        <w:gridCol w:w="1427"/>
        <w:gridCol w:w="1237"/>
      </w:tblGrid>
      <w:tr w14:paraId="371C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616" w:type="dxa"/>
            <w:gridSpan w:val="6"/>
            <w:noWrap w:val="0"/>
            <w:vAlign w:val="center"/>
          </w:tcPr>
          <w:p w14:paraId="7FDEBFB8">
            <w:pPr>
              <w:spacing w:line="400" w:lineRule="exact"/>
              <w:jc w:val="center"/>
              <w:rPr>
                <w:rFonts w:hint="eastAsia" w:eastAsia="黑体"/>
                <w:kern w:val="0"/>
                <w:szCs w:val="21"/>
              </w:rPr>
            </w:pPr>
            <w:r>
              <w:rPr>
                <w:rFonts w:hint="eastAsia" w:eastAsia="黑体"/>
                <w:kern w:val="0"/>
                <w:szCs w:val="21"/>
              </w:rPr>
              <w:t>山东省青岛卫生学校应急指挥部</w:t>
            </w:r>
          </w:p>
        </w:tc>
      </w:tr>
      <w:tr w14:paraId="6445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23" w:type="dxa"/>
            <w:noWrap w:val="0"/>
            <w:vAlign w:val="center"/>
          </w:tcPr>
          <w:p w14:paraId="025DCCFE">
            <w:pPr>
              <w:spacing w:line="400" w:lineRule="exact"/>
              <w:jc w:val="center"/>
              <w:rPr>
                <w:rFonts w:eastAsia="黑体"/>
                <w:kern w:val="0"/>
                <w:szCs w:val="21"/>
              </w:rPr>
            </w:pPr>
            <w:r>
              <w:rPr>
                <w:rFonts w:eastAsia="黑体"/>
                <w:kern w:val="0"/>
                <w:szCs w:val="21"/>
              </w:rPr>
              <w:t>序号</w:t>
            </w:r>
          </w:p>
        </w:tc>
        <w:tc>
          <w:tcPr>
            <w:tcW w:w="1038" w:type="dxa"/>
            <w:noWrap w:val="0"/>
            <w:vAlign w:val="center"/>
          </w:tcPr>
          <w:p w14:paraId="35436EC3">
            <w:pPr>
              <w:spacing w:line="400" w:lineRule="exact"/>
              <w:jc w:val="center"/>
              <w:rPr>
                <w:rFonts w:eastAsia="黑体"/>
                <w:kern w:val="0"/>
                <w:szCs w:val="21"/>
              </w:rPr>
            </w:pPr>
            <w:r>
              <w:rPr>
                <w:rFonts w:eastAsia="黑体"/>
                <w:kern w:val="0"/>
                <w:szCs w:val="21"/>
              </w:rPr>
              <w:t>姓名</w:t>
            </w:r>
          </w:p>
        </w:tc>
        <w:tc>
          <w:tcPr>
            <w:tcW w:w="2631" w:type="dxa"/>
            <w:noWrap w:val="0"/>
            <w:vAlign w:val="center"/>
          </w:tcPr>
          <w:p w14:paraId="6D0E560A">
            <w:pPr>
              <w:spacing w:line="400" w:lineRule="exact"/>
              <w:jc w:val="center"/>
              <w:rPr>
                <w:rFonts w:eastAsia="黑体"/>
                <w:kern w:val="0"/>
                <w:szCs w:val="21"/>
              </w:rPr>
            </w:pPr>
            <w:r>
              <w:rPr>
                <w:rFonts w:eastAsia="黑体"/>
                <w:kern w:val="0"/>
                <w:szCs w:val="21"/>
              </w:rPr>
              <w:t>职务</w:t>
            </w:r>
          </w:p>
        </w:tc>
        <w:tc>
          <w:tcPr>
            <w:tcW w:w="1560" w:type="dxa"/>
            <w:noWrap w:val="0"/>
            <w:vAlign w:val="center"/>
          </w:tcPr>
          <w:p w14:paraId="7079AA55">
            <w:pPr>
              <w:spacing w:line="400" w:lineRule="exact"/>
              <w:jc w:val="center"/>
              <w:rPr>
                <w:rFonts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3E5A1DD5">
            <w:pPr>
              <w:spacing w:line="400" w:lineRule="exact"/>
              <w:jc w:val="center"/>
              <w:rPr>
                <w:rFonts w:eastAsia="黑体"/>
                <w:kern w:val="0"/>
                <w:szCs w:val="21"/>
              </w:rPr>
            </w:pPr>
            <w:r>
              <w:rPr>
                <w:rFonts w:eastAsia="黑体"/>
                <w:kern w:val="0"/>
                <w:szCs w:val="21"/>
              </w:rPr>
              <w:t>移动电话</w:t>
            </w:r>
          </w:p>
        </w:tc>
        <w:tc>
          <w:tcPr>
            <w:tcW w:w="1237" w:type="dxa"/>
            <w:noWrap w:val="0"/>
            <w:vAlign w:val="center"/>
          </w:tcPr>
          <w:p w14:paraId="0E0E8456">
            <w:pPr>
              <w:spacing w:line="400" w:lineRule="exact"/>
              <w:jc w:val="center"/>
              <w:rPr>
                <w:rFonts w:eastAsia="黑体"/>
                <w:kern w:val="0"/>
                <w:szCs w:val="21"/>
              </w:rPr>
            </w:pPr>
            <w:r>
              <w:rPr>
                <w:rFonts w:eastAsia="黑体"/>
                <w:kern w:val="0"/>
                <w:szCs w:val="21"/>
              </w:rPr>
              <w:t>固定电话</w:t>
            </w:r>
          </w:p>
        </w:tc>
      </w:tr>
      <w:tr w14:paraId="18B9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3F7B7D04">
            <w:pPr>
              <w:widowControl/>
              <w:snapToGrid w:val="0"/>
              <w:spacing w:line="400" w:lineRule="exact"/>
              <w:jc w:val="center"/>
              <w:rPr>
                <w:rFonts w:eastAsia="仿宋_GB2312"/>
                <w:kern w:val="0"/>
                <w:szCs w:val="21"/>
              </w:rPr>
            </w:pPr>
            <w:r>
              <w:rPr>
                <w:rFonts w:eastAsia="仿宋_GB2312"/>
                <w:kern w:val="0"/>
                <w:szCs w:val="21"/>
              </w:rPr>
              <w:t>1</w:t>
            </w:r>
          </w:p>
        </w:tc>
        <w:tc>
          <w:tcPr>
            <w:tcW w:w="1038" w:type="dxa"/>
            <w:noWrap w:val="0"/>
            <w:vAlign w:val="center"/>
          </w:tcPr>
          <w:p w14:paraId="72F45195">
            <w:pPr>
              <w:jc w:val="center"/>
              <w:rPr>
                <w:rFonts w:hint="eastAsia"/>
              </w:rPr>
            </w:pPr>
            <w:r>
              <w:rPr>
                <w:rFonts w:hint="eastAsia"/>
              </w:rPr>
              <w:t>姜瑞涛</w:t>
            </w:r>
          </w:p>
        </w:tc>
        <w:tc>
          <w:tcPr>
            <w:tcW w:w="2631" w:type="dxa"/>
            <w:noWrap w:val="0"/>
            <w:vAlign w:val="center"/>
          </w:tcPr>
          <w:p w14:paraId="55E5C7F0">
            <w:pPr>
              <w:jc w:val="center"/>
            </w:pPr>
            <w:r>
              <w:rPr>
                <w:rFonts w:hint="eastAsia"/>
              </w:rPr>
              <w:t>校长</w:t>
            </w:r>
          </w:p>
        </w:tc>
        <w:tc>
          <w:tcPr>
            <w:tcW w:w="1560" w:type="dxa"/>
            <w:noWrap w:val="0"/>
            <w:vAlign w:val="center"/>
          </w:tcPr>
          <w:p w14:paraId="29FAA84A">
            <w:pPr>
              <w:jc w:val="center"/>
              <w:rPr>
                <w:rFonts w:hint="eastAsia"/>
              </w:rPr>
            </w:pPr>
            <w:r>
              <w:rPr>
                <w:rFonts w:hint="eastAsia"/>
              </w:rPr>
              <w:t>总指挥</w:t>
            </w:r>
          </w:p>
        </w:tc>
        <w:tc>
          <w:tcPr>
            <w:tcW w:w="1427" w:type="dxa"/>
            <w:noWrap w:val="0"/>
            <w:vAlign w:val="bottom"/>
          </w:tcPr>
          <w:p w14:paraId="18D46777">
            <w:pPr>
              <w:jc w:val="center"/>
              <w:rPr>
                <w:rFonts w:hint="eastAsia"/>
                <w:bCs/>
                <w:sz w:val="24"/>
              </w:rPr>
            </w:pPr>
            <w:r>
              <w:rPr>
                <w:rFonts w:hint="eastAsia" w:ascii="宋体" w:hAnsi="宋体" w:cs="宋体"/>
              </w:rPr>
              <w:t>13553095178</w:t>
            </w:r>
          </w:p>
        </w:tc>
        <w:tc>
          <w:tcPr>
            <w:tcW w:w="1237" w:type="dxa"/>
            <w:noWrap w:val="0"/>
            <w:vAlign w:val="center"/>
          </w:tcPr>
          <w:p w14:paraId="183C23F0">
            <w:pPr>
              <w:spacing w:line="320" w:lineRule="exact"/>
              <w:jc w:val="center"/>
              <w:rPr>
                <w:rFonts w:hint="eastAsia" w:ascii="宋体" w:hAnsi="宋体" w:cs="宋体"/>
              </w:rPr>
            </w:pPr>
            <w:r>
              <w:rPr>
                <w:rFonts w:hint="eastAsia" w:ascii="宋体" w:hAnsi="宋体" w:cs="宋体"/>
              </w:rPr>
              <w:t>85978178</w:t>
            </w:r>
          </w:p>
        </w:tc>
      </w:tr>
      <w:tr w14:paraId="1CD8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33BB882A">
            <w:pPr>
              <w:widowControl/>
              <w:snapToGrid w:val="0"/>
              <w:spacing w:line="400" w:lineRule="exact"/>
              <w:jc w:val="center"/>
              <w:rPr>
                <w:rFonts w:eastAsia="仿宋_GB2312"/>
                <w:kern w:val="0"/>
                <w:szCs w:val="21"/>
              </w:rPr>
            </w:pPr>
            <w:r>
              <w:rPr>
                <w:rFonts w:eastAsia="仿宋_GB2312"/>
                <w:kern w:val="0"/>
                <w:szCs w:val="21"/>
              </w:rPr>
              <w:t>2</w:t>
            </w:r>
          </w:p>
        </w:tc>
        <w:tc>
          <w:tcPr>
            <w:tcW w:w="1038" w:type="dxa"/>
            <w:noWrap w:val="0"/>
            <w:vAlign w:val="center"/>
          </w:tcPr>
          <w:p w14:paraId="31C1715A">
            <w:pPr>
              <w:jc w:val="center"/>
              <w:rPr>
                <w:rFonts w:hint="eastAsia"/>
              </w:rPr>
            </w:pPr>
            <w:r>
              <w:rPr>
                <w:rFonts w:hint="eastAsia"/>
              </w:rPr>
              <w:t>王秋环</w:t>
            </w:r>
          </w:p>
        </w:tc>
        <w:tc>
          <w:tcPr>
            <w:tcW w:w="2631" w:type="dxa"/>
            <w:noWrap w:val="0"/>
            <w:vAlign w:val="center"/>
          </w:tcPr>
          <w:p w14:paraId="040C6437">
            <w:pPr>
              <w:jc w:val="center"/>
            </w:pPr>
            <w:r>
              <w:rPr>
                <w:rFonts w:hint="eastAsia"/>
              </w:rPr>
              <w:t>党委书记</w:t>
            </w:r>
          </w:p>
        </w:tc>
        <w:tc>
          <w:tcPr>
            <w:tcW w:w="1560" w:type="dxa"/>
            <w:noWrap w:val="0"/>
            <w:vAlign w:val="center"/>
          </w:tcPr>
          <w:p w14:paraId="669A6DF2">
            <w:pPr>
              <w:jc w:val="center"/>
              <w:rPr>
                <w:rFonts w:hint="eastAsia"/>
              </w:rPr>
            </w:pPr>
            <w:r>
              <w:rPr>
                <w:rFonts w:hint="eastAsia"/>
              </w:rPr>
              <w:t>总指挥</w:t>
            </w:r>
          </w:p>
        </w:tc>
        <w:tc>
          <w:tcPr>
            <w:tcW w:w="1427" w:type="dxa"/>
            <w:noWrap w:val="0"/>
            <w:vAlign w:val="bottom"/>
          </w:tcPr>
          <w:p w14:paraId="06F26354">
            <w:pPr>
              <w:jc w:val="center"/>
              <w:rPr>
                <w:rFonts w:hint="eastAsia"/>
                <w:bCs/>
                <w:sz w:val="24"/>
              </w:rPr>
            </w:pPr>
            <w:r>
              <w:rPr>
                <w:rFonts w:hint="eastAsia" w:ascii="宋体" w:hAnsi="宋体" w:cs="宋体"/>
              </w:rPr>
              <w:t>15563936660</w:t>
            </w:r>
          </w:p>
        </w:tc>
        <w:tc>
          <w:tcPr>
            <w:tcW w:w="1237" w:type="dxa"/>
            <w:noWrap w:val="0"/>
            <w:vAlign w:val="center"/>
          </w:tcPr>
          <w:p w14:paraId="32F15593">
            <w:pPr>
              <w:spacing w:line="320" w:lineRule="exact"/>
              <w:jc w:val="center"/>
              <w:rPr>
                <w:rFonts w:hint="eastAsia" w:ascii="宋体" w:hAnsi="宋体" w:cs="宋体"/>
              </w:rPr>
            </w:pPr>
            <w:r>
              <w:rPr>
                <w:rFonts w:hint="eastAsia" w:ascii="宋体" w:hAnsi="宋体" w:cs="宋体"/>
              </w:rPr>
              <w:t>85978177</w:t>
            </w:r>
          </w:p>
        </w:tc>
      </w:tr>
      <w:tr w14:paraId="447B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23" w:type="dxa"/>
            <w:noWrap w:val="0"/>
            <w:vAlign w:val="center"/>
          </w:tcPr>
          <w:p w14:paraId="7D1423AB">
            <w:pPr>
              <w:widowControl/>
              <w:snapToGrid w:val="0"/>
              <w:spacing w:line="400" w:lineRule="exact"/>
              <w:jc w:val="center"/>
              <w:rPr>
                <w:rFonts w:eastAsia="仿宋_GB2312"/>
                <w:kern w:val="0"/>
                <w:szCs w:val="21"/>
              </w:rPr>
            </w:pPr>
            <w:r>
              <w:rPr>
                <w:rFonts w:eastAsia="仿宋_GB2312"/>
                <w:kern w:val="0"/>
                <w:szCs w:val="21"/>
              </w:rPr>
              <w:t>3</w:t>
            </w:r>
          </w:p>
        </w:tc>
        <w:tc>
          <w:tcPr>
            <w:tcW w:w="1038" w:type="dxa"/>
            <w:noWrap w:val="0"/>
            <w:vAlign w:val="center"/>
          </w:tcPr>
          <w:p w14:paraId="1B3085B4">
            <w:pPr>
              <w:jc w:val="center"/>
            </w:pPr>
            <w:r>
              <w:rPr>
                <w:rFonts w:hint="eastAsia"/>
              </w:rPr>
              <w:t>蓝峻峰</w:t>
            </w:r>
          </w:p>
        </w:tc>
        <w:tc>
          <w:tcPr>
            <w:tcW w:w="2631" w:type="dxa"/>
            <w:noWrap w:val="0"/>
            <w:vAlign w:val="center"/>
          </w:tcPr>
          <w:p w14:paraId="2E3B917C">
            <w:pPr>
              <w:jc w:val="center"/>
            </w:pPr>
            <w:r>
              <w:rPr>
                <w:rFonts w:hint="eastAsia"/>
              </w:rPr>
              <w:t>副校长</w:t>
            </w:r>
          </w:p>
        </w:tc>
        <w:tc>
          <w:tcPr>
            <w:tcW w:w="1560" w:type="dxa"/>
            <w:shd w:val="clear" w:color="auto" w:fill="auto"/>
            <w:noWrap w:val="0"/>
            <w:vAlign w:val="center"/>
          </w:tcPr>
          <w:p w14:paraId="64B4B4E6">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指挥员</w:t>
            </w:r>
          </w:p>
        </w:tc>
        <w:tc>
          <w:tcPr>
            <w:tcW w:w="1427" w:type="dxa"/>
            <w:noWrap w:val="0"/>
            <w:vAlign w:val="center"/>
          </w:tcPr>
          <w:p w14:paraId="414E211D">
            <w:pPr>
              <w:jc w:val="center"/>
              <w:rPr>
                <w:rFonts w:hint="eastAsia"/>
                <w:bCs/>
                <w:sz w:val="24"/>
              </w:rPr>
            </w:pPr>
            <w:r>
              <w:rPr>
                <w:rFonts w:hint="eastAsia" w:ascii="宋体" w:hAnsi="宋体" w:cs="宋体"/>
              </w:rPr>
              <w:t>18853257007</w:t>
            </w:r>
          </w:p>
        </w:tc>
        <w:tc>
          <w:tcPr>
            <w:tcW w:w="1237" w:type="dxa"/>
            <w:noWrap w:val="0"/>
            <w:vAlign w:val="center"/>
          </w:tcPr>
          <w:p w14:paraId="24A9DE7D">
            <w:pPr>
              <w:spacing w:line="320" w:lineRule="exact"/>
              <w:jc w:val="center"/>
              <w:rPr>
                <w:rFonts w:hint="eastAsia" w:ascii="宋体" w:hAnsi="宋体" w:cs="宋体"/>
              </w:rPr>
            </w:pPr>
            <w:r>
              <w:rPr>
                <w:rFonts w:hint="eastAsia" w:ascii="宋体" w:hAnsi="宋体" w:cs="宋体"/>
              </w:rPr>
              <w:t>85725619</w:t>
            </w:r>
          </w:p>
        </w:tc>
      </w:tr>
      <w:tr w14:paraId="5A53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13A3371E">
            <w:pPr>
              <w:widowControl/>
              <w:snapToGrid w:val="0"/>
              <w:spacing w:line="400" w:lineRule="exact"/>
              <w:jc w:val="center"/>
              <w:rPr>
                <w:rFonts w:hint="eastAsia" w:eastAsia="仿宋_GB2312"/>
                <w:kern w:val="0"/>
                <w:szCs w:val="21"/>
              </w:rPr>
            </w:pPr>
            <w:r>
              <w:rPr>
                <w:rFonts w:hint="eastAsia" w:eastAsia="仿宋_GB2312"/>
                <w:kern w:val="0"/>
                <w:szCs w:val="21"/>
              </w:rPr>
              <w:t>4</w:t>
            </w:r>
          </w:p>
        </w:tc>
        <w:tc>
          <w:tcPr>
            <w:tcW w:w="1038" w:type="dxa"/>
            <w:noWrap w:val="0"/>
            <w:vAlign w:val="center"/>
          </w:tcPr>
          <w:p w14:paraId="1E792924">
            <w:pPr>
              <w:jc w:val="center"/>
              <w:rPr>
                <w:rFonts w:hint="eastAsia"/>
                <w:bCs/>
                <w:sz w:val="24"/>
              </w:rPr>
            </w:pPr>
            <w:r>
              <w:rPr>
                <w:rFonts w:hint="eastAsia"/>
              </w:rPr>
              <w:t>陈</w:t>
            </w:r>
            <w:r>
              <w:rPr>
                <w:rFonts w:hint="eastAsia"/>
                <w:lang w:val="en-US" w:eastAsia="zh-CN"/>
              </w:rPr>
              <w:t xml:space="preserve"> </w:t>
            </w:r>
            <w:r>
              <w:rPr>
                <w:rFonts w:hint="eastAsia"/>
              </w:rPr>
              <w:t xml:space="preserve"> 方</w:t>
            </w:r>
          </w:p>
        </w:tc>
        <w:tc>
          <w:tcPr>
            <w:tcW w:w="2631" w:type="dxa"/>
            <w:noWrap w:val="0"/>
            <w:vAlign w:val="center"/>
          </w:tcPr>
          <w:p w14:paraId="3B4706CF">
            <w:pPr>
              <w:jc w:val="center"/>
              <w:rPr>
                <w:bCs/>
                <w:sz w:val="24"/>
              </w:rPr>
            </w:pPr>
            <w:r>
              <w:rPr>
                <w:rFonts w:hint="eastAsia"/>
              </w:rPr>
              <w:t>副校长</w:t>
            </w:r>
          </w:p>
        </w:tc>
        <w:tc>
          <w:tcPr>
            <w:tcW w:w="1560" w:type="dxa"/>
            <w:shd w:val="clear" w:color="auto" w:fill="auto"/>
            <w:noWrap w:val="0"/>
            <w:vAlign w:val="center"/>
          </w:tcPr>
          <w:p w14:paraId="608A37A9">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指挥员</w:t>
            </w:r>
          </w:p>
        </w:tc>
        <w:tc>
          <w:tcPr>
            <w:tcW w:w="1427" w:type="dxa"/>
            <w:noWrap w:val="0"/>
            <w:vAlign w:val="center"/>
          </w:tcPr>
          <w:p w14:paraId="526842C8">
            <w:pPr>
              <w:jc w:val="center"/>
              <w:rPr>
                <w:bCs/>
                <w:sz w:val="24"/>
              </w:rPr>
            </w:pPr>
            <w:r>
              <w:rPr>
                <w:rFonts w:hint="eastAsia" w:ascii="宋体" w:hAnsi="宋体" w:cs="宋体"/>
              </w:rPr>
              <w:t>15953294847</w:t>
            </w:r>
          </w:p>
        </w:tc>
        <w:tc>
          <w:tcPr>
            <w:tcW w:w="1237" w:type="dxa"/>
            <w:noWrap w:val="0"/>
            <w:vAlign w:val="center"/>
          </w:tcPr>
          <w:p w14:paraId="5C770040">
            <w:pPr>
              <w:spacing w:line="320" w:lineRule="exact"/>
              <w:jc w:val="center"/>
              <w:rPr>
                <w:rFonts w:hint="eastAsia" w:ascii="宋体" w:hAnsi="宋体" w:cs="宋体"/>
              </w:rPr>
            </w:pPr>
            <w:r>
              <w:rPr>
                <w:rFonts w:hint="eastAsia" w:ascii="宋体" w:hAnsi="宋体" w:cs="宋体"/>
              </w:rPr>
              <w:t>85978188</w:t>
            </w:r>
          </w:p>
        </w:tc>
      </w:tr>
      <w:tr w14:paraId="4F34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E2EC212">
            <w:pPr>
              <w:widowControl/>
              <w:snapToGrid w:val="0"/>
              <w:spacing w:line="400" w:lineRule="exact"/>
              <w:jc w:val="center"/>
              <w:rPr>
                <w:rFonts w:hint="eastAsia" w:eastAsia="仿宋_GB2312"/>
                <w:kern w:val="0"/>
                <w:szCs w:val="21"/>
              </w:rPr>
            </w:pPr>
            <w:r>
              <w:rPr>
                <w:rFonts w:hint="eastAsia" w:eastAsia="仿宋_GB2312"/>
                <w:kern w:val="0"/>
                <w:szCs w:val="21"/>
              </w:rPr>
              <w:t>5</w:t>
            </w:r>
          </w:p>
        </w:tc>
        <w:tc>
          <w:tcPr>
            <w:tcW w:w="1038" w:type="dxa"/>
            <w:noWrap w:val="0"/>
            <w:vAlign w:val="center"/>
          </w:tcPr>
          <w:p w14:paraId="2ACF8669">
            <w:pPr>
              <w:jc w:val="center"/>
              <w:rPr>
                <w:rFonts w:hint="eastAsia"/>
                <w:bCs/>
                <w:sz w:val="24"/>
              </w:rPr>
            </w:pPr>
            <w:r>
              <w:rPr>
                <w:rFonts w:hint="eastAsia"/>
              </w:rPr>
              <w:t>孔</w:t>
            </w:r>
            <w:r>
              <w:rPr>
                <w:rFonts w:hint="eastAsia"/>
                <w:lang w:val="en-US" w:eastAsia="zh-CN"/>
              </w:rPr>
              <w:t xml:space="preserve"> </w:t>
            </w:r>
            <w:r>
              <w:rPr>
                <w:rFonts w:hint="eastAsia"/>
              </w:rPr>
              <w:t xml:space="preserve"> 强</w:t>
            </w:r>
          </w:p>
        </w:tc>
        <w:tc>
          <w:tcPr>
            <w:tcW w:w="2631" w:type="dxa"/>
            <w:noWrap w:val="0"/>
            <w:vAlign w:val="center"/>
          </w:tcPr>
          <w:p w14:paraId="69B63E22">
            <w:pPr>
              <w:jc w:val="center"/>
              <w:rPr>
                <w:bCs/>
                <w:sz w:val="24"/>
              </w:rPr>
            </w:pPr>
            <w:r>
              <w:rPr>
                <w:rFonts w:hint="eastAsia"/>
              </w:rPr>
              <w:t>副校长</w:t>
            </w:r>
          </w:p>
        </w:tc>
        <w:tc>
          <w:tcPr>
            <w:tcW w:w="1560" w:type="dxa"/>
            <w:shd w:val="clear" w:color="auto" w:fill="auto"/>
            <w:noWrap w:val="0"/>
            <w:vAlign w:val="center"/>
          </w:tcPr>
          <w:p w14:paraId="568CA1FE">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指挥员</w:t>
            </w:r>
          </w:p>
        </w:tc>
        <w:tc>
          <w:tcPr>
            <w:tcW w:w="1427" w:type="dxa"/>
            <w:noWrap w:val="0"/>
            <w:vAlign w:val="center"/>
          </w:tcPr>
          <w:p w14:paraId="3B483BB6">
            <w:pPr>
              <w:jc w:val="center"/>
              <w:rPr>
                <w:rFonts w:hint="eastAsia"/>
                <w:bCs/>
                <w:sz w:val="24"/>
              </w:rPr>
            </w:pPr>
            <w:r>
              <w:rPr>
                <w:rFonts w:hint="eastAsia" w:ascii="宋体" w:hAnsi="宋体" w:cs="宋体"/>
              </w:rPr>
              <w:t>13589315916</w:t>
            </w:r>
          </w:p>
        </w:tc>
        <w:tc>
          <w:tcPr>
            <w:tcW w:w="1237" w:type="dxa"/>
            <w:noWrap w:val="0"/>
            <w:vAlign w:val="center"/>
          </w:tcPr>
          <w:p w14:paraId="44C50ADA">
            <w:pPr>
              <w:spacing w:line="320" w:lineRule="exact"/>
              <w:jc w:val="center"/>
              <w:rPr>
                <w:rFonts w:hint="eastAsia" w:ascii="宋体" w:hAnsi="宋体" w:cs="宋体"/>
              </w:rPr>
            </w:pPr>
            <w:r>
              <w:rPr>
                <w:rFonts w:hint="eastAsia" w:ascii="宋体" w:hAnsi="宋体" w:cs="宋体"/>
              </w:rPr>
              <w:t>85978179</w:t>
            </w:r>
          </w:p>
        </w:tc>
      </w:tr>
      <w:tr w14:paraId="7ED5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350D999D">
            <w:pPr>
              <w:widowControl/>
              <w:snapToGrid w:val="0"/>
              <w:spacing w:line="400" w:lineRule="exact"/>
              <w:jc w:val="center"/>
              <w:rPr>
                <w:rFonts w:eastAsia="仿宋_GB2312"/>
                <w:kern w:val="0"/>
                <w:szCs w:val="21"/>
              </w:rPr>
            </w:pPr>
            <w:r>
              <w:rPr>
                <w:rFonts w:hint="eastAsia" w:eastAsia="仿宋_GB2312"/>
                <w:kern w:val="0"/>
                <w:szCs w:val="21"/>
              </w:rPr>
              <w:t>6</w:t>
            </w:r>
          </w:p>
        </w:tc>
        <w:tc>
          <w:tcPr>
            <w:tcW w:w="1038" w:type="dxa"/>
            <w:noWrap w:val="0"/>
            <w:vAlign w:val="center"/>
          </w:tcPr>
          <w:p w14:paraId="6E831EFC">
            <w:pPr>
              <w:jc w:val="center"/>
              <w:rPr>
                <w:rFonts w:hint="eastAsia"/>
              </w:rPr>
            </w:pPr>
            <w:r>
              <w:rPr>
                <w:rFonts w:hint="eastAsia"/>
              </w:rPr>
              <w:t>杨同光</w:t>
            </w:r>
          </w:p>
        </w:tc>
        <w:tc>
          <w:tcPr>
            <w:tcW w:w="2631" w:type="dxa"/>
            <w:noWrap w:val="0"/>
            <w:vAlign w:val="center"/>
          </w:tcPr>
          <w:p w14:paraId="4FC9C94A">
            <w:pPr>
              <w:jc w:val="center"/>
            </w:pPr>
            <w:r>
              <w:rPr>
                <w:rFonts w:hint="eastAsia"/>
              </w:rPr>
              <w:t>纪委书记</w:t>
            </w:r>
          </w:p>
        </w:tc>
        <w:tc>
          <w:tcPr>
            <w:tcW w:w="1560" w:type="dxa"/>
            <w:shd w:val="clear" w:color="auto" w:fill="auto"/>
            <w:noWrap w:val="0"/>
            <w:vAlign w:val="center"/>
          </w:tcPr>
          <w:p w14:paraId="398B66E7">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指挥员</w:t>
            </w:r>
          </w:p>
        </w:tc>
        <w:tc>
          <w:tcPr>
            <w:tcW w:w="1427" w:type="dxa"/>
            <w:noWrap w:val="0"/>
            <w:vAlign w:val="bottom"/>
          </w:tcPr>
          <w:p w14:paraId="339E9E07">
            <w:pPr>
              <w:jc w:val="center"/>
              <w:rPr>
                <w:bCs/>
                <w:sz w:val="24"/>
              </w:rPr>
            </w:pPr>
            <w:r>
              <w:rPr>
                <w:rFonts w:hint="eastAsia" w:ascii="宋体" w:hAnsi="宋体" w:cs="宋体"/>
              </w:rPr>
              <w:t>13668885916</w:t>
            </w:r>
          </w:p>
        </w:tc>
        <w:tc>
          <w:tcPr>
            <w:tcW w:w="1237" w:type="dxa"/>
            <w:noWrap w:val="0"/>
            <w:vAlign w:val="center"/>
          </w:tcPr>
          <w:p w14:paraId="13AD86FE">
            <w:pPr>
              <w:spacing w:line="320" w:lineRule="exact"/>
              <w:jc w:val="center"/>
              <w:rPr>
                <w:rFonts w:hint="eastAsia" w:ascii="宋体" w:hAnsi="宋体" w:cs="宋体"/>
              </w:rPr>
            </w:pPr>
            <w:r>
              <w:rPr>
                <w:rFonts w:hint="eastAsia" w:ascii="宋体" w:hAnsi="宋体" w:cs="宋体"/>
              </w:rPr>
              <w:t>85974006</w:t>
            </w:r>
          </w:p>
        </w:tc>
      </w:tr>
      <w:tr w14:paraId="2A31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4C4BCCE8">
            <w:pPr>
              <w:widowControl/>
              <w:snapToGrid w:val="0"/>
              <w:spacing w:line="400" w:lineRule="exact"/>
              <w:jc w:val="center"/>
              <w:rPr>
                <w:rFonts w:hint="eastAsia" w:eastAsia="仿宋_GB2312"/>
                <w:kern w:val="0"/>
                <w:szCs w:val="21"/>
              </w:rPr>
            </w:pPr>
            <w:r>
              <w:rPr>
                <w:rFonts w:hint="eastAsia" w:eastAsia="仿宋_GB2312"/>
                <w:kern w:val="0"/>
                <w:szCs w:val="21"/>
              </w:rPr>
              <w:t>7</w:t>
            </w:r>
          </w:p>
        </w:tc>
        <w:tc>
          <w:tcPr>
            <w:tcW w:w="1038" w:type="dxa"/>
            <w:noWrap w:val="0"/>
            <w:vAlign w:val="center"/>
          </w:tcPr>
          <w:p w14:paraId="7773FF73">
            <w:pPr>
              <w:jc w:val="center"/>
              <w:rPr>
                <w:rFonts w:hint="eastAsia"/>
              </w:rPr>
            </w:pPr>
            <w:r>
              <w:rPr>
                <w:rFonts w:hint="eastAsia"/>
              </w:rPr>
              <w:t>孔庆胜</w:t>
            </w:r>
          </w:p>
        </w:tc>
        <w:tc>
          <w:tcPr>
            <w:tcW w:w="2631" w:type="dxa"/>
            <w:noWrap w:val="0"/>
            <w:vAlign w:val="center"/>
          </w:tcPr>
          <w:p w14:paraId="1051032A">
            <w:pPr>
              <w:jc w:val="center"/>
              <w:rPr>
                <w:rFonts w:hint="eastAsia"/>
              </w:rPr>
            </w:pPr>
            <w:r>
              <w:rPr>
                <w:rFonts w:hint="eastAsia"/>
              </w:rPr>
              <w:t>安保副科长（</w:t>
            </w:r>
            <w:r>
              <w:rPr>
                <w:rFonts w:hint="eastAsia"/>
                <w:lang w:val="en-US" w:eastAsia="zh-CN"/>
              </w:rPr>
              <w:t>负责工作</w:t>
            </w:r>
            <w:r>
              <w:rPr>
                <w:rFonts w:hint="eastAsia"/>
              </w:rPr>
              <w:t>）</w:t>
            </w:r>
          </w:p>
        </w:tc>
        <w:tc>
          <w:tcPr>
            <w:tcW w:w="1560" w:type="dxa"/>
            <w:noWrap w:val="0"/>
            <w:vAlign w:val="center"/>
          </w:tcPr>
          <w:p w14:paraId="3D2E1819">
            <w:pPr>
              <w:spacing w:line="320" w:lineRule="exact"/>
              <w:jc w:val="center"/>
              <w:rPr>
                <w:rFonts w:hint="default" w:ascii="宋体" w:hAnsi="宋体" w:eastAsia="宋体" w:cs="宋体"/>
                <w:lang w:val="en-US" w:eastAsia="zh-CN"/>
              </w:rPr>
            </w:pPr>
            <w:r>
              <w:rPr>
                <w:rFonts w:hint="eastAsia" w:ascii="宋体" w:hAnsi="宋体" w:cs="宋体"/>
                <w:lang w:val="en-US" w:eastAsia="zh-CN"/>
              </w:rPr>
              <w:t>指挥员</w:t>
            </w:r>
          </w:p>
        </w:tc>
        <w:tc>
          <w:tcPr>
            <w:tcW w:w="1427" w:type="dxa"/>
            <w:noWrap w:val="0"/>
            <w:vAlign w:val="center"/>
          </w:tcPr>
          <w:p w14:paraId="17BA53AF">
            <w:pPr>
              <w:jc w:val="center"/>
              <w:rPr>
                <w:rFonts w:hint="eastAsia" w:ascii="宋体" w:hAnsi="宋体" w:cs="宋体"/>
              </w:rPr>
            </w:pPr>
            <w:r>
              <w:rPr>
                <w:rFonts w:hint="eastAsia" w:ascii="宋体" w:hAnsi="宋体" w:cs="宋体"/>
              </w:rPr>
              <w:t>16678688784</w:t>
            </w:r>
          </w:p>
        </w:tc>
        <w:tc>
          <w:tcPr>
            <w:tcW w:w="1237" w:type="dxa"/>
            <w:noWrap w:val="0"/>
            <w:vAlign w:val="center"/>
          </w:tcPr>
          <w:p w14:paraId="1A0507B7">
            <w:pPr>
              <w:spacing w:line="320" w:lineRule="exact"/>
              <w:jc w:val="center"/>
              <w:rPr>
                <w:rFonts w:hint="eastAsia" w:ascii="宋体" w:hAnsi="宋体" w:cs="宋体"/>
              </w:rPr>
            </w:pPr>
            <w:r>
              <w:rPr>
                <w:rFonts w:hint="eastAsia" w:ascii="宋体" w:hAnsi="宋体" w:cs="宋体"/>
              </w:rPr>
              <w:t>85974036</w:t>
            </w:r>
          </w:p>
        </w:tc>
      </w:tr>
      <w:tr w14:paraId="2D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60A92B3A">
            <w:pPr>
              <w:widowControl/>
              <w:snapToGrid w:val="0"/>
              <w:spacing w:line="400" w:lineRule="exact"/>
              <w:jc w:val="center"/>
              <w:rPr>
                <w:rFonts w:hint="eastAsia" w:eastAsia="仿宋_GB2312"/>
                <w:kern w:val="0"/>
                <w:szCs w:val="21"/>
              </w:rPr>
            </w:pPr>
            <w:r>
              <w:rPr>
                <w:rFonts w:hint="eastAsia" w:eastAsia="仿宋_GB2312"/>
                <w:kern w:val="0"/>
                <w:szCs w:val="21"/>
              </w:rPr>
              <w:t>8</w:t>
            </w:r>
          </w:p>
        </w:tc>
        <w:tc>
          <w:tcPr>
            <w:tcW w:w="1038" w:type="dxa"/>
            <w:shd w:val="clear" w:color="auto" w:fill="auto"/>
            <w:noWrap w:val="0"/>
            <w:vAlign w:val="center"/>
          </w:tcPr>
          <w:p w14:paraId="20D917DD">
            <w:pPr>
              <w:jc w:val="center"/>
              <w:rPr>
                <w:rFonts w:hint="eastAsia" w:ascii="Times New Roman" w:hAnsi="Times New Roman" w:eastAsia="宋体" w:cs="Times New Roman"/>
                <w:kern w:val="2"/>
                <w:sz w:val="21"/>
                <w:szCs w:val="24"/>
                <w:lang w:val="en-US" w:eastAsia="zh-CN" w:bidi="ar-SA"/>
              </w:rPr>
            </w:pPr>
            <w:r>
              <w:rPr>
                <w:rFonts w:hint="eastAsia"/>
              </w:rPr>
              <w:t xml:space="preserve">刘 </w:t>
            </w:r>
            <w:r>
              <w:rPr>
                <w:rFonts w:hint="eastAsia"/>
                <w:lang w:val="en-US" w:eastAsia="zh-CN"/>
              </w:rPr>
              <w:t xml:space="preserve"> </w:t>
            </w:r>
            <w:r>
              <w:rPr>
                <w:rFonts w:hint="eastAsia"/>
              </w:rPr>
              <w:t>赛</w:t>
            </w:r>
          </w:p>
        </w:tc>
        <w:tc>
          <w:tcPr>
            <w:tcW w:w="2631" w:type="dxa"/>
            <w:shd w:val="clear" w:color="auto" w:fill="auto"/>
            <w:noWrap w:val="0"/>
            <w:vAlign w:val="center"/>
          </w:tcPr>
          <w:p w14:paraId="6481A173">
            <w:pPr>
              <w:jc w:val="center"/>
              <w:rPr>
                <w:rFonts w:hint="eastAsia" w:ascii="Times New Roman" w:hAnsi="Times New Roman" w:eastAsia="宋体" w:cs="Times New Roman"/>
                <w:kern w:val="2"/>
                <w:sz w:val="21"/>
                <w:szCs w:val="24"/>
                <w:lang w:val="en-US" w:eastAsia="zh-CN" w:bidi="ar-SA"/>
              </w:rPr>
            </w:pPr>
            <w:r>
              <w:rPr>
                <w:rFonts w:hint="eastAsia"/>
              </w:rPr>
              <w:t>安保副科长</w:t>
            </w:r>
          </w:p>
        </w:tc>
        <w:tc>
          <w:tcPr>
            <w:tcW w:w="1560" w:type="dxa"/>
            <w:shd w:val="clear" w:color="auto" w:fill="auto"/>
            <w:noWrap w:val="0"/>
            <w:vAlign w:val="center"/>
          </w:tcPr>
          <w:p w14:paraId="4745A452">
            <w:pPr>
              <w:spacing w:line="320" w:lineRule="exact"/>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指挥员</w:t>
            </w:r>
          </w:p>
        </w:tc>
        <w:tc>
          <w:tcPr>
            <w:tcW w:w="1427" w:type="dxa"/>
            <w:shd w:val="clear" w:color="auto" w:fill="auto"/>
            <w:noWrap w:val="0"/>
            <w:vAlign w:val="center"/>
          </w:tcPr>
          <w:p w14:paraId="2B3EAA7D">
            <w:pPr>
              <w:jc w:val="center"/>
              <w:rPr>
                <w:rFonts w:hint="eastAsia" w:ascii="宋体" w:hAnsi="宋体" w:eastAsia="宋体" w:cs="宋体"/>
                <w:kern w:val="2"/>
                <w:sz w:val="21"/>
                <w:szCs w:val="24"/>
                <w:lang w:val="en-US" w:eastAsia="zh-CN" w:bidi="ar-SA"/>
              </w:rPr>
            </w:pPr>
            <w:r>
              <w:rPr>
                <w:rFonts w:hint="eastAsia" w:ascii="宋体" w:hAnsi="宋体" w:cs="宋体"/>
              </w:rPr>
              <w:t>13583228963</w:t>
            </w:r>
          </w:p>
        </w:tc>
        <w:tc>
          <w:tcPr>
            <w:tcW w:w="1237" w:type="dxa"/>
            <w:shd w:val="clear" w:color="auto" w:fill="auto"/>
            <w:noWrap w:val="0"/>
            <w:vAlign w:val="center"/>
          </w:tcPr>
          <w:p w14:paraId="29EE88C7">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85974036</w:t>
            </w:r>
          </w:p>
        </w:tc>
      </w:tr>
      <w:tr w14:paraId="0717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8616" w:type="dxa"/>
            <w:gridSpan w:val="6"/>
            <w:noWrap w:val="0"/>
            <w:vAlign w:val="center"/>
          </w:tcPr>
          <w:p w14:paraId="658C7DF3">
            <w:pPr>
              <w:spacing w:line="400" w:lineRule="exact"/>
              <w:jc w:val="center"/>
              <w:rPr>
                <w:rFonts w:hint="eastAsia" w:eastAsia="黑体"/>
                <w:kern w:val="0"/>
                <w:szCs w:val="21"/>
              </w:rPr>
            </w:pPr>
            <w:r>
              <w:rPr>
                <w:rFonts w:eastAsia="黑体"/>
                <w:kern w:val="0"/>
                <w:szCs w:val="21"/>
              </w:rPr>
              <w:t>应急办</w:t>
            </w:r>
            <w:r>
              <w:rPr>
                <w:rFonts w:hint="eastAsia" w:eastAsia="黑体"/>
                <w:kern w:val="0"/>
                <w:szCs w:val="21"/>
              </w:rPr>
              <w:t>公室</w:t>
            </w:r>
          </w:p>
        </w:tc>
      </w:tr>
      <w:tr w14:paraId="4BD2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23" w:type="dxa"/>
            <w:noWrap w:val="0"/>
            <w:vAlign w:val="center"/>
          </w:tcPr>
          <w:p w14:paraId="2C876051">
            <w:pPr>
              <w:spacing w:line="400" w:lineRule="exact"/>
              <w:jc w:val="center"/>
              <w:rPr>
                <w:rFonts w:eastAsia="黑体"/>
                <w:kern w:val="0"/>
                <w:szCs w:val="21"/>
              </w:rPr>
            </w:pPr>
            <w:r>
              <w:rPr>
                <w:rFonts w:eastAsia="黑体"/>
                <w:kern w:val="0"/>
                <w:szCs w:val="21"/>
              </w:rPr>
              <w:t>序号</w:t>
            </w:r>
          </w:p>
        </w:tc>
        <w:tc>
          <w:tcPr>
            <w:tcW w:w="1038" w:type="dxa"/>
            <w:noWrap w:val="0"/>
            <w:vAlign w:val="center"/>
          </w:tcPr>
          <w:p w14:paraId="1262639A">
            <w:pPr>
              <w:spacing w:line="400" w:lineRule="exact"/>
              <w:jc w:val="center"/>
              <w:rPr>
                <w:rFonts w:eastAsia="黑体"/>
                <w:kern w:val="0"/>
                <w:szCs w:val="21"/>
              </w:rPr>
            </w:pPr>
            <w:r>
              <w:rPr>
                <w:rFonts w:eastAsia="黑体"/>
                <w:kern w:val="0"/>
                <w:szCs w:val="21"/>
              </w:rPr>
              <w:t>姓名</w:t>
            </w:r>
          </w:p>
        </w:tc>
        <w:tc>
          <w:tcPr>
            <w:tcW w:w="2631" w:type="dxa"/>
            <w:noWrap w:val="0"/>
            <w:vAlign w:val="center"/>
          </w:tcPr>
          <w:p w14:paraId="3332A135">
            <w:pPr>
              <w:spacing w:line="400" w:lineRule="exact"/>
              <w:jc w:val="center"/>
              <w:rPr>
                <w:rFonts w:eastAsia="黑体"/>
                <w:kern w:val="0"/>
                <w:szCs w:val="21"/>
              </w:rPr>
            </w:pPr>
            <w:r>
              <w:rPr>
                <w:rFonts w:eastAsia="黑体"/>
                <w:kern w:val="0"/>
                <w:szCs w:val="21"/>
              </w:rPr>
              <w:t>职务</w:t>
            </w:r>
          </w:p>
        </w:tc>
        <w:tc>
          <w:tcPr>
            <w:tcW w:w="1560" w:type="dxa"/>
            <w:noWrap w:val="0"/>
            <w:vAlign w:val="center"/>
          </w:tcPr>
          <w:p w14:paraId="2AD5BAEE">
            <w:pPr>
              <w:spacing w:line="400" w:lineRule="exact"/>
              <w:jc w:val="center"/>
              <w:rPr>
                <w:rFonts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6D4812C6">
            <w:pPr>
              <w:spacing w:line="400" w:lineRule="exact"/>
              <w:jc w:val="center"/>
              <w:rPr>
                <w:rFonts w:eastAsia="黑体"/>
                <w:kern w:val="0"/>
                <w:szCs w:val="21"/>
              </w:rPr>
            </w:pPr>
            <w:r>
              <w:rPr>
                <w:rFonts w:eastAsia="黑体"/>
                <w:kern w:val="0"/>
                <w:szCs w:val="21"/>
              </w:rPr>
              <w:t>移动电话</w:t>
            </w:r>
          </w:p>
        </w:tc>
        <w:tc>
          <w:tcPr>
            <w:tcW w:w="1237" w:type="dxa"/>
            <w:noWrap w:val="0"/>
            <w:vAlign w:val="center"/>
          </w:tcPr>
          <w:p w14:paraId="37BF6FDB">
            <w:pPr>
              <w:spacing w:line="400" w:lineRule="exact"/>
              <w:jc w:val="center"/>
              <w:rPr>
                <w:rFonts w:eastAsia="黑体"/>
                <w:kern w:val="0"/>
                <w:szCs w:val="21"/>
              </w:rPr>
            </w:pPr>
            <w:r>
              <w:rPr>
                <w:rFonts w:eastAsia="黑体"/>
                <w:kern w:val="0"/>
                <w:szCs w:val="21"/>
              </w:rPr>
              <w:t>固定电话</w:t>
            </w:r>
          </w:p>
        </w:tc>
      </w:tr>
      <w:tr w14:paraId="64DF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80CE727">
            <w:pPr>
              <w:widowControl/>
              <w:snapToGrid w:val="0"/>
              <w:spacing w:line="400" w:lineRule="exact"/>
              <w:jc w:val="center"/>
              <w:rPr>
                <w:rFonts w:eastAsia="仿宋_GB2312"/>
                <w:kern w:val="0"/>
                <w:szCs w:val="21"/>
              </w:rPr>
            </w:pPr>
            <w:r>
              <w:rPr>
                <w:rFonts w:eastAsia="仿宋_GB2312"/>
                <w:kern w:val="0"/>
                <w:szCs w:val="21"/>
              </w:rPr>
              <w:t>1</w:t>
            </w:r>
          </w:p>
        </w:tc>
        <w:tc>
          <w:tcPr>
            <w:tcW w:w="1038" w:type="dxa"/>
            <w:shd w:val="clear" w:color="auto" w:fill="auto"/>
            <w:noWrap w:val="0"/>
            <w:vAlign w:val="center"/>
          </w:tcPr>
          <w:p w14:paraId="5BE6BA00">
            <w:pPr>
              <w:jc w:val="center"/>
              <w:rPr>
                <w:rFonts w:hint="eastAsia" w:ascii="Times New Roman" w:hAnsi="Times New Roman" w:eastAsia="宋体" w:cs="Times New Roman"/>
                <w:kern w:val="2"/>
                <w:sz w:val="21"/>
                <w:szCs w:val="24"/>
                <w:lang w:val="en-US" w:eastAsia="zh-CN" w:bidi="ar-SA"/>
              </w:rPr>
            </w:pPr>
            <w:r>
              <w:rPr>
                <w:rFonts w:hint="eastAsia"/>
              </w:rPr>
              <w:t>孔庆胜</w:t>
            </w:r>
          </w:p>
        </w:tc>
        <w:tc>
          <w:tcPr>
            <w:tcW w:w="2631" w:type="dxa"/>
            <w:shd w:val="clear" w:color="auto" w:fill="auto"/>
            <w:noWrap w:val="0"/>
            <w:vAlign w:val="center"/>
          </w:tcPr>
          <w:p w14:paraId="26B18776">
            <w:pPr>
              <w:jc w:val="center"/>
              <w:rPr>
                <w:rFonts w:hint="eastAsia" w:ascii="Times New Roman" w:hAnsi="Times New Roman" w:eastAsia="宋体" w:cs="Times New Roman"/>
                <w:kern w:val="2"/>
                <w:sz w:val="21"/>
                <w:szCs w:val="24"/>
                <w:lang w:val="en-US" w:eastAsia="zh-CN" w:bidi="ar-SA"/>
              </w:rPr>
            </w:pPr>
            <w:r>
              <w:rPr>
                <w:rFonts w:hint="eastAsia"/>
              </w:rPr>
              <w:t>安保副科长</w:t>
            </w:r>
          </w:p>
        </w:tc>
        <w:tc>
          <w:tcPr>
            <w:tcW w:w="1560" w:type="dxa"/>
            <w:noWrap w:val="0"/>
            <w:vAlign w:val="center"/>
          </w:tcPr>
          <w:p w14:paraId="443333D9">
            <w:pPr>
              <w:jc w:val="center"/>
              <w:rPr>
                <w:rFonts w:hint="eastAsia"/>
              </w:rPr>
            </w:pPr>
            <w:r>
              <w:rPr>
                <w:rFonts w:hint="eastAsia"/>
              </w:rPr>
              <w:t>主任</w:t>
            </w:r>
          </w:p>
        </w:tc>
        <w:tc>
          <w:tcPr>
            <w:tcW w:w="1427" w:type="dxa"/>
            <w:shd w:val="clear" w:color="auto" w:fill="auto"/>
            <w:noWrap w:val="0"/>
            <w:vAlign w:val="center"/>
          </w:tcPr>
          <w:p w14:paraId="295D66FC">
            <w:pPr>
              <w:jc w:val="center"/>
              <w:rPr>
                <w:rFonts w:hint="eastAsia" w:ascii="宋体" w:hAnsi="宋体" w:eastAsia="宋体" w:cs="宋体"/>
                <w:kern w:val="2"/>
                <w:sz w:val="21"/>
                <w:szCs w:val="24"/>
                <w:lang w:val="en-US" w:eastAsia="zh-CN" w:bidi="ar-SA"/>
              </w:rPr>
            </w:pPr>
            <w:r>
              <w:rPr>
                <w:rFonts w:hint="eastAsia" w:ascii="宋体" w:hAnsi="宋体" w:cs="宋体"/>
              </w:rPr>
              <w:t>16678688784</w:t>
            </w:r>
          </w:p>
        </w:tc>
        <w:tc>
          <w:tcPr>
            <w:tcW w:w="1237" w:type="dxa"/>
            <w:shd w:val="clear" w:color="auto" w:fill="auto"/>
            <w:noWrap w:val="0"/>
            <w:vAlign w:val="center"/>
          </w:tcPr>
          <w:p w14:paraId="2705F6FF">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85978182</w:t>
            </w:r>
          </w:p>
        </w:tc>
      </w:tr>
      <w:tr w14:paraId="0CAC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721E5BCD">
            <w:pPr>
              <w:widowControl/>
              <w:snapToGrid w:val="0"/>
              <w:spacing w:line="400" w:lineRule="exact"/>
              <w:jc w:val="center"/>
              <w:rPr>
                <w:rFonts w:ascii="Times New Roman" w:hAnsi="Times New Roman" w:eastAsia="仿宋_GB2312" w:cs="Times New Roman"/>
                <w:kern w:val="0"/>
                <w:sz w:val="21"/>
                <w:szCs w:val="21"/>
                <w:lang w:val="en-US" w:eastAsia="zh-CN" w:bidi="ar-SA"/>
              </w:rPr>
            </w:pPr>
            <w:r>
              <w:rPr>
                <w:rFonts w:eastAsia="仿宋_GB2312"/>
                <w:kern w:val="0"/>
                <w:szCs w:val="21"/>
              </w:rPr>
              <w:t>2</w:t>
            </w:r>
          </w:p>
        </w:tc>
        <w:tc>
          <w:tcPr>
            <w:tcW w:w="1038" w:type="dxa"/>
            <w:noWrap w:val="0"/>
            <w:vAlign w:val="center"/>
          </w:tcPr>
          <w:p w14:paraId="25F37EDD">
            <w:pPr>
              <w:jc w:val="center"/>
              <w:rPr>
                <w:rFonts w:hint="eastAsia" w:eastAsia="宋体"/>
                <w:lang w:val="en-US" w:eastAsia="zh-CN"/>
              </w:rPr>
            </w:pPr>
            <w:r>
              <w:rPr>
                <w:rFonts w:hint="eastAsia"/>
                <w:lang w:val="en-US" w:eastAsia="zh-CN"/>
              </w:rPr>
              <w:t>王  琦</w:t>
            </w:r>
          </w:p>
        </w:tc>
        <w:tc>
          <w:tcPr>
            <w:tcW w:w="2631" w:type="dxa"/>
            <w:noWrap w:val="0"/>
            <w:vAlign w:val="center"/>
          </w:tcPr>
          <w:p w14:paraId="316CE355">
            <w:pPr>
              <w:jc w:val="center"/>
              <w:rPr>
                <w:rFonts w:hint="default" w:eastAsia="宋体"/>
                <w:lang w:val="en-US" w:eastAsia="zh-CN"/>
              </w:rPr>
            </w:pPr>
            <w:r>
              <w:rPr>
                <w:rFonts w:hint="eastAsia"/>
                <w:lang w:val="en-US" w:eastAsia="zh-CN"/>
              </w:rPr>
              <w:t>办公室主任</w:t>
            </w:r>
          </w:p>
        </w:tc>
        <w:tc>
          <w:tcPr>
            <w:tcW w:w="1560" w:type="dxa"/>
            <w:noWrap w:val="0"/>
            <w:vAlign w:val="center"/>
          </w:tcPr>
          <w:p w14:paraId="1FBE241C">
            <w:pPr>
              <w:jc w:val="center"/>
              <w:rPr>
                <w:rFonts w:hint="eastAsia"/>
              </w:rPr>
            </w:pPr>
            <w:r>
              <w:rPr>
                <w:rFonts w:hint="eastAsia"/>
              </w:rPr>
              <w:t>成员</w:t>
            </w:r>
          </w:p>
        </w:tc>
        <w:tc>
          <w:tcPr>
            <w:tcW w:w="1427" w:type="dxa"/>
            <w:shd w:val="clear" w:color="auto" w:fill="auto"/>
            <w:noWrap w:val="0"/>
            <w:vAlign w:val="center"/>
          </w:tcPr>
          <w:p w14:paraId="1D6BCEB0">
            <w:pPr>
              <w:jc w:val="center"/>
              <w:rPr>
                <w:rFonts w:hint="eastAsia" w:ascii="宋体" w:hAnsi="宋体" w:eastAsia="宋体" w:cs="宋体"/>
                <w:kern w:val="2"/>
                <w:sz w:val="21"/>
                <w:szCs w:val="24"/>
                <w:lang w:val="en-US" w:eastAsia="zh-CN" w:bidi="ar-SA"/>
              </w:rPr>
            </w:pPr>
            <w:r>
              <w:rPr>
                <w:rFonts w:hint="eastAsia" w:ascii="宋体" w:hAnsi="宋体" w:cs="宋体"/>
              </w:rPr>
              <w:t>13455263667</w:t>
            </w:r>
          </w:p>
        </w:tc>
        <w:tc>
          <w:tcPr>
            <w:tcW w:w="1237" w:type="dxa"/>
            <w:shd w:val="clear" w:color="auto" w:fill="auto"/>
            <w:noWrap w:val="0"/>
            <w:vAlign w:val="center"/>
          </w:tcPr>
          <w:p w14:paraId="6769FA7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85974001</w:t>
            </w:r>
          </w:p>
        </w:tc>
      </w:tr>
      <w:tr w14:paraId="726D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6FE85DCB">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3</w:t>
            </w:r>
          </w:p>
        </w:tc>
        <w:tc>
          <w:tcPr>
            <w:tcW w:w="1038" w:type="dxa"/>
            <w:noWrap w:val="0"/>
            <w:vAlign w:val="center"/>
          </w:tcPr>
          <w:p w14:paraId="5C39CA48">
            <w:pPr>
              <w:jc w:val="center"/>
              <w:rPr>
                <w:rFonts w:hint="eastAsia"/>
              </w:rPr>
            </w:pPr>
            <w:r>
              <w:rPr>
                <w:rFonts w:hint="eastAsia"/>
              </w:rPr>
              <w:t>王</w:t>
            </w:r>
            <w:r>
              <w:rPr>
                <w:rFonts w:hint="eastAsia"/>
                <w:lang w:val="en-US" w:eastAsia="zh-CN"/>
              </w:rPr>
              <w:t xml:space="preserve"> </w:t>
            </w:r>
            <w:r>
              <w:rPr>
                <w:rFonts w:hint="eastAsia"/>
              </w:rPr>
              <w:t xml:space="preserve"> 珺</w:t>
            </w:r>
          </w:p>
        </w:tc>
        <w:tc>
          <w:tcPr>
            <w:tcW w:w="2631" w:type="dxa"/>
            <w:noWrap w:val="0"/>
            <w:vAlign w:val="center"/>
          </w:tcPr>
          <w:p w14:paraId="38317380">
            <w:pPr>
              <w:jc w:val="center"/>
            </w:pPr>
            <w:r>
              <w:rPr>
                <w:rFonts w:hint="eastAsia"/>
              </w:rPr>
              <w:t>学生科副科长</w:t>
            </w:r>
          </w:p>
        </w:tc>
        <w:tc>
          <w:tcPr>
            <w:tcW w:w="1560" w:type="dxa"/>
            <w:noWrap w:val="0"/>
            <w:vAlign w:val="center"/>
          </w:tcPr>
          <w:p w14:paraId="7756AF3E">
            <w:pPr>
              <w:jc w:val="center"/>
              <w:rPr>
                <w:rFonts w:hint="eastAsia"/>
              </w:rPr>
            </w:pPr>
            <w:r>
              <w:rPr>
                <w:rFonts w:hint="eastAsia"/>
              </w:rPr>
              <w:t>成员</w:t>
            </w:r>
          </w:p>
        </w:tc>
        <w:tc>
          <w:tcPr>
            <w:tcW w:w="1427" w:type="dxa"/>
            <w:noWrap w:val="0"/>
            <w:vAlign w:val="center"/>
          </w:tcPr>
          <w:p w14:paraId="4DA1E6AA">
            <w:pPr>
              <w:jc w:val="center"/>
              <w:rPr>
                <w:rFonts w:hint="eastAsia" w:ascii="宋体" w:hAnsi="宋体" w:cs="宋体"/>
              </w:rPr>
            </w:pPr>
            <w:r>
              <w:rPr>
                <w:rFonts w:ascii="宋体" w:hAnsi="宋体" w:cs="宋体"/>
              </w:rPr>
              <w:t>15863037279</w:t>
            </w:r>
          </w:p>
        </w:tc>
        <w:tc>
          <w:tcPr>
            <w:tcW w:w="1237" w:type="dxa"/>
            <w:noWrap w:val="0"/>
            <w:vAlign w:val="center"/>
          </w:tcPr>
          <w:p w14:paraId="784FFC6C">
            <w:pPr>
              <w:spacing w:line="320" w:lineRule="exact"/>
              <w:jc w:val="center"/>
              <w:rPr>
                <w:rFonts w:hint="eastAsia" w:ascii="宋体" w:hAnsi="宋体" w:cs="宋体"/>
              </w:rPr>
            </w:pPr>
            <w:r>
              <w:rPr>
                <w:rFonts w:hint="eastAsia" w:ascii="宋体" w:hAnsi="宋体" w:cs="宋体"/>
              </w:rPr>
              <w:t>85974082</w:t>
            </w:r>
          </w:p>
        </w:tc>
      </w:tr>
      <w:tr w14:paraId="13BF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40B73C15">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4</w:t>
            </w:r>
          </w:p>
        </w:tc>
        <w:tc>
          <w:tcPr>
            <w:tcW w:w="1038" w:type="dxa"/>
            <w:shd w:val="clear" w:color="auto" w:fill="auto"/>
            <w:noWrap w:val="0"/>
            <w:vAlign w:val="center"/>
          </w:tcPr>
          <w:p w14:paraId="3E9E0989">
            <w:pPr>
              <w:jc w:val="center"/>
              <w:rPr>
                <w:rFonts w:hint="eastAsia" w:ascii="Times New Roman" w:hAnsi="Times New Roman" w:eastAsia="宋体" w:cs="Times New Roman"/>
                <w:kern w:val="2"/>
                <w:sz w:val="21"/>
                <w:szCs w:val="24"/>
                <w:lang w:val="en-US" w:eastAsia="zh-CN" w:bidi="ar-SA"/>
              </w:rPr>
            </w:pPr>
            <w:r>
              <w:rPr>
                <w:rFonts w:hint="eastAsia"/>
                <w:lang w:val="en-US" w:eastAsia="zh-CN"/>
              </w:rPr>
              <w:t>李春雨</w:t>
            </w:r>
          </w:p>
        </w:tc>
        <w:tc>
          <w:tcPr>
            <w:tcW w:w="2631" w:type="dxa"/>
            <w:shd w:val="clear" w:color="auto" w:fill="auto"/>
            <w:noWrap w:val="0"/>
            <w:vAlign w:val="center"/>
          </w:tcPr>
          <w:p w14:paraId="232D0FA8">
            <w:pPr>
              <w:jc w:val="center"/>
              <w:rPr>
                <w:rFonts w:hint="eastAsia" w:ascii="Times New Roman" w:hAnsi="Times New Roman" w:eastAsia="宋体" w:cs="Times New Roman"/>
                <w:kern w:val="2"/>
                <w:sz w:val="21"/>
                <w:szCs w:val="24"/>
                <w:lang w:val="en-US" w:eastAsia="zh-CN" w:bidi="ar-SA"/>
              </w:rPr>
            </w:pPr>
            <w:r>
              <w:rPr>
                <w:rFonts w:hint="eastAsia"/>
              </w:rPr>
              <w:t>学生科副科长</w:t>
            </w:r>
          </w:p>
        </w:tc>
        <w:tc>
          <w:tcPr>
            <w:tcW w:w="1560" w:type="dxa"/>
            <w:shd w:val="clear" w:color="auto" w:fill="auto"/>
            <w:noWrap w:val="0"/>
            <w:vAlign w:val="center"/>
          </w:tcPr>
          <w:p w14:paraId="1FEAFD3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成员</w:t>
            </w:r>
          </w:p>
        </w:tc>
        <w:tc>
          <w:tcPr>
            <w:tcW w:w="1427" w:type="dxa"/>
            <w:shd w:val="clear" w:color="auto" w:fill="auto"/>
            <w:noWrap w:val="0"/>
            <w:vAlign w:val="center"/>
          </w:tcPr>
          <w:p w14:paraId="6F35B45E">
            <w:pPr>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15192667610</w:t>
            </w:r>
          </w:p>
        </w:tc>
        <w:tc>
          <w:tcPr>
            <w:tcW w:w="1237" w:type="dxa"/>
            <w:shd w:val="clear" w:color="auto" w:fill="auto"/>
            <w:noWrap w:val="0"/>
            <w:vAlign w:val="center"/>
          </w:tcPr>
          <w:p w14:paraId="281249B6">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85974082</w:t>
            </w:r>
          </w:p>
        </w:tc>
      </w:tr>
      <w:tr w14:paraId="6EAC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65948C15">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5</w:t>
            </w:r>
          </w:p>
        </w:tc>
        <w:tc>
          <w:tcPr>
            <w:tcW w:w="1038" w:type="dxa"/>
            <w:shd w:val="clear" w:color="auto" w:fill="auto"/>
            <w:noWrap w:val="0"/>
            <w:vAlign w:val="center"/>
          </w:tcPr>
          <w:p w14:paraId="4E8FF617">
            <w:pPr>
              <w:jc w:val="center"/>
              <w:rPr>
                <w:rFonts w:hint="eastAsia" w:ascii="Times New Roman" w:hAnsi="Times New Roman" w:eastAsia="宋体" w:cs="Times New Roman"/>
                <w:kern w:val="2"/>
                <w:sz w:val="21"/>
                <w:szCs w:val="24"/>
                <w:lang w:val="en-US" w:eastAsia="zh-CN" w:bidi="ar-SA"/>
              </w:rPr>
            </w:pPr>
            <w:r>
              <w:rPr>
                <w:rFonts w:hint="eastAsia"/>
              </w:rPr>
              <w:t>刘天超</w:t>
            </w:r>
          </w:p>
        </w:tc>
        <w:tc>
          <w:tcPr>
            <w:tcW w:w="2631" w:type="dxa"/>
            <w:shd w:val="clear" w:color="auto" w:fill="auto"/>
            <w:noWrap w:val="0"/>
            <w:vAlign w:val="center"/>
          </w:tcPr>
          <w:p w14:paraId="3634E086">
            <w:pPr>
              <w:jc w:val="center"/>
              <w:rPr>
                <w:rFonts w:hint="eastAsia" w:ascii="Times New Roman" w:hAnsi="Times New Roman" w:eastAsia="宋体" w:cs="Times New Roman"/>
                <w:kern w:val="2"/>
                <w:sz w:val="21"/>
                <w:szCs w:val="24"/>
                <w:lang w:val="en-US" w:eastAsia="zh-CN" w:bidi="ar-SA"/>
              </w:rPr>
            </w:pPr>
            <w:r>
              <w:rPr>
                <w:rFonts w:hint="eastAsia"/>
              </w:rPr>
              <w:t>总务科科长</w:t>
            </w:r>
          </w:p>
        </w:tc>
        <w:tc>
          <w:tcPr>
            <w:tcW w:w="1560" w:type="dxa"/>
            <w:noWrap w:val="0"/>
            <w:vAlign w:val="center"/>
          </w:tcPr>
          <w:p w14:paraId="6DD07DA3">
            <w:pPr>
              <w:jc w:val="center"/>
              <w:rPr>
                <w:rFonts w:hint="eastAsia"/>
              </w:rPr>
            </w:pPr>
            <w:r>
              <w:rPr>
                <w:rFonts w:hint="eastAsia"/>
              </w:rPr>
              <w:t>成员</w:t>
            </w:r>
          </w:p>
        </w:tc>
        <w:tc>
          <w:tcPr>
            <w:tcW w:w="1427" w:type="dxa"/>
            <w:shd w:val="clear" w:color="auto" w:fill="auto"/>
            <w:noWrap w:val="0"/>
            <w:vAlign w:val="center"/>
          </w:tcPr>
          <w:p w14:paraId="42D7157B">
            <w:pPr>
              <w:jc w:val="center"/>
              <w:rPr>
                <w:rFonts w:hint="eastAsia" w:ascii="宋体" w:hAnsi="宋体" w:eastAsia="宋体" w:cs="宋体"/>
                <w:kern w:val="2"/>
                <w:sz w:val="21"/>
                <w:szCs w:val="24"/>
                <w:lang w:val="en-US" w:eastAsia="zh-CN" w:bidi="ar-SA"/>
              </w:rPr>
            </w:pPr>
            <w:r>
              <w:rPr>
                <w:rFonts w:hint="eastAsia" w:ascii="宋体" w:hAnsi="宋体" w:cs="宋体"/>
              </w:rPr>
              <w:t>13854210383</w:t>
            </w:r>
          </w:p>
        </w:tc>
        <w:tc>
          <w:tcPr>
            <w:tcW w:w="1237" w:type="dxa"/>
            <w:shd w:val="clear" w:color="auto" w:fill="auto"/>
            <w:noWrap w:val="0"/>
            <w:vAlign w:val="center"/>
          </w:tcPr>
          <w:p w14:paraId="0A8D982A">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85978199</w:t>
            </w:r>
          </w:p>
        </w:tc>
      </w:tr>
      <w:tr w14:paraId="1E1E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498295DE">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6</w:t>
            </w:r>
          </w:p>
        </w:tc>
        <w:tc>
          <w:tcPr>
            <w:tcW w:w="1038" w:type="dxa"/>
            <w:shd w:val="clear" w:color="auto" w:fill="auto"/>
            <w:noWrap w:val="0"/>
            <w:vAlign w:val="center"/>
          </w:tcPr>
          <w:p w14:paraId="3C02BF2E">
            <w:pPr>
              <w:jc w:val="center"/>
              <w:rPr>
                <w:rFonts w:hint="eastAsia" w:ascii="宋体" w:hAnsi="宋体" w:eastAsia="宋体" w:cs="宋体"/>
                <w:kern w:val="2"/>
                <w:sz w:val="24"/>
                <w:szCs w:val="24"/>
                <w:lang w:val="en-US" w:eastAsia="zh-CN" w:bidi="ar-SA"/>
              </w:rPr>
            </w:pPr>
            <w:r>
              <w:rPr>
                <w:rFonts w:hint="eastAsia"/>
                <w:lang w:val="en-US" w:eastAsia="zh-CN"/>
              </w:rPr>
              <w:t>雷周胜</w:t>
            </w:r>
          </w:p>
        </w:tc>
        <w:tc>
          <w:tcPr>
            <w:tcW w:w="2631" w:type="dxa"/>
            <w:shd w:val="clear" w:color="auto" w:fill="auto"/>
            <w:noWrap w:val="0"/>
            <w:vAlign w:val="center"/>
          </w:tcPr>
          <w:p w14:paraId="27A5F935">
            <w:pPr>
              <w:jc w:val="center"/>
              <w:rPr>
                <w:rFonts w:hint="eastAsia" w:ascii="Times New Roman" w:hAnsi="Times New Roman" w:eastAsia="宋体" w:cs="Times New Roman"/>
                <w:kern w:val="2"/>
                <w:sz w:val="21"/>
                <w:szCs w:val="24"/>
                <w:lang w:val="en-US" w:eastAsia="zh-CN" w:bidi="ar-SA"/>
              </w:rPr>
            </w:pPr>
            <w:r>
              <w:rPr>
                <w:rFonts w:hint="eastAsia"/>
                <w:lang w:val="en-US" w:eastAsia="zh-CN"/>
              </w:rPr>
              <w:t>信息</w:t>
            </w:r>
            <w:r>
              <w:rPr>
                <w:rFonts w:hint="eastAsia"/>
              </w:rPr>
              <w:t>设备科科长</w:t>
            </w:r>
          </w:p>
        </w:tc>
        <w:tc>
          <w:tcPr>
            <w:tcW w:w="1560" w:type="dxa"/>
            <w:shd w:val="clear" w:color="auto" w:fill="auto"/>
            <w:noWrap w:val="0"/>
            <w:vAlign w:val="center"/>
          </w:tcPr>
          <w:p w14:paraId="69CA5FDC">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成员</w:t>
            </w:r>
          </w:p>
        </w:tc>
        <w:tc>
          <w:tcPr>
            <w:tcW w:w="1427" w:type="dxa"/>
            <w:shd w:val="clear" w:color="auto" w:fill="auto"/>
            <w:noWrap w:val="0"/>
            <w:vAlign w:val="center"/>
          </w:tcPr>
          <w:p w14:paraId="46E1565E">
            <w:pPr>
              <w:jc w:val="center"/>
              <w:rPr>
                <w:rFonts w:hint="eastAsia" w:ascii="宋体" w:hAnsi="宋体" w:eastAsia="宋体" w:cs="宋体"/>
                <w:kern w:val="2"/>
                <w:sz w:val="21"/>
                <w:szCs w:val="24"/>
                <w:lang w:val="en-US" w:eastAsia="zh-CN" w:bidi="ar-SA"/>
              </w:rPr>
            </w:pPr>
            <w:r>
              <w:rPr>
                <w:rFonts w:hint="eastAsia" w:ascii="宋体" w:hAnsi="宋体" w:cs="宋体"/>
              </w:rPr>
              <w:t>13854210383</w:t>
            </w:r>
          </w:p>
        </w:tc>
        <w:tc>
          <w:tcPr>
            <w:tcW w:w="1237" w:type="dxa"/>
            <w:shd w:val="clear" w:color="auto" w:fill="auto"/>
            <w:noWrap w:val="0"/>
            <w:vAlign w:val="center"/>
          </w:tcPr>
          <w:p w14:paraId="5F983D42">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85978176</w:t>
            </w:r>
          </w:p>
        </w:tc>
      </w:tr>
      <w:tr w14:paraId="5B5D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0957BB8C">
            <w:pPr>
              <w:widowControl/>
              <w:snapToGrid w:val="0"/>
              <w:spacing w:line="400" w:lineRule="exact"/>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7</w:t>
            </w:r>
          </w:p>
        </w:tc>
        <w:tc>
          <w:tcPr>
            <w:tcW w:w="1038" w:type="dxa"/>
            <w:shd w:val="clear" w:color="auto" w:fill="auto"/>
            <w:noWrap w:val="0"/>
            <w:vAlign w:val="center"/>
          </w:tcPr>
          <w:p w14:paraId="64025E46">
            <w:pPr>
              <w:jc w:val="center"/>
              <w:rPr>
                <w:rFonts w:hint="eastAsia"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王  芳</w:t>
            </w:r>
          </w:p>
        </w:tc>
        <w:tc>
          <w:tcPr>
            <w:tcW w:w="2631" w:type="dxa"/>
            <w:shd w:val="clear" w:color="auto" w:fill="auto"/>
            <w:noWrap w:val="0"/>
            <w:vAlign w:val="center"/>
          </w:tcPr>
          <w:p w14:paraId="776F633D">
            <w:pPr>
              <w:jc w:val="center"/>
              <w:rPr>
                <w:rFonts w:hint="eastAsia"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教务科副科长</w:t>
            </w:r>
          </w:p>
        </w:tc>
        <w:tc>
          <w:tcPr>
            <w:tcW w:w="1560" w:type="dxa"/>
            <w:shd w:val="clear" w:color="auto" w:fill="auto"/>
            <w:noWrap w:val="0"/>
            <w:vAlign w:val="center"/>
          </w:tcPr>
          <w:p w14:paraId="05BC36B3">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成员</w:t>
            </w:r>
          </w:p>
        </w:tc>
        <w:tc>
          <w:tcPr>
            <w:tcW w:w="1427" w:type="dxa"/>
            <w:shd w:val="clear" w:color="auto" w:fill="auto"/>
            <w:noWrap w:val="0"/>
            <w:vAlign w:val="center"/>
          </w:tcPr>
          <w:p w14:paraId="45DD74D8">
            <w:pPr>
              <w:jc w:val="center"/>
              <w:rPr>
                <w:rFonts w:hint="eastAsia"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15964232576</w:t>
            </w:r>
          </w:p>
        </w:tc>
        <w:tc>
          <w:tcPr>
            <w:tcW w:w="1237" w:type="dxa"/>
            <w:shd w:val="clear" w:color="auto" w:fill="auto"/>
            <w:noWrap w:val="0"/>
            <w:vAlign w:val="center"/>
          </w:tcPr>
          <w:p w14:paraId="48B756A7">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85978189</w:t>
            </w:r>
          </w:p>
        </w:tc>
      </w:tr>
      <w:tr w14:paraId="2476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64478857">
            <w:pPr>
              <w:widowControl/>
              <w:snapToGrid w:val="0"/>
              <w:spacing w:line="400" w:lineRule="exact"/>
              <w:jc w:val="center"/>
              <w:rPr>
                <w:rFonts w:hint="default" w:ascii="Times New Roman" w:hAnsi="Times New Roman"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8</w:t>
            </w:r>
          </w:p>
        </w:tc>
        <w:tc>
          <w:tcPr>
            <w:tcW w:w="1038" w:type="dxa"/>
            <w:shd w:val="clear" w:color="auto" w:fill="auto"/>
            <w:noWrap w:val="0"/>
            <w:vAlign w:val="center"/>
          </w:tcPr>
          <w:p w14:paraId="13077A50">
            <w:pPr>
              <w:jc w:val="center"/>
              <w:rPr>
                <w:rFonts w:hint="eastAsia" w:ascii="宋体" w:hAnsi="宋体" w:eastAsia="宋体" w:cs="宋体"/>
                <w:kern w:val="2"/>
                <w:sz w:val="24"/>
                <w:szCs w:val="24"/>
                <w:lang w:val="en-US" w:eastAsia="zh-CN" w:bidi="ar-SA"/>
              </w:rPr>
            </w:pPr>
            <w:r>
              <w:rPr>
                <w:rFonts w:hint="eastAsia"/>
              </w:rPr>
              <w:t>刘</w:t>
            </w:r>
            <w:r>
              <w:rPr>
                <w:rFonts w:hint="eastAsia"/>
                <w:lang w:val="en-US" w:eastAsia="zh-CN"/>
              </w:rPr>
              <w:t xml:space="preserve"> </w:t>
            </w:r>
            <w:r>
              <w:rPr>
                <w:rFonts w:hint="eastAsia"/>
              </w:rPr>
              <w:t xml:space="preserve"> 赛</w:t>
            </w:r>
          </w:p>
        </w:tc>
        <w:tc>
          <w:tcPr>
            <w:tcW w:w="2631" w:type="dxa"/>
            <w:shd w:val="clear" w:color="auto" w:fill="auto"/>
            <w:noWrap w:val="0"/>
            <w:vAlign w:val="center"/>
          </w:tcPr>
          <w:p w14:paraId="189D0C4A">
            <w:pPr>
              <w:jc w:val="center"/>
              <w:rPr>
                <w:rFonts w:hint="eastAsia" w:ascii="Times New Roman" w:hAnsi="Times New Roman" w:eastAsia="宋体" w:cs="Times New Roman"/>
                <w:kern w:val="2"/>
                <w:sz w:val="21"/>
                <w:szCs w:val="24"/>
                <w:lang w:val="en-US" w:eastAsia="zh-CN" w:bidi="ar-SA"/>
              </w:rPr>
            </w:pPr>
            <w:r>
              <w:rPr>
                <w:rFonts w:hint="eastAsia"/>
              </w:rPr>
              <w:t>安保副科长</w:t>
            </w:r>
          </w:p>
        </w:tc>
        <w:tc>
          <w:tcPr>
            <w:tcW w:w="1560" w:type="dxa"/>
            <w:shd w:val="clear" w:color="auto" w:fill="auto"/>
            <w:noWrap w:val="0"/>
            <w:vAlign w:val="center"/>
          </w:tcPr>
          <w:p w14:paraId="5B3801F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21C345C9">
            <w:pPr>
              <w:jc w:val="center"/>
              <w:rPr>
                <w:rFonts w:hint="eastAsia" w:ascii="宋体" w:hAnsi="宋体" w:eastAsia="宋体" w:cs="宋体"/>
                <w:kern w:val="2"/>
                <w:sz w:val="21"/>
                <w:szCs w:val="24"/>
                <w:lang w:val="en-US" w:eastAsia="zh-CN" w:bidi="ar-SA"/>
              </w:rPr>
            </w:pPr>
            <w:r>
              <w:rPr>
                <w:rFonts w:hint="eastAsia" w:ascii="宋体" w:hAnsi="宋体" w:cs="宋体"/>
              </w:rPr>
              <w:t>13583228963</w:t>
            </w:r>
          </w:p>
        </w:tc>
        <w:tc>
          <w:tcPr>
            <w:tcW w:w="1237" w:type="dxa"/>
            <w:shd w:val="clear" w:color="auto" w:fill="auto"/>
            <w:noWrap w:val="0"/>
            <w:vAlign w:val="center"/>
          </w:tcPr>
          <w:p w14:paraId="5904BF5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85974036</w:t>
            </w:r>
          </w:p>
        </w:tc>
      </w:tr>
      <w:tr w14:paraId="34C2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3BE4F963">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9</w:t>
            </w:r>
          </w:p>
        </w:tc>
        <w:tc>
          <w:tcPr>
            <w:tcW w:w="1038" w:type="dxa"/>
            <w:shd w:val="clear" w:color="auto" w:fill="auto"/>
            <w:noWrap w:val="0"/>
            <w:vAlign w:val="center"/>
          </w:tcPr>
          <w:p w14:paraId="697D25D4">
            <w:pPr>
              <w:jc w:val="center"/>
              <w:rPr>
                <w:rFonts w:hint="eastAsia" w:ascii="宋体" w:hAnsi="宋体" w:eastAsia="宋体" w:cs="宋体"/>
                <w:kern w:val="2"/>
                <w:sz w:val="24"/>
                <w:szCs w:val="24"/>
                <w:lang w:val="en-US" w:eastAsia="zh-CN" w:bidi="ar-SA"/>
              </w:rPr>
            </w:pPr>
            <w:r>
              <w:rPr>
                <w:rFonts w:hint="eastAsia"/>
              </w:rPr>
              <w:t xml:space="preserve">吴家宝   </w:t>
            </w:r>
          </w:p>
        </w:tc>
        <w:tc>
          <w:tcPr>
            <w:tcW w:w="2631" w:type="dxa"/>
            <w:shd w:val="clear" w:color="auto" w:fill="auto"/>
            <w:noWrap w:val="0"/>
            <w:vAlign w:val="center"/>
          </w:tcPr>
          <w:p w14:paraId="6A5CD092">
            <w:pPr>
              <w:jc w:val="center"/>
              <w:rPr>
                <w:rFonts w:hint="eastAsia" w:ascii="Times New Roman" w:hAnsi="Times New Roman" w:eastAsia="宋体" w:cs="Times New Roman"/>
                <w:kern w:val="2"/>
                <w:sz w:val="21"/>
                <w:szCs w:val="24"/>
                <w:lang w:val="en-US" w:eastAsia="zh-CN" w:bidi="ar-SA"/>
              </w:rPr>
            </w:pPr>
            <w:r>
              <w:rPr>
                <w:rFonts w:hint="eastAsia"/>
              </w:rPr>
              <w:t>财务科</w:t>
            </w:r>
            <w:r>
              <w:rPr>
                <w:rFonts w:hint="eastAsia"/>
                <w:lang w:val="en-US" w:eastAsia="zh-CN"/>
              </w:rPr>
              <w:t>副</w:t>
            </w:r>
            <w:r>
              <w:rPr>
                <w:rFonts w:hint="eastAsia"/>
              </w:rPr>
              <w:t>科长</w:t>
            </w:r>
          </w:p>
        </w:tc>
        <w:tc>
          <w:tcPr>
            <w:tcW w:w="1560" w:type="dxa"/>
            <w:shd w:val="clear" w:color="auto" w:fill="auto"/>
            <w:noWrap w:val="0"/>
            <w:vAlign w:val="center"/>
          </w:tcPr>
          <w:p w14:paraId="2C1BB68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1566373D">
            <w:pPr>
              <w:jc w:val="center"/>
              <w:rPr>
                <w:rFonts w:hint="eastAsia" w:ascii="宋体" w:hAnsi="宋体" w:eastAsia="宋体" w:cs="宋体"/>
                <w:kern w:val="2"/>
                <w:sz w:val="21"/>
                <w:szCs w:val="24"/>
                <w:lang w:val="en-US" w:eastAsia="zh-CN" w:bidi="ar-SA"/>
              </w:rPr>
            </w:pPr>
            <w:r>
              <w:rPr>
                <w:rFonts w:hint="eastAsia" w:ascii="宋体" w:hAnsi="宋体" w:cs="宋体"/>
              </w:rPr>
              <w:t>136</w:t>
            </w:r>
            <w:r>
              <w:rPr>
                <w:rFonts w:ascii="宋体" w:hAnsi="宋体" w:cs="宋体"/>
              </w:rPr>
              <w:t>66367919</w:t>
            </w:r>
          </w:p>
        </w:tc>
        <w:tc>
          <w:tcPr>
            <w:tcW w:w="1237" w:type="dxa"/>
            <w:shd w:val="clear" w:color="auto" w:fill="auto"/>
            <w:noWrap w:val="0"/>
            <w:vAlign w:val="center"/>
          </w:tcPr>
          <w:p w14:paraId="4172B46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85978198</w:t>
            </w:r>
          </w:p>
        </w:tc>
      </w:tr>
      <w:tr w14:paraId="3F76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23" w:type="dxa"/>
            <w:noWrap w:val="0"/>
            <w:vAlign w:val="center"/>
          </w:tcPr>
          <w:p w14:paraId="49792E86">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10</w:t>
            </w:r>
          </w:p>
        </w:tc>
        <w:tc>
          <w:tcPr>
            <w:tcW w:w="1038" w:type="dxa"/>
            <w:shd w:val="clear" w:color="auto" w:fill="auto"/>
            <w:noWrap w:val="0"/>
            <w:vAlign w:val="center"/>
          </w:tcPr>
          <w:p w14:paraId="4AF61DB3">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王春晖</w:t>
            </w:r>
          </w:p>
        </w:tc>
        <w:tc>
          <w:tcPr>
            <w:tcW w:w="2631" w:type="dxa"/>
            <w:shd w:val="clear" w:color="auto" w:fill="auto"/>
            <w:noWrap w:val="0"/>
            <w:vAlign w:val="center"/>
          </w:tcPr>
          <w:p w14:paraId="2FB81A5D">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公共基础教研室一</w:t>
            </w:r>
          </w:p>
        </w:tc>
        <w:tc>
          <w:tcPr>
            <w:tcW w:w="1560" w:type="dxa"/>
            <w:shd w:val="clear" w:color="auto" w:fill="auto"/>
            <w:noWrap w:val="0"/>
            <w:vAlign w:val="center"/>
          </w:tcPr>
          <w:p w14:paraId="3C56961E">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成员</w:t>
            </w:r>
          </w:p>
        </w:tc>
        <w:tc>
          <w:tcPr>
            <w:tcW w:w="1427" w:type="dxa"/>
            <w:shd w:val="clear" w:color="auto" w:fill="auto"/>
            <w:noWrap w:val="0"/>
            <w:vAlign w:val="center"/>
          </w:tcPr>
          <w:p w14:paraId="71532469">
            <w:pPr>
              <w:jc w:val="center"/>
              <w:rPr>
                <w:rFonts w:hint="default"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13615328636</w:t>
            </w:r>
          </w:p>
        </w:tc>
        <w:tc>
          <w:tcPr>
            <w:tcW w:w="1237" w:type="dxa"/>
            <w:shd w:val="clear" w:color="auto" w:fill="auto"/>
            <w:noWrap w:val="0"/>
            <w:vAlign w:val="center"/>
          </w:tcPr>
          <w:p w14:paraId="04C73352">
            <w:pPr>
              <w:spacing w:line="320" w:lineRule="exact"/>
              <w:jc w:val="center"/>
              <w:rPr>
                <w:rFonts w:hint="eastAsia" w:ascii="宋体" w:hAnsi="宋体" w:eastAsia="宋体" w:cs="宋体"/>
                <w:kern w:val="2"/>
                <w:sz w:val="21"/>
                <w:szCs w:val="24"/>
                <w:lang w:val="en-US" w:eastAsia="zh-CN" w:bidi="ar-SA"/>
              </w:rPr>
            </w:pPr>
          </w:p>
        </w:tc>
      </w:tr>
      <w:tr w14:paraId="4916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70ADD950">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11</w:t>
            </w:r>
          </w:p>
        </w:tc>
        <w:tc>
          <w:tcPr>
            <w:tcW w:w="1038" w:type="dxa"/>
            <w:shd w:val="clear" w:color="auto" w:fill="auto"/>
            <w:noWrap w:val="0"/>
            <w:vAlign w:val="center"/>
          </w:tcPr>
          <w:p w14:paraId="0705E892">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曲丽雯</w:t>
            </w:r>
          </w:p>
        </w:tc>
        <w:tc>
          <w:tcPr>
            <w:tcW w:w="2631" w:type="dxa"/>
            <w:shd w:val="clear" w:color="auto" w:fill="auto"/>
            <w:noWrap w:val="0"/>
            <w:vAlign w:val="center"/>
          </w:tcPr>
          <w:p w14:paraId="75223CD7">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公共基础教研室二</w:t>
            </w:r>
          </w:p>
        </w:tc>
        <w:tc>
          <w:tcPr>
            <w:tcW w:w="1560" w:type="dxa"/>
            <w:shd w:val="clear" w:color="auto" w:fill="auto"/>
            <w:noWrap w:val="0"/>
            <w:vAlign w:val="center"/>
          </w:tcPr>
          <w:p w14:paraId="38994C7B">
            <w:pPr>
              <w:jc w:val="center"/>
              <w:rPr>
                <w:rFonts w:hint="default"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402FE774">
            <w:pPr>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18561975739</w:t>
            </w:r>
          </w:p>
        </w:tc>
        <w:tc>
          <w:tcPr>
            <w:tcW w:w="1237" w:type="dxa"/>
            <w:shd w:val="clear" w:color="auto" w:fill="auto"/>
            <w:noWrap w:val="0"/>
            <w:vAlign w:val="center"/>
          </w:tcPr>
          <w:p w14:paraId="1AA6D307">
            <w:pPr>
              <w:spacing w:line="320" w:lineRule="exact"/>
              <w:jc w:val="center"/>
              <w:rPr>
                <w:rFonts w:hint="eastAsia" w:ascii="宋体" w:hAnsi="宋体" w:eastAsia="宋体" w:cs="宋体"/>
                <w:kern w:val="2"/>
                <w:sz w:val="21"/>
                <w:szCs w:val="24"/>
                <w:lang w:val="en-US" w:eastAsia="zh-CN" w:bidi="ar-SA"/>
              </w:rPr>
            </w:pPr>
          </w:p>
        </w:tc>
      </w:tr>
      <w:tr w14:paraId="2762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155ADF48">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12</w:t>
            </w:r>
          </w:p>
        </w:tc>
        <w:tc>
          <w:tcPr>
            <w:tcW w:w="1038" w:type="dxa"/>
            <w:shd w:val="clear" w:color="auto" w:fill="auto"/>
            <w:noWrap w:val="0"/>
            <w:vAlign w:val="center"/>
          </w:tcPr>
          <w:p w14:paraId="4AEDA374">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杜素红</w:t>
            </w:r>
          </w:p>
        </w:tc>
        <w:tc>
          <w:tcPr>
            <w:tcW w:w="2631" w:type="dxa"/>
            <w:shd w:val="clear" w:color="auto" w:fill="auto"/>
            <w:noWrap w:val="0"/>
            <w:vAlign w:val="center"/>
          </w:tcPr>
          <w:p w14:paraId="018144BC">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基础护理教研室</w:t>
            </w:r>
          </w:p>
        </w:tc>
        <w:tc>
          <w:tcPr>
            <w:tcW w:w="1560" w:type="dxa"/>
            <w:shd w:val="clear" w:color="auto" w:fill="auto"/>
            <w:noWrap w:val="0"/>
            <w:vAlign w:val="center"/>
          </w:tcPr>
          <w:p w14:paraId="771DFA76">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成员</w:t>
            </w:r>
          </w:p>
        </w:tc>
        <w:tc>
          <w:tcPr>
            <w:tcW w:w="1427" w:type="dxa"/>
            <w:shd w:val="clear" w:color="auto" w:fill="auto"/>
            <w:noWrap w:val="0"/>
            <w:vAlign w:val="center"/>
          </w:tcPr>
          <w:p w14:paraId="722B68CD">
            <w:pPr>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13105173372</w:t>
            </w:r>
          </w:p>
        </w:tc>
        <w:tc>
          <w:tcPr>
            <w:tcW w:w="1237" w:type="dxa"/>
            <w:shd w:val="clear" w:color="auto" w:fill="auto"/>
            <w:noWrap w:val="0"/>
            <w:vAlign w:val="center"/>
          </w:tcPr>
          <w:p w14:paraId="5A2E6C27">
            <w:pPr>
              <w:spacing w:line="320" w:lineRule="exact"/>
              <w:jc w:val="center"/>
              <w:rPr>
                <w:rFonts w:hint="eastAsia" w:ascii="宋体" w:hAnsi="宋体" w:eastAsia="宋体" w:cs="宋体"/>
                <w:kern w:val="2"/>
                <w:sz w:val="21"/>
                <w:szCs w:val="24"/>
                <w:lang w:val="en-US" w:eastAsia="zh-CN" w:bidi="ar-SA"/>
              </w:rPr>
            </w:pPr>
          </w:p>
        </w:tc>
      </w:tr>
      <w:tr w14:paraId="73A3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00FAC927">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13</w:t>
            </w:r>
          </w:p>
        </w:tc>
        <w:tc>
          <w:tcPr>
            <w:tcW w:w="1038" w:type="dxa"/>
            <w:shd w:val="clear" w:color="auto" w:fill="auto"/>
            <w:noWrap w:val="0"/>
            <w:vAlign w:val="center"/>
          </w:tcPr>
          <w:p w14:paraId="6DEDED3B">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胡  晓</w:t>
            </w:r>
          </w:p>
        </w:tc>
        <w:tc>
          <w:tcPr>
            <w:tcW w:w="2631" w:type="dxa"/>
            <w:shd w:val="clear" w:color="auto" w:fill="auto"/>
            <w:noWrap w:val="0"/>
            <w:vAlign w:val="center"/>
          </w:tcPr>
          <w:p w14:paraId="32BAC656">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临床护理教研室</w:t>
            </w:r>
          </w:p>
        </w:tc>
        <w:tc>
          <w:tcPr>
            <w:tcW w:w="1560" w:type="dxa"/>
            <w:shd w:val="clear" w:color="auto" w:fill="auto"/>
            <w:noWrap w:val="0"/>
            <w:vAlign w:val="center"/>
          </w:tcPr>
          <w:p w14:paraId="3A0462E7">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成员</w:t>
            </w:r>
          </w:p>
        </w:tc>
        <w:tc>
          <w:tcPr>
            <w:tcW w:w="1427" w:type="dxa"/>
            <w:shd w:val="clear" w:color="auto" w:fill="auto"/>
            <w:noWrap w:val="0"/>
            <w:vAlign w:val="center"/>
          </w:tcPr>
          <w:p w14:paraId="73E99E6B">
            <w:pPr>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13006513265</w:t>
            </w:r>
          </w:p>
        </w:tc>
        <w:tc>
          <w:tcPr>
            <w:tcW w:w="1237" w:type="dxa"/>
            <w:shd w:val="clear" w:color="auto" w:fill="auto"/>
            <w:noWrap w:val="0"/>
            <w:vAlign w:val="center"/>
          </w:tcPr>
          <w:p w14:paraId="3D8EB2F4">
            <w:pPr>
              <w:spacing w:line="320" w:lineRule="exact"/>
              <w:jc w:val="center"/>
              <w:rPr>
                <w:rFonts w:hint="eastAsia" w:ascii="宋体" w:hAnsi="宋体" w:eastAsia="宋体" w:cs="宋体"/>
                <w:kern w:val="2"/>
                <w:sz w:val="21"/>
                <w:szCs w:val="24"/>
                <w:lang w:val="en-US" w:eastAsia="zh-CN" w:bidi="ar-SA"/>
              </w:rPr>
            </w:pPr>
          </w:p>
        </w:tc>
      </w:tr>
      <w:tr w14:paraId="69D1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15EA9986">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14</w:t>
            </w:r>
          </w:p>
        </w:tc>
        <w:tc>
          <w:tcPr>
            <w:tcW w:w="1038" w:type="dxa"/>
            <w:shd w:val="clear" w:color="auto" w:fill="auto"/>
            <w:noWrap w:val="0"/>
            <w:vAlign w:val="center"/>
          </w:tcPr>
          <w:p w14:paraId="0F412786">
            <w:pPr>
              <w:jc w:val="center"/>
              <w:rPr>
                <w:rFonts w:hint="default" w:cs="Times New Roman"/>
                <w:kern w:val="2"/>
                <w:sz w:val="21"/>
                <w:szCs w:val="24"/>
                <w:lang w:val="en-US" w:eastAsia="zh-CN" w:bidi="ar-SA"/>
              </w:rPr>
            </w:pPr>
            <w:r>
              <w:rPr>
                <w:rFonts w:hint="eastAsia" w:cs="Times New Roman"/>
                <w:kern w:val="2"/>
                <w:sz w:val="21"/>
                <w:szCs w:val="24"/>
                <w:lang w:val="en-US" w:eastAsia="zh-CN" w:bidi="ar-SA"/>
              </w:rPr>
              <w:t>林爱群</w:t>
            </w:r>
          </w:p>
        </w:tc>
        <w:tc>
          <w:tcPr>
            <w:tcW w:w="2631" w:type="dxa"/>
            <w:shd w:val="clear" w:color="auto" w:fill="auto"/>
            <w:noWrap w:val="0"/>
            <w:vAlign w:val="center"/>
          </w:tcPr>
          <w:p w14:paraId="0523494F">
            <w:pPr>
              <w:jc w:val="center"/>
              <w:rPr>
                <w:rFonts w:hint="eastAsia"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药学教研室</w:t>
            </w:r>
          </w:p>
        </w:tc>
        <w:tc>
          <w:tcPr>
            <w:tcW w:w="1560" w:type="dxa"/>
            <w:shd w:val="clear" w:color="auto" w:fill="auto"/>
            <w:noWrap w:val="0"/>
            <w:vAlign w:val="center"/>
          </w:tcPr>
          <w:p w14:paraId="56C1327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555E34E4">
            <w:pPr>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18561769192</w:t>
            </w:r>
          </w:p>
        </w:tc>
        <w:tc>
          <w:tcPr>
            <w:tcW w:w="1237" w:type="dxa"/>
            <w:shd w:val="clear" w:color="auto" w:fill="auto"/>
            <w:noWrap w:val="0"/>
            <w:vAlign w:val="center"/>
          </w:tcPr>
          <w:p w14:paraId="410AC396">
            <w:pPr>
              <w:spacing w:line="320" w:lineRule="exact"/>
              <w:jc w:val="center"/>
              <w:rPr>
                <w:rFonts w:hint="eastAsia" w:ascii="宋体" w:hAnsi="宋体" w:eastAsia="宋体" w:cs="宋体"/>
                <w:kern w:val="2"/>
                <w:sz w:val="21"/>
                <w:szCs w:val="24"/>
                <w:lang w:val="en-US" w:eastAsia="zh-CN" w:bidi="ar-SA"/>
              </w:rPr>
            </w:pPr>
          </w:p>
        </w:tc>
      </w:tr>
      <w:tr w14:paraId="0681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04283EFA">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15</w:t>
            </w:r>
          </w:p>
        </w:tc>
        <w:tc>
          <w:tcPr>
            <w:tcW w:w="1038" w:type="dxa"/>
            <w:shd w:val="clear" w:color="auto" w:fill="auto"/>
            <w:noWrap w:val="0"/>
            <w:vAlign w:val="center"/>
          </w:tcPr>
          <w:p w14:paraId="1B25A0B5">
            <w:pPr>
              <w:jc w:val="center"/>
              <w:rPr>
                <w:rFonts w:hint="default" w:cs="Times New Roman"/>
                <w:kern w:val="2"/>
                <w:sz w:val="21"/>
                <w:szCs w:val="24"/>
                <w:lang w:val="en-US" w:eastAsia="zh-CN" w:bidi="ar-SA"/>
              </w:rPr>
            </w:pPr>
            <w:r>
              <w:rPr>
                <w:rFonts w:hint="eastAsia" w:cs="Times New Roman"/>
                <w:kern w:val="2"/>
                <w:sz w:val="21"/>
                <w:szCs w:val="24"/>
                <w:lang w:val="en-US" w:eastAsia="zh-CN" w:bidi="ar-SA"/>
              </w:rPr>
              <w:t>张炜烨</w:t>
            </w:r>
          </w:p>
        </w:tc>
        <w:tc>
          <w:tcPr>
            <w:tcW w:w="2631" w:type="dxa"/>
            <w:shd w:val="clear" w:color="auto" w:fill="auto"/>
            <w:noWrap w:val="0"/>
            <w:vAlign w:val="center"/>
          </w:tcPr>
          <w:p w14:paraId="172009BF">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专业基础教研室</w:t>
            </w:r>
          </w:p>
        </w:tc>
        <w:tc>
          <w:tcPr>
            <w:tcW w:w="1560" w:type="dxa"/>
            <w:shd w:val="clear" w:color="auto" w:fill="auto"/>
            <w:noWrap w:val="0"/>
            <w:vAlign w:val="center"/>
          </w:tcPr>
          <w:p w14:paraId="4A305455">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313B20F4">
            <w:pPr>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13964215803</w:t>
            </w:r>
          </w:p>
        </w:tc>
        <w:tc>
          <w:tcPr>
            <w:tcW w:w="1237" w:type="dxa"/>
            <w:shd w:val="clear" w:color="auto" w:fill="auto"/>
            <w:noWrap w:val="0"/>
            <w:vAlign w:val="center"/>
          </w:tcPr>
          <w:p w14:paraId="7A177B56">
            <w:pPr>
              <w:spacing w:line="320" w:lineRule="exact"/>
              <w:jc w:val="center"/>
              <w:rPr>
                <w:rFonts w:hint="eastAsia" w:ascii="宋体" w:hAnsi="宋体" w:eastAsia="宋体" w:cs="宋体"/>
                <w:kern w:val="2"/>
                <w:sz w:val="21"/>
                <w:szCs w:val="24"/>
                <w:lang w:val="en-US" w:eastAsia="zh-CN" w:bidi="ar-SA"/>
              </w:rPr>
            </w:pPr>
          </w:p>
        </w:tc>
      </w:tr>
      <w:tr w14:paraId="063D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190F654">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16</w:t>
            </w:r>
          </w:p>
        </w:tc>
        <w:tc>
          <w:tcPr>
            <w:tcW w:w="1038" w:type="dxa"/>
            <w:shd w:val="clear" w:color="auto" w:fill="auto"/>
            <w:noWrap w:val="0"/>
            <w:vAlign w:val="center"/>
          </w:tcPr>
          <w:p w14:paraId="66B2B065">
            <w:pPr>
              <w:jc w:val="center"/>
              <w:rPr>
                <w:rFonts w:hint="default" w:cs="Times New Roman"/>
                <w:kern w:val="2"/>
                <w:sz w:val="21"/>
                <w:szCs w:val="24"/>
                <w:lang w:val="en-US" w:eastAsia="zh-CN" w:bidi="ar-SA"/>
              </w:rPr>
            </w:pPr>
            <w:r>
              <w:rPr>
                <w:rFonts w:hint="eastAsia" w:cs="Times New Roman"/>
                <w:kern w:val="2"/>
                <w:sz w:val="21"/>
                <w:szCs w:val="24"/>
                <w:lang w:val="en-US" w:eastAsia="zh-CN" w:bidi="ar-SA"/>
              </w:rPr>
              <w:t>乔瑞科</w:t>
            </w:r>
          </w:p>
        </w:tc>
        <w:tc>
          <w:tcPr>
            <w:tcW w:w="2631" w:type="dxa"/>
            <w:shd w:val="clear" w:color="auto" w:fill="auto"/>
            <w:noWrap w:val="0"/>
            <w:vAlign w:val="center"/>
          </w:tcPr>
          <w:p w14:paraId="183100BB">
            <w:pPr>
              <w:jc w:val="center"/>
              <w:rPr>
                <w:rFonts w:hint="default" w:cs="Times New Roman"/>
                <w:kern w:val="2"/>
                <w:sz w:val="21"/>
                <w:szCs w:val="24"/>
                <w:lang w:val="en-US" w:eastAsia="zh-CN" w:bidi="ar-SA"/>
              </w:rPr>
            </w:pPr>
            <w:r>
              <w:rPr>
                <w:rFonts w:hint="eastAsia" w:cs="Times New Roman"/>
                <w:kern w:val="2"/>
                <w:sz w:val="21"/>
                <w:szCs w:val="24"/>
                <w:lang w:val="en-US" w:eastAsia="zh-CN" w:bidi="ar-SA"/>
              </w:rPr>
              <w:t>口腔教研室</w:t>
            </w:r>
          </w:p>
        </w:tc>
        <w:tc>
          <w:tcPr>
            <w:tcW w:w="1560" w:type="dxa"/>
            <w:shd w:val="clear" w:color="auto" w:fill="auto"/>
            <w:noWrap w:val="0"/>
            <w:vAlign w:val="center"/>
          </w:tcPr>
          <w:p w14:paraId="32819E05">
            <w:pPr>
              <w:spacing w:line="320" w:lineRule="exact"/>
              <w:jc w:val="center"/>
              <w:rPr>
                <w:rFonts w:hint="eastAsia" w:ascii="宋体" w:hAnsi="宋体" w:eastAsia="宋体" w:cs="宋体"/>
                <w:kern w:val="2"/>
                <w:sz w:val="21"/>
                <w:szCs w:val="24"/>
                <w:lang w:val="en-US" w:eastAsia="zh-CN" w:bidi="ar-SA"/>
              </w:rPr>
            </w:pPr>
            <w:r>
              <w:rPr>
                <w:rFonts w:hint="eastAsia"/>
              </w:rPr>
              <w:t>成员</w:t>
            </w:r>
          </w:p>
        </w:tc>
        <w:tc>
          <w:tcPr>
            <w:tcW w:w="1427" w:type="dxa"/>
            <w:shd w:val="clear" w:color="auto" w:fill="auto"/>
            <w:noWrap w:val="0"/>
            <w:vAlign w:val="center"/>
          </w:tcPr>
          <w:p w14:paraId="1390EDBC">
            <w:pPr>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15153258186</w:t>
            </w:r>
          </w:p>
        </w:tc>
        <w:tc>
          <w:tcPr>
            <w:tcW w:w="1237" w:type="dxa"/>
            <w:shd w:val="clear" w:color="auto" w:fill="auto"/>
            <w:noWrap w:val="0"/>
            <w:vAlign w:val="center"/>
          </w:tcPr>
          <w:p w14:paraId="3111C800">
            <w:pPr>
              <w:spacing w:line="320" w:lineRule="exact"/>
              <w:jc w:val="center"/>
              <w:rPr>
                <w:rFonts w:hint="eastAsia" w:ascii="宋体" w:hAnsi="宋体" w:eastAsia="宋体" w:cs="宋体"/>
                <w:kern w:val="2"/>
                <w:sz w:val="21"/>
                <w:szCs w:val="24"/>
                <w:lang w:val="en-US" w:eastAsia="zh-CN" w:bidi="ar-SA"/>
              </w:rPr>
            </w:pPr>
          </w:p>
        </w:tc>
      </w:tr>
      <w:tr w14:paraId="77A1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616" w:type="dxa"/>
            <w:gridSpan w:val="6"/>
            <w:noWrap w:val="0"/>
            <w:vAlign w:val="center"/>
          </w:tcPr>
          <w:p w14:paraId="6CD9D1C8">
            <w:pPr>
              <w:spacing w:line="400" w:lineRule="exact"/>
              <w:jc w:val="center"/>
              <w:rPr>
                <w:rFonts w:eastAsia="黑体"/>
                <w:kern w:val="0"/>
                <w:szCs w:val="21"/>
              </w:rPr>
            </w:pPr>
            <w:r>
              <w:rPr>
                <w:rFonts w:hint="eastAsia" w:eastAsia="黑体"/>
                <w:kern w:val="0"/>
                <w:szCs w:val="21"/>
              </w:rPr>
              <w:t>抢险救援组</w:t>
            </w:r>
          </w:p>
        </w:tc>
      </w:tr>
      <w:tr w14:paraId="4188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616" w:type="dxa"/>
            <w:gridSpan w:val="6"/>
            <w:noWrap w:val="0"/>
            <w:vAlign w:val="center"/>
          </w:tcPr>
          <w:p w14:paraId="47C4731E">
            <w:pPr>
              <w:spacing w:line="400" w:lineRule="exact"/>
              <w:jc w:val="center"/>
              <w:rPr>
                <w:rFonts w:hint="eastAsia" w:eastAsia="黑体"/>
                <w:kern w:val="0"/>
                <w:szCs w:val="21"/>
              </w:rPr>
            </w:pPr>
          </w:p>
        </w:tc>
      </w:tr>
      <w:tr w14:paraId="58B9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23" w:type="dxa"/>
            <w:noWrap w:val="0"/>
            <w:vAlign w:val="center"/>
          </w:tcPr>
          <w:p w14:paraId="30455C6F">
            <w:pPr>
              <w:spacing w:line="400" w:lineRule="exact"/>
              <w:jc w:val="center"/>
              <w:rPr>
                <w:rFonts w:eastAsia="黑体"/>
                <w:kern w:val="0"/>
                <w:szCs w:val="21"/>
              </w:rPr>
            </w:pPr>
            <w:r>
              <w:rPr>
                <w:rFonts w:eastAsia="黑体"/>
                <w:kern w:val="0"/>
                <w:szCs w:val="21"/>
              </w:rPr>
              <w:t>序号</w:t>
            </w:r>
          </w:p>
        </w:tc>
        <w:tc>
          <w:tcPr>
            <w:tcW w:w="1038" w:type="dxa"/>
            <w:noWrap w:val="0"/>
            <w:vAlign w:val="center"/>
          </w:tcPr>
          <w:p w14:paraId="670C40A2">
            <w:pPr>
              <w:spacing w:line="400" w:lineRule="exact"/>
              <w:jc w:val="center"/>
              <w:rPr>
                <w:rFonts w:eastAsia="黑体"/>
                <w:kern w:val="0"/>
                <w:szCs w:val="21"/>
              </w:rPr>
            </w:pPr>
            <w:r>
              <w:rPr>
                <w:rFonts w:eastAsia="黑体"/>
                <w:kern w:val="0"/>
                <w:szCs w:val="21"/>
              </w:rPr>
              <w:t>姓名</w:t>
            </w:r>
          </w:p>
        </w:tc>
        <w:tc>
          <w:tcPr>
            <w:tcW w:w="2631" w:type="dxa"/>
            <w:noWrap w:val="0"/>
            <w:vAlign w:val="center"/>
          </w:tcPr>
          <w:p w14:paraId="0C05FB52">
            <w:pPr>
              <w:spacing w:line="400" w:lineRule="exact"/>
              <w:jc w:val="center"/>
              <w:rPr>
                <w:rFonts w:eastAsia="黑体"/>
                <w:kern w:val="0"/>
                <w:szCs w:val="21"/>
              </w:rPr>
            </w:pPr>
            <w:r>
              <w:rPr>
                <w:rFonts w:eastAsia="黑体"/>
                <w:kern w:val="0"/>
                <w:szCs w:val="21"/>
              </w:rPr>
              <w:t>职务</w:t>
            </w:r>
          </w:p>
        </w:tc>
        <w:tc>
          <w:tcPr>
            <w:tcW w:w="1560" w:type="dxa"/>
            <w:noWrap w:val="0"/>
            <w:vAlign w:val="center"/>
          </w:tcPr>
          <w:p w14:paraId="37BA5F2B">
            <w:pPr>
              <w:spacing w:line="400" w:lineRule="exact"/>
              <w:jc w:val="center"/>
              <w:rPr>
                <w:rFonts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501E30C4">
            <w:pPr>
              <w:spacing w:line="400" w:lineRule="exact"/>
              <w:jc w:val="center"/>
              <w:rPr>
                <w:rFonts w:eastAsia="黑体"/>
                <w:kern w:val="0"/>
                <w:szCs w:val="21"/>
              </w:rPr>
            </w:pPr>
            <w:r>
              <w:rPr>
                <w:rFonts w:eastAsia="黑体"/>
                <w:kern w:val="0"/>
                <w:szCs w:val="21"/>
              </w:rPr>
              <w:t>移动电话</w:t>
            </w:r>
          </w:p>
        </w:tc>
        <w:tc>
          <w:tcPr>
            <w:tcW w:w="1237" w:type="dxa"/>
            <w:noWrap w:val="0"/>
            <w:vAlign w:val="center"/>
          </w:tcPr>
          <w:p w14:paraId="18E7CE7B">
            <w:pPr>
              <w:spacing w:line="400" w:lineRule="exact"/>
              <w:jc w:val="center"/>
              <w:rPr>
                <w:rFonts w:eastAsia="黑体"/>
                <w:kern w:val="0"/>
                <w:szCs w:val="21"/>
              </w:rPr>
            </w:pPr>
            <w:r>
              <w:rPr>
                <w:rFonts w:eastAsia="黑体"/>
                <w:kern w:val="0"/>
                <w:szCs w:val="21"/>
              </w:rPr>
              <w:t>固定电话</w:t>
            </w:r>
          </w:p>
        </w:tc>
      </w:tr>
      <w:tr w14:paraId="0B25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57BA9F3D">
            <w:pPr>
              <w:widowControl/>
              <w:snapToGrid w:val="0"/>
              <w:spacing w:line="400" w:lineRule="exact"/>
              <w:jc w:val="distribute"/>
              <w:rPr>
                <w:rFonts w:hint="eastAsia" w:eastAsia="仿宋_GB2312"/>
                <w:kern w:val="0"/>
                <w:szCs w:val="21"/>
              </w:rPr>
            </w:pPr>
            <w:r>
              <w:rPr>
                <w:rFonts w:hint="eastAsia" w:eastAsia="仿宋_GB2312"/>
                <w:kern w:val="0"/>
                <w:szCs w:val="21"/>
              </w:rPr>
              <w:t>1</w:t>
            </w:r>
          </w:p>
        </w:tc>
        <w:tc>
          <w:tcPr>
            <w:tcW w:w="1038" w:type="dxa"/>
            <w:noWrap w:val="0"/>
            <w:vAlign w:val="center"/>
          </w:tcPr>
          <w:p w14:paraId="72F310D3">
            <w:pPr>
              <w:jc w:val="center"/>
              <w:rPr>
                <w:rFonts w:hint="eastAsia"/>
              </w:rPr>
            </w:pPr>
            <w:r>
              <w:rPr>
                <w:rFonts w:hint="eastAsia"/>
              </w:rPr>
              <w:t>蓝峻峰</w:t>
            </w:r>
          </w:p>
        </w:tc>
        <w:tc>
          <w:tcPr>
            <w:tcW w:w="2631" w:type="dxa"/>
            <w:noWrap w:val="0"/>
            <w:vAlign w:val="center"/>
          </w:tcPr>
          <w:p w14:paraId="331982B4">
            <w:pPr>
              <w:jc w:val="center"/>
              <w:rPr>
                <w:rFonts w:hint="eastAsia"/>
              </w:rPr>
            </w:pPr>
            <w:r>
              <w:rPr>
                <w:rFonts w:hint="eastAsia"/>
              </w:rPr>
              <w:t>副校长</w:t>
            </w:r>
          </w:p>
        </w:tc>
        <w:tc>
          <w:tcPr>
            <w:tcW w:w="1560" w:type="dxa"/>
            <w:noWrap w:val="0"/>
            <w:vAlign w:val="center"/>
          </w:tcPr>
          <w:p w14:paraId="0D08E4D0">
            <w:pPr>
              <w:jc w:val="center"/>
              <w:rPr>
                <w:rFonts w:hint="eastAsia"/>
              </w:rPr>
            </w:pPr>
            <w:r>
              <w:rPr>
                <w:rFonts w:hint="eastAsia"/>
              </w:rPr>
              <w:t>组长</w:t>
            </w:r>
          </w:p>
        </w:tc>
        <w:tc>
          <w:tcPr>
            <w:tcW w:w="1427" w:type="dxa"/>
            <w:noWrap w:val="0"/>
            <w:vAlign w:val="center"/>
          </w:tcPr>
          <w:p w14:paraId="2F7014AA">
            <w:pPr>
              <w:jc w:val="center"/>
              <w:rPr>
                <w:rFonts w:hint="eastAsia" w:ascii="宋体" w:hAnsi="宋体" w:cs="宋体"/>
              </w:rPr>
            </w:pPr>
            <w:r>
              <w:rPr>
                <w:rFonts w:hint="eastAsia" w:ascii="宋体" w:hAnsi="宋体" w:cs="宋体"/>
              </w:rPr>
              <w:t>18853257007</w:t>
            </w:r>
          </w:p>
        </w:tc>
        <w:tc>
          <w:tcPr>
            <w:tcW w:w="1237" w:type="dxa"/>
            <w:noWrap w:val="0"/>
            <w:vAlign w:val="center"/>
          </w:tcPr>
          <w:p w14:paraId="300C98DD">
            <w:pPr>
              <w:jc w:val="center"/>
              <w:rPr>
                <w:rFonts w:hint="eastAsia" w:ascii="宋体" w:hAnsi="宋体" w:cs="宋体"/>
              </w:rPr>
            </w:pPr>
            <w:r>
              <w:rPr>
                <w:rFonts w:hint="eastAsia" w:ascii="宋体" w:hAnsi="宋体" w:cs="宋体"/>
              </w:rPr>
              <w:t>85725619</w:t>
            </w:r>
          </w:p>
        </w:tc>
      </w:tr>
      <w:tr w14:paraId="2736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52BA784B">
            <w:pPr>
              <w:widowControl/>
              <w:snapToGrid w:val="0"/>
              <w:spacing w:line="400" w:lineRule="exact"/>
              <w:jc w:val="distribute"/>
              <w:rPr>
                <w:rFonts w:hint="eastAsia" w:eastAsia="仿宋_GB2312"/>
                <w:kern w:val="0"/>
                <w:szCs w:val="21"/>
              </w:rPr>
            </w:pPr>
            <w:r>
              <w:rPr>
                <w:rFonts w:hint="eastAsia" w:eastAsia="仿宋_GB2312"/>
                <w:kern w:val="0"/>
                <w:szCs w:val="21"/>
              </w:rPr>
              <w:t>2</w:t>
            </w:r>
          </w:p>
        </w:tc>
        <w:tc>
          <w:tcPr>
            <w:tcW w:w="1038" w:type="dxa"/>
            <w:shd w:val="clear" w:color="auto" w:fill="auto"/>
            <w:noWrap w:val="0"/>
            <w:vAlign w:val="center"/>
          </w:tcPr>
          <w:p w14:paraId="4C897381">
            <w:pPr>
              <w:jc w:val="center"/>
              <w:rPr>
                <w:rFonts w:hint="eastAsia" w:ascii="宋体" w:hAnsi="宋体" w:eastAsia="宋体" w:cs="宋体"/>
                <w:kern w:val="2"/>
                <w:sz w:val="24"/>
                <w:szCs w:val="24"/>
                <w:lang w:val="en-US" w:eastAsia="zh-CN" w:bidi="ar-SA"/>
              </w:rPr>
            </w:pPr>
            <w:r>
              <w:rPr>
                <w:rFonts w:hint="eastAsia"/>
              </w:rPr>
              <w:t>王  琦</w:t>
            </w:r>
          </w:p>
        </w:tc>
        <w:tc>
          <w:tcPr>
            <w:tcW w:w="2631" w:type="dxa"/>
            <w:shd w:val="clear" w:color="auto" w:fill="auto"/>
            <w:noWrap w:val="0"/>
            <w:vAlign w:val="center"/>
          </w:tcPr>
          <w:p w14:paraId="11D590D4">
            <w:pPr>
              <w:jc w:val="center"/>
              <w:rPr>
                <w:rFonts w:hint="eastAsia" w:ascii="Times New Roman" w:hAnsi="Times New Roman" w:eastAsia="宋体" w:cs="Times New Roman"/>
                <w:kern w:val="2"/>
                <w:sz w:val="21"/>
                <w:szCs w:val="24"/>
                <w:lang w:val="en-US" w:eastAsia="zh-CN" w:bidi="ar-SA"/>
              </w:rPr>
            </w:pPr>
            <w:r>
              <w:rPr>
                <w:rFonts w:hint="eastAsia"/>
              </w:rPr>
              <w:t>办公室主任</w:t>
            </w:r>
          </w:p>
        </w:tc>
        <w:tc>
          <w:tcPr>
            <w:tcW w:w="1560" w:type="dxa"/>
            <w:shd w:val="clear" w:color="auto" w:fill="auto"/>
            <w:noWrap w:val="0"/>
            <w:vAlign w:val="center"/>
          </w:tcPr>
          <w:p w14:paraId="0EC40303">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5B35E45A">
            <w:pPr>
              <w:jc w:val="center"/>
              <w:rPr>
                <w:rFonts w:hint="eastAsia" w:ascii="宋体" w:hAnsi="宋体" w:eastAsia="宋体" w:cs="宋体"/>
                <w:kern w:val="2"/>
                <w:sz w:val="21"/>
                <w:szCs w:val="24"/>
                <w:lang w:val="en-US" w:eastAsia="zh-CN" w:bidi="ar-SA"/>
              </w:rPr>
            </w:pPr>
            <w:r>
              <w:rPr>
                <w:rFonts w:hint="eastAsia" w:ascii="宋体" w:hAnsi="宋体" w:cs="宋体"/>
              </w:rPr>
              <w:t>13455263667</w:t>
            </w:r>
          </w:p>
        </w:tc>
        <w:tc>
          <w:tcPr>
            <w:tcW w:w="1237" w:type="dxa"/>
            <w:shd w:val="clear" w:color="auto" w:fill="auto"/>
            <w:noWrap w:val="0"/>
            <w:vAlign w:val="center"/>
          </w:tcPr>
          <w:p w14:paraId="25A2C6DF">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85974001</w:t>
            </w:r>
          </w:p>
        </w:tc>
      </w:tr>
      <w:tr w14:paraId="09B0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shd w:val="clear" w:color="auto" w:fill="auto"/>
            <w:noWrap w:val="0"/>
            <w:vAlign w:val="center"/>
          </w:tcPr>
          <w:p w14:paraId="7B7600DB">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3</w:t>
            </w:r>
          </w:p>
        </w:tc>
        <w:tc>
          <w:tcPr>
            <w:tcW w:w="1038" w:type="dxa"/>
            <w:shd w:val="clear" w:color="auto" w:fill="auto"/>
            <w:noWrap w:val="0"/>
            <w:vAlign w:val="center"/>
          </w:tcPr>
          <w:p w14:paraId="3547D20D">
            <w:pPr>
              <w:jc w:val="center"/>
              <w:rPr>
                <w:rFonts w:hint="eastAsia" w:ascii="Times New Roman" w:hAnsi="Times New Roman" w:eastAsia="宋体" w:cs="Times New Roman"/>
                <w:kern w:val="2"/>
                <w:sz w:val="21"/>
                <w:szCs w:val="24"/>
                <w:lang w:val="en-US" w:eastAsia="zh-CN" w:bidi="ar-SA"/>
              </w:rPr>
            </w:pPr>
            <w:r>
              <w:rPr>
                <w:rFonts w:hint="eastAsia"/>
              </w:rPr>
              <w:t>孔庆胜</w:t>
            </w:r>
          </w:p>
        </w:tc>
        <w:tc>
          <w:tcPr>
            <w:tcW w:w="2631" w:type="dxa"/>
            <w:shd w:val="clear" w:color="auto" w:fill="auto"/>
            <w:noWrap w:val="0"/>
            <w:vAlign w:val="center"/>
          </w:tcPr>
          <w:p w14:paraId="4EC25A02">
            <w:pPr>
              <w:jc w:val="center"/>
              <w:rPr>
                <w:rFonts w:hint="eastAsia" w:ascii="Times New Roman" w:hAnsi="Times New Roman" w:eastAsia="宋体" w:cs="Times New Roman"/>
                <w:kern w:val="2"/>
                <w:sz w:val="21"/>
                <w:szCs w:val="24"/>
                <w:lang w:val="en-US" w:eastAsia="zh-CN" w:bidi="ar-SA"/>
              </w:rPr>
            </w:pPr>
            <w:r>
              <w:rPr>
                <w:rFonts w:hint="eastAsia"/>
              </w:rPr>
              <w:t>安保</w:t>
            </w:r>
            <w:r>
              <w:rPr>
                <w:rFonts w:hint="eastAsia"/>
                <w:lang w:val="en-US" w:eastAsia="zh-CN"/>
              </w:rPr>
              <w:t>副</w:t>
            </w:r>
            <w:r>
              <w:rPr>
                <w:rFonts w:hint="eastAsia"/>
              </w:rPr>
              <w:t>科长（</w:t>
            </w:r>
            <w:r>
              <w:rPr>
                <w:rFonts w:hint="eastAsia"/>
                <w:lang w:val="en-US" w:eastAsia="zh-CN"/>
              </w:rPr>
              <w:t>负责工作</w:t>
            </w:r>
            <w:r>
              <w:rPr>
                <w:rFonts w:hint="eastAsia"/>
              </w:rPr>
              <w:t>）</w:t>
            </w:r>
          </w:p>
        </w:tc>
        <w:tc>
          <w:tcPr>
            <w:tcW w:w="1560" w:type="dxa"/>
            <w:shd w:val="clear" w:color="auto" w:fill="auto"/>
            <w:noWrap w:val="0"/>
            <w:vAlign w:val="center"/>
          </w:tcPr>
          <w:p w14:paraId="3855F9D8">
            <w:pPr>
              <w:jc w:val="center"/>
              <w:rPr>
                <w:rFonts w:hint="eastAsia" w:ascii="Times New Roman" w:hAnsi="Times New Roman" w:eastAsia="宋体" w:cs="Times New Roman"/>
                <w:kern w:val="2"/>
                <w:sz w:val="21"/>
                <w:szCs w:val="24"/>
                <w:lang w:val="en-US" w:eastAsia="zh-CN" w:bidi="ar-SA"/>
              </w:rPr>
            </w:pPr>
            <w:r>
              <w:rPr>
                <w:rFonts w:hint="eastAsia"/>
                <w:lang w:val="en-US" w:eastAsia="zh-CN"/>
              </w:rPr>
              <w:t>成员</w:t>
            </w:r>
          </w:p>
        </w:tc>
        <w:tc>
          <w:tcPr>
            <w:tcW w:w="1427" w:type="dxa"/>
            <w:shd w:val="clear" w:color="auto" w:fill="auto"/>
            <w:noWrap w:val="0"/>
            <w:vAlign w:val="center"/>
          </w:tcPr>
          <w:p w14:paraId="426CF2EF">
            <w:pPr>
              <w:jc w:val="center"/>
              <w:rPr>
                <w:rFonts w:hint="eastAsia" w:ascii="宋体" w:hAnsi="宋体" w:eastAsia="宋体" w:cs="宋体"/>
                <w:kern w:val="2"/>
                <w:sz w:val="21"/>
                <w:szCs w:val="24"/>
                <w:lang w:val="en-US" w:eastAsia="zh-CN" w:bidi="ar-SA"/>
              </w:rPr>
            </w:pPr>
            <w:r>
              <w:rPr>
                <w:rFonts w:hint="eastAsia" w:ascii="宋体" w:hAnsi="宋体" w:cs="宋体"/>
              </w:rPr>
              <w:t>16678688784</w:t>
            </w:r>
          </w:p>
        </w:tc>
        <w:tc>
          <w:tcPr>
            <w:tcW w:w="1237" w:type="dxa"/>
            <w:shd w:val="clear" w:color="auto" w:fill="auto"/>
            <w:noWrap w:val="0"/>
            <w:vAlign w:val="center"/>
          </w:tcPr>
          <w:p w14:paraId="6BB049B1">
            <w:pPr>
              <w:jc w:val="center"/>
              <w:rPr>
                <w:rFonts w:hint="eastAsia" w:ascii="宋体" w:hAnsi="宋体" w:eastAsia="宋体" w:cs="宋体"/>
                <w:kern w:val="2"/>
                <w:sz w:val="21"/>
                <w:szCs w:val="24"/>
                <w:lang w:val="en-US" w:eastAsia="zh-CN" w:bidi="ar-SA"/>
              </w:rPr>
            </w:pPr>
            <w:r>
              <w:rPr>
                <w:rFonts w:hint="eastAsia" w:ascii="宋体" w:hAnsi="宋体" w:cs="宋体"/>
              </w:rPr>
              <w:t>85978182</w:t>
            </w:r>
          </w:p>
        </w:tc>
      </w:tr>
      <w:tr w14:paraId="2142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42454519">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4</w:t>
            </w:r>
          </w:p>
        </w:tc>
        <w:tc>
          <w:tcPr>
            <w:tcW w:w="1038" w:type="dxa"/>
            <w:shd w:val="clear" w:color="auto" w:fill="auto"/>
            <w:noWrap w:val="0"/>
            <w:vAlign w:val="center"/>
          </w:tcPr>
          <w:p w14:paraId="5ADA3A48">
            <w:pPr>
              <w:jc w:val="center"/>
              <w:rPr>
                <w:rFonts w:hint="eastAsia" w:ascii="宋体" w:hAnsi="宋体" w:eastAsia="宋体" w:cs="宋体"/>
                <w:kern w:val="2"/>
                <w:sz w:val="24"/>
                <w:szCs w:val="24"/>
                <w:lang w:val="en-US" w:eastAsia="zh-CN" w:bidi="ar-SA"/>
              </w:rPr>
            </w:pPr>
            <w:r>
              <w:rPr>
                <w:rFonts w:hint="eastAsia"/>
              </w:rPr>
              <w:t>刘天超</w:t>
            </w:r>
          </w:p>
        </w:tc>
        <w:tc>
          <w:tcPr>
            <w:tcW w:w="2631" w:type="dxa"/>
            <w:shd w:val="clear" w:color="auto" w:fill="auto"/>
            <w:noWrap w:val="0"/>
            <w:vAlign w:val="center"/>
          </w:tcPr>
          <w:p w14:paraId="20D63857">
            <w:pPr>
              <w:jc w:val="center"/>
              <w:rPr>
                <w:rFonts w:hint="default" w:ascii="Times New Roman" w:hAnsi="Times New Roman" w:eastAsia="宋体" w:cs="Times New Roman"/>
                <w:kern w:val="2"/>
                <w:sz w:val="21"/>
                <w:szCs w:val="24"/>
                <w:lang w:val="en-US" w:eastAsia="zh-CN" w:bidi="ar-SA"/>
              </w:rPr>
            </w:pPr>
            <w:r>
              <w:rPr>
                <w:rFonts w:hint="eastAsia"/>
              </w:rPr>
              <w:t>总务科科长</w:t>
            </w:r>
          </w:p>
        </w:tc>
        <w:tc>
          <w:tcPr>
            <w:tcW w:w="1560" w:type="dxa"/>
            <w:shd w:val="clear" w:color="auto" w:fill="auto"/>
            <w:noWrap w:val="0"/>
            <w:vAlign w:val="center"/>
          </w:tcPr>
          <w:p w14:paraId="58D053DF">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149A4075">
            <w:pPr>
              <w:jc w:val="center"/>
              <w:rPr>
                <w:rFonts w:hint="eastAsia" w:ascii="宋体" w:hAnsi="宋体" w:eastAsia="宋体" w:cs="宋体"/>
                <w:kern w:val="2"/>
                <w:sz w:val="21"/>
                <w:szCs w:val="24"/>
                <w:lang w:val="en-US" w:eastAsia="zh-CN" w:bidi="ar-SA"/>
              </w:rPr>
            </w:pPr>
            <w:r>
              <w:rPr>
                <w:rFonts w:hint="eastAsia" w:ascii="宋体" w:hAnsi="宋体" w:cs="宋体"/>
              </w:rPr>
              <w:t>13854210383</w:t>
            </w:r>
          </w:p>
        </w:tc>
        <w:tc>
          <w:tcPr>
            <w:tcW w:w="1237" w:type="dxa"/>
            <w:shd w:val="clear" w:color="auto" w:fill="auto"/>
            <w:noWrap w:val="0"/>
            <w:vAlign w:val="center"/>
          </w:tcPr>
          <w:p w14:paraId="63745A9E">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85978199</w:t>
            </w:r>
          </w:p>
        </w:tc>
      </w:tr>
      <w:tr w14:paraId="4E58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0B600D60">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5</w:t>
            </w:r>
          </w:p>
        </w:tc>
        <w:tc>
          <w:tcPr>
            <w:tcW w:w="1038" w:type="dxa"/>
            <w:shd w:val="clear" w:color="auto" w:fill="auto"/>
            <w:noWrap w:val="0"/>
            <w:vAlign w:val="center"/>
          </w:tcPr>
          <w:p w14:paraId="7D6C78AD">
            <w:pPr>
              <w:jc w:val="center"/>
              <w:rPr>
                <w:rFonts w:hint="eastAsia" w:ascii="Times New Roman" w:hAnsi="Times New Roman" w:eastAsia="宋体" w:cs="Times New Roman"/>
                <w:kern w:val="2"/>
                <w:sz w:val="21"/>
                <w:szCs w:val="24"/>
                <w:lang w:val="en-US" w:eastAsia="zh-CN" w:bidi="ar-SA"/>
              </w:rPr>
            </w:pPr>
            <w:r>
              <w:rPr>
                <w:rFonts w:hint="eastAsia"/>
              </w:rPr>
              <w:t>雷周胜</w:t>
            </w:r>
          </w:p>
        </w:tc>
        <w:tc>
          <w:tcPr>
            <w:tcW w:w="2631" w:type="dxa"/>
            <w:shd w:val="clear" w:color="auto" w:fill="auto"/>
            <w:noWrap w:val="0"/>
            <w:vAlign w:val="center"/>
          </w:tcPr>
          <w:p w14:paraId="49279CDA">
            <w:pPr>
              <w:jc w:val="center"/>
              <w:rPr>
                <w:rFonts w:hint="eastAsia" w:ascii="Times New Roman" w:hAnsi="Times New Roman" w:eastAsia="宋体" w:cs="Times New Roman"/>
                <w:kern w:val="2"/>
                <w:sz w:val="21"/>
                <w:szCs w:val="24"/>
                <w:lang w:val="en-US" w:eastAsia="zh-CN" w:bidi="ar-SA"/>
              </w:rPr>
            </w:pPr>
            <w:r>
              <w:rPr>
                <w:rFonts w:hint="eastAsia"/>
              </w:rPr>
              <w:t>信息</w:t>
            </w:r>
            <w:r>
              <w:rPr>
                <w:rFonts w:hint="eastAsia"/>
                <w:lang w:val="en-US" w:eastAsia="zh-CN"/>
              </w:rPr>
              <w:t>设备</w:t>
            </w:r>
            <w:r>
              <w:rPr>
                <w:rFonts w:hint="eastAsia"/>
              </w:rPr>
              <w:t>科科长</w:t>
            </w:r>
          </w:p>
        </w:tc>
        <w:tc>
          <w:tcPr>
            <w:tcW w:w="1560" w:type="dxa"/>
            <w:shd w:val="clear" w:color="auto" w:fill="auto"/>
            <w:noWrap w:val="0"/>
            <w:vAlign w:val="center"/>
          </w:tcPr>
          <w:p w14:paraId="386227DF">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31163083">
            <w:pPr>
              <w:spacing w:line="320" w:lineRule="exact"/>
              <w:jc w:val="center"/>
              <w:rPr>
                <w:rFonts w:ascii="宋体" w:hAnsi="宋体" w:eastAsia="宋体" w:cs="宋体"/>
                <w:kern w:val="2"/>
                <w:sz w:val="21"/>
                <w:szCs w:val="24"/>
                <w:lang w:val="en-US" w:eastAsia="zh-CN" w:bidi="ar-SA"/>
              </w:rPr>
            </w:pPr>
            <w:r>
              <w:rPr>
                <w:rFonts w:hint="eastAsia" w:ascii="宋体" w:hAnsi="宋体" w:cs="宋体"/>
              </w:rPr>
              <w:t>13853294765</w:t>
            </w:r>
          </w:p>
        </w:tc>
        <w:tc>
          <w:tcPr>
            <w:tcW w:w="1237" w:type="dxa"/>
            <w:shd w:val="clear" w:color="auto" w:fill="auto"/>
            <w:noWrap w:val="0"/>
            <w:vAlign w:val="center"/>
          </w:tcPr>
          <w:p w14:paraId="36401262">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85978180</w:t>
            </w:r>
          </w:p>
        </w:tc>
      </w:tr>
      <w:tr w14:paraId="4EA2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07752984">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6</w:t>
            </w:r>
          </w:p>
        </w:tc>
        <w:tc>
          <w:tcPr>
            <w:tcW w:w="1038" w:type="dxa"/>
            <w:shd w:val="clear" w:color="auto" w:fill="auto"/>
            <w:noWrap w:val="0"/>
            <w:vAlign w:val="center"/>
          </w:tcPr>
          <w:p w14:paraId="1BCFF147">
            <w:pPr>
              <w:jc w:val="center"/>
              <w:rPr>
                <w:rFonts w:hint="eastAsia" w:ascii="Times New Roman" w:hAnsi="Times New Roman" w:eastAsia="宋体" w:cs="Times New Roman"/>
                <w:kern w:val="2"/>
                <w:sz w:val="21"/>
                <w:szCs w:val="24"/>
                <w:lang w:val="en-US" w:eastAsia="zh-CN" w:bidi="ar-SA"/>
              </w:rPr>
            </w:pPr>
            <w:r>
              <w:rPr>
                <w:rFonts w:hint="eastAsia"/>
              </w:rPr>
              <w:t>王</w:t>
            </w:r>
            <w:r>
              <w:rPr>
                <w:rFonts w:hint="eastAsia"/>
                <w:lang w:val="en-US" w:eastAsia="zh-CN"/>
              </w:rPr>
              <w:t xml:space="preserve"> </w:t>
            </w:r>
            <w:r>
              <w:rPr>
                <w:rFonts w:hint="eastAsia"/>
              </w:rPr>
              <w:t xml:space="preserve"> 珺</w:t>
            </w:r>
          </w:p>
        </w:tc>
        <w:tc>
          <w:tcPr>
            <w:tcW w:w="2631" w:type="dxa"/>
            <w:shd w:val="clear" w:color="auto" w:fill="auto"/>
            <w:noWrap w:val="0"/>
            <w:vAlign w:val="center"/>
          </w:tcPr>
          <w:p w14:paraId="62C018C6">
            <w:pPr>
              <w:jc w:val="center"/>
              <w:rPr>
                <w:rFonts w:hint="eastAsia" w:ascii="Times New Roman" w:hAnsi="Times New Roman" w:eastAsia="宋体" w:cs="Times New Roman"/>
                <w:kern w:val="2"/>
                <w:sz w:val="21"/>
                <w:szCs w:val="24"/>
                <w:lang w:val="en-US" w:eastAsia="zh-CN" w:bidi="ar-SA"/>
              </w:rPr>
            </w:pPr>
            <w:r>
              <w:rPr>
                <w:rFonts w:hint="eastAsia"/>
              </w:rPr>
              <w:t>学生科副科长</w:t>
            </w:r>
          </w:p>
        </w:tc>
        <w:tc>
          <w:tcPr>
            <w:tcW w:w="1560" w:type="dxa"/>
            <w:shd w:val="clear" w:color="auto" w:fill="auto"/>
            <w:noWrap w:val="0"/>
            <w:vAlign w:val="center"/>
          </w:tcPr>
          <w:p w14:paraId="7B982977">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6E4D2586">
            <w:pPr>
              <w:jc w:val="center"/>
              <w:rPr>
                <w:rFonts w:hint="eastAsia" w:ascii="宋体" w:hAnsi="宋体" w:eastAsia="宋体" w:cs="宋体"/>
                <w:kern w:val="2"/>
                <w:sz w:val="21"/>
                <w:szCs w:val="24"/>
                <w:lang w:val="en-US" w:eastAsia="zh-CN" w:bidi="ar-SA"/>
              </w:rPr>
            </w:pPr>
            <w:r>
              <w:rPr>
                <w:rFonts w:ascii="宋体" w:hAnsi="宋体" w:cs="宋体"/>
              </w:rPr>
              <w:t>15863037279</w:t>
            </w:r>
          </w:p>
        </w:tc>
        <w:tc>
          <w:tcPr>
            <w:tcW w:w="1237" w:type="dxa"/>
            <w:shd w:val="clear" w:color="auto" w:fill="auto"/>
            <w:noWrap w:val="0"/>
            <w:vAlign w:val="center"/>
          </w:tcPr>
          <w:p w14:paraId="53BE0FC4">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85974082</w:t>
            </w:r>
          </w:p>
        </w:tc>
      </w:tr>
      <w:tr w14:paraId="50AF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0539F999">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7</w:t>
            </w:r>
          </w:p>
        </w:tc>
        <w:tc>
          <w:tcPr>
            <w:tcW w:w="1038" w:type="dxa"/>
            <w:shd w:val="clear" w:color="auto" w:fill="auto"/>
            <w:noWrap w:val="0"/>
            <w:vAlign w:val="center"/>
          </w:tcPr>
          <w:p w14:paraId="06516F70">
            <w:pPr>
              <w:jc w:val="center"/>
              <w:rPr>
                <w:rFonts w:hint="eastAsia" w:ascii="Times New Roman" w:hAnsi="Times New Roman" w:eastAsia="宋体" w:cs="Times New Roman"/>
                <w:kern w:val="2"/>
                <w:sz w:val="21"/>
                <w:szCs w:val="24"/>
                <w:lang w:val="en-US" w:eastAsia="zh-CN" w:bidi="ar-SA"/>
              </w:rPr>
            </w:pPr>
            <w:r>
              <w:rPr>
                <w:rFonts w:hint="eastAsia"/>
              </w:rPr>
              <w:t>刘</w:t>
            </w:r>
            <w:r>
              <w:rPr>
                <w:rFonts w:hint="eastAsia"/>
                <w:lang w:val="en-US" w:eastAsia="zh-CN"/>
              </w:rPr>
              <w:t xml:space="preserve"> </w:t>
            </w:r>
            <w:r>
              <w:rPr>
                <w:rFonts w:hint="eastAsia"/>
              </w:rPr>
              <w:t xml:space="preserve"> 赛</w:t>
            </w:r>
          </w:p>
        </w:tc>
        <w:tc>
          <w:tcPr>
            <w:tcW w:w="2631" w:type="dxa"/>
            <w:shd w:val="clear" w:color="auto" w:fill="auto"/>
            <w:noWrap w:val="0"/>
            <w:vAlign w:val="center"/>
          </w:tcPr>
          <w:p w14:paraId="1320BAC7">
            <w:pPr>
              <w:jc w:val="center"/>
              <w:rPr>
                <w:rFonts w:hint="eastAsia" w:ascii="Times New Roman" w:hAnsi="Times New Roman" w:eastAsia="宋体" w:cs="Times New Roman"/>
                <w:kern w:val="2"/>
                <w:sz w:val="21"/>
                <w:szCs w:val="24"/>
                <w:lang w:val="en-US" w:eastAsia="zh-CN" w:bidi="ar-SA"/>
              </w:rPr>
            </w:pPr>
            <w:r>
              <w:rPr>
                <w:rFonts w:hint="eastAsia"/>
              </w:rPr>
              <w:t>安保副科长</w:t>
            </w:r>
          </w:p>
        </w:tc>
        <w:tc>
          <w:tcPr>
            <w:tcW w:w="1560" w:type="dxa"/>
            <w:shd w:val="clear" w:color="auto" w:fill="auto"/>
            <w:noWrap w:val="0"/>
            <w:vAlign w:val="center"/>
          </w:tcPr>
          <w:p w14:paraId="22CA8E50">
            <w:pPr>
              <w:jc w:val="center"/>
              <w:rPr>
                <w:rFonts w:hint="eastAsia" w:ascii="Times New Roman" w:hAnsi="Times New Roman" w:eastAsia="宋体" w:cs="Times New Roman"/>
                <w:kern w:val="2"/>
                <w:sz w:val="21"/>
                <w:szCs w:val="24"/>
                <w:lang w:val="en-US" w:eastAsia="zh-CN" w:bidi="ar-SA"/>
              </w:rPr>
            </w:pPr>
            <w:r>
              <w:rPr>
                <w:rFonts w:hint="eastAsia"/>
                <w:lang w:val="en-US" w:eastAsia="zh-CN"/>
              </w:rPr>
              <w:t>组长</w:t>
            </w:r>
          </w:p>
        </w:tc>
        <w:tc>
          <w:tcPr>
            <w:tcW w:w="1427" w:type="dxa"/>
            <w:shd w:val="clear" w:color="auto" w:fill="auto"/>
            <w:noWrap w:val="0"/>
            <w:vAlign w:val="center"/>
          </w:tcPr>
          <w:p w14:paraId="2AD3AB1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13583228963</w:t>
            </w:r>
          </w:p>
        </w:tc>
        <w:tc>
          <w:tcPr>
            <w:tcW w:w="1237" w:type="dxa"/>
            <w:shd w:val="clear" w:color="auto" w:fill="auto"/>
            <w:noWrap w:val="0"/>
            <w:vAlign w:val="center"/>
          </w:tcPr>
          <w:p w14:paraId="6F06C7BA">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85974036</w:t>
            </w:r>
          </w:p>
        </w:tc>
      </w:tr>
      <w:tr w14:paraId="1352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07E041F">
            <w:pPr>
              <w:widowControl/>
              <w:snapToGrid w:val="0"/>
              <w:spacing w:line="400" w:lineRule="exact"/>
              <w:jc w:val="distribute"/>
              <w:rPr>
                <w:rFonts w:hint="default" w:eastAsia="仿宋_GB2312"/>
                <w:kern w:val="0"/>
                <w:szCs w:val="21"/>
                <w:lang w:val="en-US" w:eastAsia="zh-CN"/>
              </w:rPr>
            </w:pPr>
            <w:r>
              <w:rPr>
                <w:rFonts w:hint="eastAsia" w:eastAsia="仿宋_GB2312"/>
                <w:kern w:val="0"/>
                <w:szCs w:val="21"/>
                <w:lang w:val="en-US" w:eastAsia="zh-CN"/>
              </w:rPr>
              <w:t>8</w:t>
            </w:r>
          </w:p>
        </w:tc>
        <w:tc>
          <w:tcPr>
            <w:tcW w:w="1038" w:type="dxa"/>
            <w:noWrap w:val="0"/>
            <w:vAlign w:val="center"/>
          </w:tcPr>
          <w:p w14:paraId="4023C47C">
            <w:pPr>
              <w:jc w:val="center"/>
              <w:rPr>
                <w:rFonts w:hint="eastAsia" w:eastAsia="宋体"/>
                <w:lang w:val="en-US" w:eastAsia="zh-CN"/>
              </w:rPr>
            </w:pPr>
            <w:r>
              <w:rPr>
                <w:rFonts w:hint="eastAsia"/>
                <w:lang w:val="en-US" w:eastAsia="zh-CN"/>
              </w:rPr>
              <w:t>张玉霞</w:t>
            </w:r>
          </w:p>
        </w:tc>
        <w:tc>
          <w:tcPr>
            <w:tcW w:w="2631" w:type="dxa"/>
            <w:noWrap w:val="0"/>
            <w:vAlign w:val="center"/>
          </w:tcPr>
          <w:p w14:paraId="3821BF15">
            <w:pPr>
              <w:jc w:val="center"/>
              <w:rPr>
                <w:rFonts w:hint="default" w:eastAsia="宋体"/>
                <w:lang w:val="en-US" w:eastAsia="zh-CN"/>
              </w:rPr>
            </w:pPr>
            <w:r>
              <w:rPr>
                <w:rFonts w:hint="eastAsia"/>
                <w:lang w:val="en-US" w:eastAsia="zh-CN"/>
              </w:rPr>
              <w:t>物业经理</w:t>
            </w:r>
          </w:p>
        </w:tc>
        <w:tc>
          <w:tcPr>
            <w:tcW w:w="1560" w:type="dxa"/>
            <w:noWrap w:val="0"/>
            <w:vAlign w:val="center"/>
          </w:tcPr>
          <w:p w14:paraId="422860B6">
            <w:pPr>
              <w:jc w:val="center"/>
              <w:rPr>
                <w:rFonts w:hint="eastAsia" w:eastAsia="宋体"/>
                <w:lang w:val="en-US" w:eastAsia="zh-CN"/>
              </w:rPr>
            </w:pPr>
            <w:r>
              <w:rPr>
                <w:rFonts w:hint="eastAsia"/>
                <w:lang w:val="en-US" w:eastAsia="zh-CN"/>
              </w:rPr>
              <w:t>成员</w:t>
            </w:r>
          </w:p>
        </w:tc>
        <w:tc>
          <w:tcPr>
            <w:tcW w:w="1427" w:type="dxa"/>
            <w:noWrap w:val="0"/>
            <w:vAlign w:val="center"/>
          </w:tcPr>
          <w:p w14:paraId="46DCFEFA">
            <w:pPr>
              <w:jc w:val="center"/>
              <w:rPr>
                <w:rFonts w:hint="eastAsia" w:ascii="宋体" w:hAnsi="宋体" w:cs="宋体"/>
              </w:rPr>
            </w:pPr>
            <w:r>
              <w:rPr>
                <w:rFonts w:hint="eastAsia" w:ascii="宋体" w:hAnsi="宋体" w:cs="宋体"/>
              </w:rPr>
              <w:t>15318778295</w:t>
            </w:r>
          </w:p>
        </w:tc>
        <w:tc>
          <w:tcPr>
            <w:tcW w:w="1237" w:type="dxa"/>
            <w:noWrap w:val="0"/>
            <w:vAlign w:val="center"/>
          </w:tcPr>
          <w:p w14:paraId="47097588">
            <w:pPr>
              <w:jc w:val="center"/>
              <w:rPr>
                <w:rFonts w:hint="eastAsia" w:ascii="宋体" w:hAnsi="宋体" w:cs="宋体"/>
              </w:rPr>
            </w:pPr>
          </w:p>
        </w:tc>
      </w:tr>
      <w:tr w14:paraId="1618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8616" w:type="dxa"/>
            <w:gridSpan w:val="6"/>
            <w:noWrap w:val="0"/>
            <w:vAlign w:val="center"/>
          </w:tcPr>
          <w:p w14:paraId="4FD6B044">
            <w:pPr>
              <w:spacing w:line="400" w:lineRule="exact"/>
              <w:jc w:val="center"/>
              <w:rPr>
                <w:rFonts w:eastAsia="黑体"/>
                <w:kern w:val="0"/>
                <w:szCs w:val="21"/>
              </w:rPr>
            </w:pPr>
            <w:bookmarkStart w:id="71" w:name="_GoBack" w:colFirst="0" w:colLast="5"/>
            <w:r>
              <w:rPr>
                <w:rFonts w:hint="eastAsia" w:eastAsia="黑体"/>
                <w:kern w:val="0"/>
                <w:szCs w:val="21"/>
              </w:rPr>
              <w:t>疏散警戒组</w:t>
            </w:r>
          </w:p>
        </w:tc>
      </w:tr>
      <w:tr w14:paraId="599E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23" w:type="dxa"/>
            <w:noWrap w:val="0"/>
            <w:vAlign w:val="center"/>
          </w:tcPr>
          <w:p w14:paraId="756DF2F2">
            <w:pPr>
              <w:spacing w:line="400" w:lineRule="exact"/>
              <w:jc w:val="center"/>
              <w:rPr>
                <w:rFonts w:eastAsia="黑体"/>
                <w:kern w:val="0"/>
                <w:szCs w:val="21"/>
              </w:rPr>
            </w:pPr>
            <w:r>
              <w:rPr>
                <w:rFonts w:eastAsia="黑体"/>
                <w:kern w:val="0"/>
                <w:szCs w:val="21"/>
              </w:rPr>
              <w:t>序号</w:t>
            </w:r>
          </w:p>
        </w:tc>
        <w:tc>
          <w:tcPr>
            <w:tcW w:w="1038" w:type="dxa"/>
            <w:noWrap w:val="0"/>
            <w:vAlign w:val="center"/>
          </w:tcPr>
          <w:p w14:paraId="271AC866">
            <w:pPr>
              <w:spacing w:line="400" w:lineRule="exact"/>
              <w:jc w:val="center"/>
              <w:rPr>
                <w:rFonts w:eastAsia="黑体"/>
                <w:kern w:val="0"/>
                <w:szCs w:val="21"/>
              </w:rPr>
            </w:pPr>
            <w:r>
              <w:rPr>
                <w:rFonts w:eastAsia="黑体"/>
                <w:kern w:val="0"/>
                <w:szCs w:val="21"/>
              </w:rPr>
              <w:t>姓名</w:t>
            </w:r>
          </w:p>
        </w:tc>
        <w:tc>
          <w:tcPr>
            <w:tcW w:w="2631" w:type="dxa"/>
            <w:noWrap w:val="0"/>
            <w:vAlign w:val="center"/>
          </w:tcPr>
          <w:p w14:paraId="5D2B7C3E">
            <w:pPr>
              <w:spacing w:line="400" w:lineRule="exact"/>
              <w:jc w:val="center"/>
              <w:rPr>
                <w:rFonts w:eastAsia="黑体"/>
                <w:kern w:val="0"/>
                <w:szCs w:val="21"/>
              </w:rPr>
            </w:pPr>
            <w:r>
              <w:rPr>
                <w:rFonts w:eastAsia="黑体"/>
                <w:kern w:val="0"/>
                <w:szCs w:val="21"/>
              </w:rPr>
              <w:t>职务</w:t>
            </w:r>
          </w:p>
        </w:tc>
        <w:tc>
          <w:tcPr>
            <w:tcW w:w="1560" w:type="dxa"/>
            <w:noWrap w:val="0"/>
            <w:vAlign w:val="center"/>
          </w:tcPr>
          <w:p w14:paraId="3E4D605E">
            <w:pPr>
              <w:spacing w:line="400" w:lineRule="exact"/>
              <w:jc w:val="center"/>
              <w:rPr>
                <w:rFonts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469270BC">
            <w:pPr>
              <w:spacing w:line="400" w:lineRule="exact"/>
              <w:jc w:val="center"/>
              <w:rPr>
                <w:rFonts w:eastAsia="黑体"/>
                <w:kern w:val="0"/>
                <w:szCs w:val="21"/>
              </w:rPr>
            </w:pPr>
            <w:r>
              <w:rPr>
                <w:rFonts w:eastAsia="黑体"/>
                <w:kern w:val="0"/>
                <w:szCs w:val="21"/>
              </w:rPr>
              <w:t>移动电话</w:t>
            </w:r>
          </w:p>
        </w:tc>
        <w:tc>
          <w:tcPr>
            <w:tcW w:w="1237" w:type="dxa"/>
            <w:noWrap w:val="0"/>
            <w:vAlign w:val="center"/>
          </w:tcPr>
          <w:p w14:paraId="726649FC">
            <w:pPr>
              <w:spacing w:line="400" w:lineRule="exact"/>
              <w:jc w:val="center"/>
              <w:rPr>
                <w:rFonts w:eastAsia="黑体"/>
                <w:kern w:val="0"/>
                <w:szCs w:val="21"/>
              </w:rPr>
            </w:pPr>
            <w:r>
              <w:rPr>
                <w:rFonts w:eastAsia="黑体"/>
                <w:kern w:val="0"/>
                <w:szCs w:val="21"/>
              </w:rPr>
              <w:t>固定电话</w:t>
            </w:r>
          </w:p>
        </w:tc>
      </w:tr>
      <w:tr w14:paraId="7667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0FB7FAD1">
            <w:pPr>
              <w:widowControl/>
              <w:snapToGrid w:val="0"/>
              <w:spacing w:line="400" w:lineRule="exact"/>
              <w:jc w:val="distribute"/>
              <w:rPr>
                <w:rFonts w:eastAsia="仿宋_GB2312"/>
                <w:kern w:val="0"/>
                <w:szCs w:val="21"/>
              </w:rPr>
            </w:pPr>
            <w:r>
              <w:rPr>
                <w:rFonts w:hint="eastAsia" w:eastAsia="仿宋_GB2312"/>
                <w:kern w:val="0"/>
                <w:szCs w:val="21"/>
              </w:rPr>
              <w:t>1</w:t>
            </w:r>
          </w:p>
        </w:tc>
        <w:tc>
          <w:tcPr>
            <w:tcW w:w="1038" w:type="dxa"/>
            <w:shd w:val="clear" w:color="auto" w:fill="auto"/>
            <w:noWrap w:val="0"/>
            <w:vAlign w:val="center"/>
          </w:tcPr>
          <w:p w14:paraId="49E03113">
            <w:pPr>
              <w:jc w:val="center"/>
              <w:rPr>
                <w:rFonts w:hint="eastAsia" w:ascii="Times New Roman" w:hAnsi="Times New Roman" w:eastAsia="宋体" w:cs="Times New Roman"/>
                <w:kern w:val="2"/>
                <w:sz w:val="21"/>
                <w:szCs w:val="24"/>
                <w:lang w:val="en-US" w:eastAsia="zh-CN" w:bidi="ar-SA"/>
              </w:rPr>
            </w:pPr>
            <w:r>
              <w:rPr>
                <w:rFonts w:hint="eastAsia"/>
              </w:rPr>
              <w:t>孔庆胜</w:t>
            </w:r>
          </w:p>
        </w:tc>
        <w:tc>
          <w:tcPr>
            <w:tcW w:w="2631" w:type="dxa"/>
            <w:shd w:val="clear" w:color="auto" w:fill="auto"/>
            <w:noWrap w:val="0"/>
            <w:vAlign w:val="center"/>
          </w:tcPr>
          <w:p w14:paraId="2DE789E2">
            <w:pPr>
              <w:jc w:val="center"/>
              <w:rPr>
                <w:rFonts w:hint="eastAsia" w:ascii="Times New Roman" w:hAnsi="Times New Roman" w:eastAsia="宋体" w:cs="Times New Roman"/>
                <w:kern w:val="2"/>
                <w:sz w:val="21"/>
                <w:szCs w:val="24"/>
                <w:lang w:val="en-US" w:eastAsia="zh-CN" w:bidi="ar-SA"/>
              </w:rPr>
            </w:pPr>
            <w:r>
              <w:rPr>
                <w:rFonts w:hint="eastAsia"/>
              </w:rPr>
              <w:t>安保</w:t>
            </w:r>
            <w:r>
              <w:rPr>
                <w:rFonts w:hint="eastAsia"/>
                <w:lang w:val="en-US" w:eastAsia="zh-CN"/>
              </w:rPr>
              <w:t>副</w:t>
            </w:r>
            <w:r>
              <w:rPr>
                <w:rFonts w:hint="eastAsia"/>
              </w:rPr>
              <w:t>科长（</w:t>
            </w:r>
            <w:r>
              <w:rPr>
                <w:rFonts w:hint="eastAsia"/>
                <w:lang w:val="en-US" w:eastAsia="zh-CN"/>
              </w:rPr>
              <w:t>负责工作</w:t>
            </w:r>
            <w:r>
              <w:rPr>
                <w:rFonts w:hint="eastAsia"/>
              </w:rPr>
              <w:t>）</w:t>
            </w:r>
          </w:p>
        </w:tc>
        <w:tc>
          <w:tcPr>
            <w:tcW w:w="1560" w:type="dxa"/>
            <w:shd w:val="clear" w:color="auto" w:fill="auto"/>
            <w:noWrap w:val="0"/>
            <w:vAlign w:val="center"/>
          </w:tcPr>
          <w:p w14:paraId="223EBCD3">
            <w:pPr>
              <w:jc w:val="center"/>
              <w:rPr>
                <w:rFonts w:hint="eastAsia" w:ascii="Times New Roman" w:hAnsi="Times New Roman" w:eastAsia="宋体" w:cs="Times New Roman"/>
                <w:kern w:val="2"/>
                <w:sz w:val="21"/>
                <w:szCs w:val="24"/>
                <w:lang w:val="en-US" w:eastAsia="zh-CN" w:bidi="ar-SA"/>
              </w:rPr>
            </w:pPr>
            <w:r>
              <w:rPr>
                <w:rFonts w:hint="eastAsia"/>
                <w:lang w:val="en-US" w:eastAsia="zh-CN"/>
              </w:rPr>
              <w:t>组长</w:t>
            </w:r>
          </w:p>
        </w:tc>
        <w:tc>
          <w:tcPr>
            <w:tcW w:w="1427" w:type="dxa"/>
            <w:shd w:val="clear" w:color="auto" w:fill="auto"/>
            <w:noWrap w:val="0"/>
            <w:vAlign w:val="center"/>
          </w:tcPr>
          <w:p w14:paraId="288BB530">
            <w:pPr>
              <w:jc w:val="center"/>
              <w:rPr>
                <w:rFonts w:hint="eastAsia" w:ascii="宋体" w:hAnsi="宋体" w:eastAsia="宋体" w:cs="宋体"/>
                <w:kern w:val="2"/>
                <w:sz w:val="21"/>
                <w:szCs w:val="24"/>
                <w:lang w:val="en-US" w:eastAsia="zh-CN" w:bidi="ar-SA"/>
              </w:rPr>
            </w:pPr>
            <w:r>
              <w:rPr>
                <w:rFonts w:hint="eastAsia" w:ascii="宋体" w:hAnsi="宋体" w:cs="宋体"/>
              </w:rPr>
              <w:t>16678688784</w:t>
            </w:r>
          </w:p>
        </w:tc>
        <w:tc>
          <w:tcPr>
            <w:tcW w:w="1237" w:type="dxa"/>
            <w:shd w:val="clear" w:color="auto" w:fill="auto"/>
            <w:noWrap w:val="0"/>
            <w:vAlign w:val="center"/>
          </w:tcPr>
          <w:p w14:paraId="2AB2528D">
            <w:pPr>
              <w:jc w:val="center"/>
              <w:rPr>
                <w:rFonts w:hint="eastAsia" w:ascii="宋体" w:hAnsi="宋体" w:eastAsia="宋体" w:cs="宋体"/>
                <w:kern w:val="2"/>
                <w:sz w:val="21"/>
                <w:szCs w:val="24"/>
                <w:lang w:val="en-US" w:eastAsia="zh-CN" w:bidi="ar-SA"/>
              </w:rPr>
            </w:pPr>
            <w:r>
              <w:rPr>
                <w:rFonts w:hint="eastAsia" w:ascii="宋体" w:hAnsi="宋体" w:cs="宋体"/>
              </w:rPr>
              <w:t>85978182</w:t>
            </w:r>
          </w:p>
        </w:tc>
      </w:tr>
      <w:tr w14:paraId="2285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0D902E5C">
            <w:pPr>
              <w:widowControl/>
              <w:snapToGrid w:val="0"/>
              <w:spacing w:line="400" w:lineRule="exact"/>
              <w:jc w:val="distribute"/>
              <w:rPr>
                <w:rFonts w:eastAsia="仿宋_GB2312"/>
                <w:kern w:val="0"/>
                <w:szCs w:val="21"/>
              </w:rPr>
            </w:pPr>
            <w:r>
              <w:rPr>
                <w:rFonts w:hint="eastAsia" w:eastAsia="仿宋_GB2312"/>
                <w:kern w:val="0"/>
                <w:szCs w:val="21"/>
              </w:rPr>
              <w:t>2</w:t>
            </w:r>
          </w:p>
        </w:tc>
        <w:tc>
          <w:tcPr>
            <w:tcW w:w="1038" w:type="dxa"/>
            <w:shd w:val="clear" w:color="auto" w:fill="auto"/>
            <w:noWrap w:val="0"/>
            <w:vAlign w:val="center"/>
          </w:tcPr>
          <w:p w14:paraId="46174946">
            <w:pPr>
              <w:jc w:val="center"/>
              <w:rPr>
                <w:rFonts w:hint="eastAsia" w:ascii="宋体" w:hAnsi="宋体" w:eastAsia="宋体" w:cs="宋体"/>
                <w:kern w:val="2"/>
                <w:sz w:val="24"/>
                <w:szCs w:val="24"/>
                <w:lang w:val="en-US" w:eastAsia="zh-CN" w:bidi="ar-SA"/>
              </w:rPr>
            </w:pPr>
            <w:r>
              <w:rPr>
                <w:rFonts w:hint="eastAsia"/>
              </w:rPr>
              <w:t>王  琦</w:t>
            </w:r>
          </w:p>
        </w:tc>
        <w:tc>
          <w:tcPr>
            <w:tcW w:w="2631" w:type="dxa"/>
            <w:shd w:val="clear" w:color="auto" w:fill="auto"/>
            <w:noWrap w:val="0"/>
            <w:vAlign w:val="center"/>
          </w:tcPr>
          <w:p w14:paraId="028523DF">
            <w:pPr>
              <w:jc w:val="center"/>
              <w:rPr>
                <w:rFonts w:hint="eastAsia" w:ascii="Times New Roman" w:hAnsi="Times New Roman" w:eastAsia="宋体" w:cs="Times New Roman"/>
                <w:kern w:val="2"/>
                <w:sz w:val="21"/>
                <w:szCs w:val="24"/>
                <w:lang w:val="en-US" w:eastAsia="zh-CN" w:bidi="ar-SA"/>
              </w:rPr>
            </w:pPr>
            <w:r>
              <w:rPr>
                <w:rFonts w:hint="eastAsia"/>
              </w:rPr>
              <w:t>办公室主任</w:t>
            </w:r>
          </w:p>
        </w:tc>
        <w:tc>
          <w:tcPr>
            <w:tcW w:w="1560" w:type="dxa"/>
            <w:shd w:val="clear" w:color="auto" w:fill="auto"/>
            <w:noWrap w:val="0"/>
            <w:vAlign w:val="center"/>
          </w:tcPr>
          <w:p w14:paraId="539266DF">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0201BFD5">
            <w:pPr>
              <w:jc w:val="center"/>
              <w:rPr>
                <w:rFonts w:hint="eastAsia" w:ascii="宋体" w:hAnsi="宋体" w:eastAsia="宋体" w:cs="宋体"/>
                <w:kern w:val="2"/>
                <w:sz w:val="21"/>
                <w:szCs w:val="24"/>
                <w:lang w:val="en-US" w:eastAsia="zh-CN" w:bidi="ar-SA"/>
              </w:rPr>
            </w:pPr>
            <w:r>
              <w:rPr>
                <w:rFonts w:hint="eastAsia" w:ascii="宋体" w:hAnsi="宋体" w:cs="宋体"/>
              </w:rPr>
              <w:t>13455263667</w:t>
            </w:r>
          </w:p>
        </w:tc>
        <w:tc>
          <w:tcPr>
            <w:tcW w:w="1237" w:type="dxa"/>
            <w:shd w:val="clear" w:color="auto" w:fill="auto"/>
            <w:noWrap w:val="0"/>
            <w:vAlign w:val="center"/>
          </w:tcPr>
          <w:p w14:paraId="5E65ECCE">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85974001</w:t>
            </w:r>
          </w:p>
        </w:tc>
      </w:tr>
      <w:tr w14:paraId="7D06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361FDD7">
            <w:pPr>
              <w:widowControl/>
              <w:snapToGrid w:val="0"/>
              <w:spacing w:line="400" w:lineRule="exact"/>
              <w:jc w:val="distribute"/>
              <w:rPr>
                <w:rFonts w:eastAsia="仿宋_GB2312"/>
                <w:kern w:val="0"/>
                <w:szCs w:val="21"/>
              </w:rPr>
            </w:pPr>
            <w:r>
              <w:rPr>
                <w:rFonts w:hint="eastAsia" w:eastAsia="仿宋_GB2312"/>
                <w:kern w:val="0"/>
                <w:szCs w:val="21"/>
              </w:rPr>
              <w:t>3</w:t>
            </w:r>
          </w:p>
        </w:tc>
        <w:tc>
          <w:tcPr>
            <w:tcW w:w="1038" w:type="dxa"/>
            <w:shd w:val="clear" w:color="auto" w:fill="auto"/>
            <w:noWrap w:val="0"/>
            <w:vAlign w:val="center"/>
          </w:tcPr>
          <w:p w14:paraId="2DF48DF8">
            <w:pPr>
              <w:jc w:val="center"/>
              <w:rPr>
                <w:rFonts w:ascii="宋体" w:hAnsi="宋体" w:eastAsia="宋体" w:cs="宋体"/>
                <w:kern w:val="2"/>
                <w:sz w:val="24"/>
                <w:szCs w:val="24"/>
                <w:lang w:val="en-US" w:eastAsia="zh-CN" w:bidi="ar-SA"/>
              </w:rPr>
            </w:pPr>
            <w:r>
              <w:rPr>
                <w:rFonts w:hint="eastAsia"/>
              </w:rPr>
              <w:t>刘天超</w:t>
            </w:r>
          </w:p>
        </w:tc>
        <w:tc>
          <w:tcPr>
            <w:tcW w:w="2631" w:type="dxa"/>
            <w:shd w:val="clear" w:color="auto" w:fill="auto"/>
            <w:noWrap w:val="0"/>
            <w:vAlign w:val="center"/>
          </w:tcPr>
          <w:p w14:paraId="0DE19189">
            <w:pPr>
              <w:jc w:val="center"/>
              <w:rPr>
                <w:rFonts w:hint="eastAsia" w:ascii="Times New Roman" w:hAnsi="Times New Roman" w:eastAsia="宋体" w:cs="Times New Roman"/>
                <w:kern w:val="2"/>
                <w:sz w:val="21"/>
                <w:szCs w:val="24"/>
                <w:lang w:val="en-US" w:eastAsia="zh-CN" w:bidi="ar-SA"/>
              </w:rPr>
            </w:pPr>
            <w:r>
              <w:rPr>
                <w:rFonts w:hint="eastAsia"/>
              </w:rPr>
              <w:t>总务科科长</w:t>
            </w:r>
          </w:p>
        </w:tc>
        <w:tc>
          <w:tcPr>
            <w:tcW w:w="1560" w:type="dxa"/>
            <w:shd w:val="clear" w:color="auto" w:fill="auto"/>
            <w:noWrap w:val="0"/>
            <w:vAlign w:val="center"/>
          </w:tcPr>
          <w:p w14:paraId="53E880F2">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147627A6">
            <w:pPr>
              <w:jc w:val="center"/>
              <w:rPr>
                <w:rFonts w:ascii="宋体" w:hAnsi="宋体" w:eastAsia="宋体" w:cs="宋体"/>
                <w:kern w:val="2"/>
                <w:sz w:val="21"/>
                <w:szCs w:val="24"/>
                <w:lang w:val="en-US" w:eastAsia="zh-CN" w:bidi="ar-SA"/>
              </w:rPr>
            </w:pPr>
            <w:r>
              <w:rPr>
                <w:rFonts w:hint="eastAsia" w:ascii="宋体" w:hAnsi="宋体" w:cs="宋体"/>
              </w:rPr>
              <w:t>13854210383</w:t>
            </w:r>
          </w:p>
        </w:tc>
        <w:tc>
          <w:tcPr>
            <w:tcW w:w="1237" w:type="dxa"/>
            <w:shd w:val="clear" w:color="auto" w:fill="auto"/>
            <w:noWrap w:val="0"/>
            <w:vAlign w:val="center"/>
          </w:tcPr>
          <w:p w14:paraId="694CDF59">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85978199</w:t>
            </w:r>
          </w:p>
        </w:tc>
      </w:tr>
      <w:tr w14:paraId="15E0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3D82F761">
            <w:pPr>
              <w:widowControl/>
              <w:snapToGrid w:val="0"/>
              <w:spacing w:line="400" w:lineRule="exact"/>
              <w:jc w:val="distribute"/>
              <w:rPr>
                <w:rFonts w:eastAsia="仿宋_GB2312"/>
                <w:kern w:val="0"/>
                <w:szCs w:val="21"/>
              </w:rPr>
            </w:pPr>
            <w:r>
              <w:rPr>
                <w:rFonts w:hint="eastAsia" w:eastAsia="仿宋_GB2312"/>
                <w:kern w:val="0"/>
                <w:szCs w:val="21"/>
              </w:rPr>
              <w:t>4</w:t>
            </w:r>
          </w:p>
        </w:tc>
        <w:tc>
          <w:tcPr>
            <w:tcW w:w="1038" w:type="dxa"/>
            <w:shd w:val="clear" w:color="auto" w:fill="auto"/>
            <w:noWrap w:val="0"/>
            <w:vAlign w:val="center"/>
          </w:tcPr>
          <w:p w14:paraId="73A0D39A">
            <w:pPr>
              <w:jc w:val="center"/>
              <w:rPr>
                <w:rFonts w:hint="eastAsia" w:ascii="Times New Roman" w:hAnsi="Times New Roman" w:eastAsia="宋体" w:cs="Times New Roman"/>
                <w:kern w:val="2"/>
                <w:sz w:val="21"/>
                <w:szCs w:val="24"/>
                <w:lang w:val="en-US" w:eastAsia="zh-CN" w:bidi="ar-SA"/>
              </w:rPr>
            </w:pPr>
            <w:r>
              <w:rPr>
                <w:rFonts w:hint="eastAsia"/>
              </w:rPr>
              <w:t>王</w:t>
            </w:r>
            <w:r>
              <w:rPr>
                <w:rFonts w:hint="eastAsia"/>
                <w:lang w:val="en-US" w:eastAsia="zh-CN"/>
              </w:rPr>
              <w:t xml:space="preserve"> </w:t>
            </w:r>
            <w:r>
              <w:rPr>
                <w:rFonts w:hint="eastAsia"/>
              </w:rPr>
              <w:t xml:space="preserve"> 珺</w:t>
            </w:r>
          </w:p>
        </w:tc>
        <w:tc>
          <w:tcPr>
            <w:tcW w:w="2631" w:type="dxa"/>
            <w:shd w:val="clear" w:color="auto" w:fill="auto"/>
            <w:noWrap w:val="0"/>
            <w:vAlign w:val="center"/>
          </w:tcPr>
          <w:p w14:paraId="70B38750">
            <w:pPr>
              <w:jc w:val="center"/>
              <w:rPr>
                <w:rFonts w:hint="eastAsia" w:ascii="Times New Roman" w:hAnsi="Times New Roman" w:eastAsia="宋体" w:cs="Times New Roman"/>
                <w:kern w:val="2"/>
                <w:sz w:val="21"/>
                <w:szCs w:val="24"/>
                <w:lang w:val="en-US" w:eastAsia="zh-CN" w:bidi="ar-SA"/>
              </w:rPr>
            </w:pPr>
            <w:r>
              <w:rPr>
                <w:rFonts w:hint="eastAsia"/>
              </w:rPr>
              <w:t>学生科副科长</w:t>
            </w:r>
          </w:p>
        </w:tc>
        <w:tc>
          <w:tcPr>
            <w:tcW w:w="1560" w:type="dxa"/>
            <w:shd w:val="clear" w:color="auto" w:fill="auto"/>
            <w:noWrap w:val="0"/>
            <w:vAlign w:val="center"/>
          </w:tcPr>
          <w:p w14:paraId="11FBC661">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16441AEA">
            <w:pPr>
              <w:jc w:val="center"/>
              <w:rPr>
                <w:rFonts w:hint="eastAsia" w:ascii="宋体" w:hAnsi="宋体" w:eastAsia="宋体" w:cs="宋体"/>
                <w:kern w:val="2"/>
                <w:sz w:val="21"/>
                <w:szCs w:val="24"/>
                <w:lang w:val="en-US" w:eastAsia="zh-CN" w:bidi="ar-SA"/>
              </w:rPr>
            </w:pPr>
            <w:r>
              <w:rPr>
                <w:rFonts w:ascii="宋体" w:hAnsi="宋体" w:cs="宋体"/>
              </w:rPr>
              <w:t>15863037279</w:t>
            </w:r>
          </w:p>
        </w:tc>
        <w:tc>
          <w:tcPr>
            <w:tcW w:w="1237" w:type="dxa"/>
            <w:shd w:val="clear" w:color="auto" w:fill="auto"/>
            <w:noWrap w:val="0"/>
            <w:vAlign w:val="center"/>
          </w:tcPr>
          <w:p w14:paraId="4B29805C">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85974082</w:t>
            </w:r>
          </w:p>
        </w:tc>
      </w:tr>
      <w:tr w14:paraId="0B9F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3D9ECDC">
            <w:pPr>
              <w:widowControl/>
              <w:snapToGrid w:val="0"/>
              <w:spacing w:line="400" w:lineRule="exact"/>
              <w:jc w:val="distribute"/>
              <w:rPr>
                <w:rFonts w:eastAsia="仿宋_GB2312"/>
                <w:kern w:val="0"/>
                <w:szCs w:val="21"/>
              </w:rPr>
            </w:pPr>
            <w:r>
              <w:rPr>
                <w:rFonts w:hint="eastAsia" w:eastAsia="仿宋_GB2312"/>
                <w:kern w:val="0"/>
                <w:szCs w:val="21"/>
              </w:rPr>
              <w:t>5</w:t>
            </w:r>
          </w:p>
        </w:tc>
        <w:tc>
          <w:tcPr>
            <w:tcW w:w="1038" w:type="dxa"/>
            <w:shd w:val="clear" w:color="auto" w:fill="auto"/>
            <w:noWrap w:val="0"/>
            <w:vAlign w:val="center"/>
          </w:tcPr>
          <w:p w14:paraId="54F52060">
            <w:pPr>
              <w:jc w:val="center"/>
              <w:rPr>
                <w:rFonts w:ascii="Times New Roman" w:hAnsi="Times New Roman" w:eastAsia="宋体" w:cs="Times New Roman"/>
                <w:kern w:val="2"/>
                <w:sz w:val="21"/>
                <w:szCs w:val="24"/>
                <w:lang w:val="en-US" w:eastAsia="zh-CN" w:bidi="ar-SA"/>
              </w:rPr>
            </w:pPr>
            <w:r>
              <w:rPr>
                <w:rFonts w:hint="eastAsia"/>
              </w:rPr>
              <w:t>雷周胜</w:t>
            </w:r>
          </w:p>
        </w:tc>
        <w:tc>
          <w:tcPr>
            <w:tcW w:w="2631" w:type="dxa"/>
            <w:shd w:val="clear" w:color="auto" w:fill="auto"/>
            <w:noWrap w:val="0"/>
            <w:vAlign w:val="center"/>
          </w:tcPr>
          <w:p w14:paraId="298582C9">
            <w:pPr>
              <w:jc w:val="center"/>
              <w:rPr>
                <w:rFonts w:hint="eastAsia" w:ascii="Times New Roman" w:hAnsi="Times New Roman" w:eastAsia="宋体" w:cs="Times New Roman"/>
                <w:kern w:val="2"/>
                <w:sz w:val="21"/>
                <w:szCs w:val="24"/>
                <w:lang w:val="en-US" w:eastAsia="zh-CN" w:bidi="ar-SA"/>
              </w:rPr>
            </w:pPr>
            <w:r>
              <w:rPr>
                <w:rFonts w:hint="eastAsia"/>
              </w:rPr>
              <w:t>信息</w:t>
            </w:r>
            <w:r>
              <w:rPr>
                <w:rFonts w:hint="eastAsia"/>
                <w:lang w:val="en-US" w:eastAsia="zh-CN"/>
              </w:rPr>
              <w:t>设备</w:t>
            </w:r>
            <w:r>
              <w:rPr>
                <w:rFonts w:hint="eastAsia"/>
              </w:rPr>
              <w:t>科科长</w:t>
            </w:r>
          </w:p>
        </w:tc>
        <w:tc>
          <w:tcPr>
            <w:tcW w:w="1560" w:type="dxa"/>
            <w:shd w:val="clear" w:color="auto" w:fill="auto"/>
            <w:noWrap w:val="0"/>
            <w:vAlign w:val="center"/>
          </w:tcPr>
          <w:p w14:paraId="0BC68A50">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108F4BA1">
            <w:pPr>
              <w:spacing w:line="320" w:lineRule="exact"/>
              <w:jc w:val="center"/>
              <w:rPr>
                <w:rFonts w:ascii="宋体" w:hAnsi="宋体" w:eastAsia="宋体" w:cs="宋体"/>
                <w:kern w:val="2"/>
                <w:sz w:val="21"/>
                <w:szCs w:val="24"/>
                <w:lang w:val="en-US" w:eastAsia="zh-CN" w:bidi="ar-SA"/>
              </w:rPr>
            </w:pPr>
            <w:r>
              <w:rPr>
                <w:rFonts w:hint="eastAsia" w:ascii="宋体" w:hAnsi="宋体" w:cs="宋体"/>
              </w:rPr>
              <w:t>13853294765</w:t>
            </w:r>
          </w:p>
        </w:tc>
        <w:tc>
          <w:tcPr>
            <w:tcW w:w="1237" w:type="dxa"/>
            <w:shd w:val="clear" w:color="auto" w:fill="auto"/>
            <w:noWrap w:val="0"/>
            <w:vAlign w:val="center"/>
          </w:tcPr>
          <w:p w14:paraId="39F93E6F">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85978180</w:t>
            </w:r>
          </w:p>
        </w:tc>
      </w:tr>
      <w:tr w14:paraId="4565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A03F42B">
            <w:pPr>
              <w:widowControl/>
              <w:snapToGrid w:val="0"/>
              <w:spacing w:line="400" w:lineRule="exact"/>
              <w:jc w:val="distribute"/>
              <w:rPr>
                <w:rFonts w:eastAsia="仿宋_GB2312"/>
                <w:kern w:val="0"/>
                <w:szCs w:val="21"/>
              </w:rPr>
            </w:pPr>
            <w:r>
              <w:rPr>
                <w:rFonts w:hint="eastAsia" w:eastAsia="仿宋_GB2312"/>
                <w:kern w:val="0"/>
                <w:szCs w:val="21"/>
              </w:rPr>
              <w:t>6</w:t>
            </w:r>
          </w:p>
        </w:tc>
        <w:tc>
          <w:tcPr>
            <w:tcW w:w="1038" w:type="dxa"/>
            <w:shd w:val="clear" w:color="auto" w:fill="auto"/>
            <w:noWrap w:val="0"/>
            <w:vAlign w:val="center"/>
          </w:tcPr>
          <w:p w14:paraId="79DA66B6">
            <w:pPr>
              <w:jc w:val="center"/>
              <w:rPr>
                <w:rFonts w:hint="eastAsia" w:ascii="Times New Roman" w:hAnsi="Times New Roman" w:eastAsia="宋体" w:cs="Times New Roman"/>
                <w:kern w:val="2"/>
                <w:sz w:val="21"/>
                <w:szCs w:val="24"/>
                <w:lang w:val="en-US" w:eastAsia="zh-CN" w:bidi="ar-SA"/>
              </w:rPr>
            </w:pPr>
            <w:r>
              <w:rPr>
                <w:rFonts w:hint="eastAsia"/>
              </w:rPr>
              <w:t>刘</w:t>
            </w:r>
            <w:r>
              <w:rPr>
                <w:rFonts w:hint="eastAsia"/>
                <w:lang w:val="en-US" w:eastAsia="zh-CN"/>
              </w:rPr>
              <w:t xml:space="preserve"> </w:t>
            </w:r>
            <w:r>
              <w:rPr>
                <w:rFonts w:hint="eastAsia"/>
              </w:rPr>
              <w:t xml:space="preserve"> 赛</w:t>
            </w:r>
          </w:p>
        </w:tc>
        <w:tc>
          <w:tcPr>
            <w:tcW w:w="2631" w:type="dxa"/>
            <w:shd w:val="clear" w:color="auto" w:fill="auto"/>
            <w:noWrap w:val="0"/>
            <w:vAlign w:val="center"/>
          </w:tcPr>
          <w:p w14:paraId="5902D858">
            <w:pPr>
              <w:jc w:val="center"/>
              <w:rPr>
                <w:rFonts w:hint="eastAsia" w:ascii="Times New Roman" w:hAnsi="Times New Roman" w:eastAsia="宋体" w:cs="Times New Roman"/>
                <w:kern w:val="2"/>
                <w:sz w:val="21"/>
                <w:szCs w:val="24"/>
                <w:lang w:val="en-US" w:eastAsia="zh-CN" w:bidi="ar-SA"/>
              </w:rPr>
            </w:pPr>
            <w:r>
              <w:rPr>
                <w:rFonts w:hint="eastAsia"/>
              </w:rPr>
              <w:t>安保副科长</w:t>
            </w:r>
          </w:p>
        </w:tc>
        <w:tc>
          <w:tcPr>
            <w:tcW w:w="1560" w:type="dxa"/>
            <w:shd w:val="clear" w:color="auto" w:fill="auto"/>
            <w:noWrap w:val="0"/>
            <w:vAlign w:val="center"/>
          </w:tcPr>
          <w:p w14:paraId="4EAA2913">
            <w:pPr>
              <w:jc w:val="center"/>
              <w:rPr>
                <w:rFonts w:hint="eastAsia" w:ascii="Times New Roman" w:hAnsi="Times New Roman" w:eastAsia="宋体" w:cs="Times New Roman"/>
                <w:kern w:val="2"/>
                <w:sz w:val="21"/>
                <w:szCs w:val="24"/>
                <w:lang w:val="en-US" w:eastAsia="zh-CN" w:bidi="ar-SA"/>
              </w:rPr>
            </w:pPr>
            <w:r>
              <w:rPr>
                <w:rFonts w:hint="eastAsia"/>
                <w:lang w:val="en-US" w:eastAsia="zh-CN"/>
              </w:rPr>
              <w:t>成员</w:t>
            </w:r>
          </w:p>
        </w:tc>
        <w:tc>
          <w:tcPr>
            <w:tcW w:w="1427" w:type="dxa"/>
            <w:shd w:val="clear" w:color="auto" w:fill="auto"/>
            <w:noWrap w:val="0"/>
            <w:vAlign w:val="center"/>
          </w:tcPr>
          <w:p w14:paraId="532BEF4F">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13583228963</w:t>
            </w:r>
          </w:p>
        </w:tc>
        <w:tc>
          <w:tcPr>
            <w:tcW w:w="1237" w:type="dxa"/>
            <w:shd w:val="clear" w:color="auto" w:fill="auto"/>
            <w:noWrap w:val="0"/>
            <w:vAlign w:val="center"/>
          </w:tcPr>
          <w:p w14:paraId="51F0DB6D">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85974036</w:t>
            </w:r>
          </w:p>
        </w:tc>
      </w:tr>
      <w:tr w14:paraId="602F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DCDE0E3">
            <w:pPr>
              <w:widowControl/>
              <w:snapToGrid w:val="0"/>
              <w:spacing w:line="400" w:lineRule="exact"/>
              <w:jc w:val="distribute"/>
              <w:rPr>
                <w:rFonts w:eastAsia="仿宋_GB2312"/>
                <w:kern w:val="0"/>
                <w:szCs w:val="21"/>
              </w:rPr>
            </w:pPr>
            <w:r>
              <w:rPr>
                <w:rFonts w:hint="eastAsia" w:eastAsia="仿宋_GB2312"/>
                <w:kern w:val="0"/>
                <w:szCs w:val="21"/>
              </w:rPr>
              <w:t>7</w:t>
            </w:r>
          </w:p>
        </w:tc>
        <w:tc>
          <w:tcPr>
            <w:tcW w:w="1038" w:type="dxa"/>
            <w:shd w:val="clear" w:color="auto" w:fill="auto"/>
            <w:noWrap w:val="0"/>
            <w:vAlign w:val="center"/>
          </w:tcPr>
          <w:p w14:paraId="6C6AC783">
            <w:pPr>
              <w:jc w:val="center"/>
              <w:rPr>
                <w:rFonts w:hint="eastAsia" w:ascii="Times New Roman" w:hAnsi="Times New Roman" w:eastAsia="宋体" w:cs="Times New Roman"/>
                <w:kern w:val="2"/>
                <w:sz w:val="21"/>
                <w:szCs w:val="24"/>
                <w:lang w:val="en-US" w:eastAsia="zh-CN" w:bidi="ar-SA"/>
              </w:rPr>
            </w:pPr>
            <w:r>
              <w:rPr>
                <w:rFonts w:hint="eastAsia"/>
                <w:lang w:val="en-US" w:eastAsia="zh-CN"/>
              </w:rPr>
              <w:t>赵英明</w:t>
            </w:r>
          </w:p>
        </w:tc>
        <w:tc>
          <w:tcPr>
            <w:tcW w:w="2631" w:type="dxa"/>
            <w:shd w:val="clear" w:color="auto" w:fill="auto"/>
            <w:noWrap w:val="0"/>
            <w:vAlign w:val="center"/>
          </w:tcPr>
          <w:p w14:paraId="062AD6ED">
            <w:pPr>
              <w:jc w:val="center"/>
              <w:rPr>
                <w:rFonts w:hint="eastAsia" w:ascii="Times New Roman" w:hAnsi="Times New Roman" w:eastAsia="宋体" w:cs="Times New Roman"/>
                <w:kern w:val="2"/>
                <w:sz w:val="21"/>
                <w:szCs w:val="24"/>
                <w:lang w:val="en-US" w:eastAsia="zh-CN" w:bidi="ar-SA"/>
              </w:rPr>
            </w:pPr>
            <w:r>
              <w:rPr>
                <w:rFonts w:hint="eastAsia"/>
                <w:lang w:val="en-US" w:eastAsia="zh-CN"/>
              </w:rPr>
              <w:t>学生科科员</w:t>
            </w:r>
          </w:p>
        </w:tc>
        <w:tc>
          <w:tcPr>
            <w:tcW w:w="1560" w:type="dxa"/>
            <w:shd w:val="clear" w:color="auto" w:fill="auto"/>
            <w:noWrap w:val="0"/>
            <w:vAlign w:val="center"/>
          </w:tcPr>
          <w:p w14:paraId="0FB94F9C">
            <w:pPr>
              <w:jc w:val="center"/>
              <w:rPr>
                <w:rFonts w:hint="eastAsia" w:ascii="Times New Roman" w:hAnsi="Times New Roman" w:eastAsia="宋体" w:cs="Times New Roman"/>
                <w:kern w:val="2"/>
                <w:sz w:val="21"/>
                <w:szCs w:val="24"/>
                <w:lang w:val="en-US" w:eastAsia="zh-CN" w:bidi="ar-SA"/>
              </w:rPr>
            </w:pPr>
            <w:r>
              <w:rPr>
                <w:rFonts w:hint="eastAsia"/>
                <w:lang w:val="en-US" w:eastAsia="zh-CN"/>
              </w:rPr>
              <w:t>成员</w:t>
            </w:r>
          </w:p>
        </w:tc>
        <w:tc>
          <w:tcPr>
            <w:tcW w:w="1427" w:type="dxa"/>
            <w:shd w:val="clear" w:color="auto" w:fill="auto"/>
            <w:noWrap w:val="0"/>
            <w:vAlign w:val="center"/>
          </w:tcPr>
          <w:p w14:paraId="129A0DC5">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13969725129</w:t>
            </w:r>
          </w:p>
        </w:tc>
        <w:tc>
          <w:tcPr>
            <w:tcW w:w="1237" w:type="dxa"/>
            <w:shd w:val="clear" w:color="auto" w:fill="auto"/>
            <w:noWrap w:val="0"/>
            <w:vAlign w:val="center"/>
          </w:tcPr>
          <w:p w14:paraId="1F74FE39">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lang w:val="en-US" w:eastAsia="zh-CN"/>
              </w:rPr>
              <w:t>85974084</w:t>
            </w:r>
          </w:p>
        </w:tc>
      </w:tr>
      <w:tr w14:paraId="2290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377EFF69">
            <w:pPr>
              <w:widowControl/>
              <w:snapToGrid w:val="0"/>
              <w:spacing w:line="400" w:lineRule="exact"/>
              <w:jc w:val="distribute"/>
              <w:rPr>
                <w:rFonts w:hint="eastAsia" w:eastAsia="仿宋_GB2312"/>
                <w:kern w:val="0"/>
                <w:szCs w:val="21"/>
              </w:rPr>
            </w:pPr>
            <w:r>
              <w:rPr>
                <w:rFonts w:hint="eastAsia" w:eastAsia="仿宋_GB2312"/>
                <w:kern w:val="0"/>
                <w:szCs w:val="21"/>
              </w:rPr>
              <w:t>8</w:t>
            </w:r>
          </w:p>
        </w:tc>
        <w:tc>
          <w:tcPr>
            <w:tcW w:w="1038" w:type="dxa"/>
            <w:noWrap w:val="0"/>
            <w:vAlign w:val="center"/>
          </w:tcPr>
          <w:p w14:paraId="12E0D073">
            <w:pPr>
              <w:jc w:val="center"/>
              <w:rPr>
                <w:rFonts w:hint="default" w:eastAsia="宋体"/>
                <w:lang w:val="en-US" w:eastAsia="zh-CN"/>
              </w:rPr>
            </w:pPr>
            <w:r>
              <w:rPr>
                <w:rFonts w:hint="eastAsia"/>
                <w:lang w:val="en-US" w:eastAsia="zh-CN"/>
              </w:rPr>
              <w:t>赵  霖</w:t>
            </w:r>
          </w:p>
        </w:tc>
        <w:tc>
          <w:tcPr>
            <w:tcW w:w="2631" w:type="dxa"/>
            <w:noWrap w:val="0"/>
            <w:vAlign w:val="center"/>
          </w:tcPr>
          <w:p w14:paraId="7CCED788">
            <w:pPr>
              <w:jc w:val="center"/>
              <w:rPr>
                <w:rFonts w:hint="default" w:eastAsia="宋体"/>
                <w:lang w:val="en-US" w:eastAsia="zh-CN"/>
              </w:rPr>
            </w:pPr>
            <w:r>
              <w:rPr>
                <w:rFonts w:hint="eastAsia"/>
                <w:lang w:val="en-US" w:eastAsia="zh-CN"/>
              </w:rPr>
              <w:t>物业主管</w:t>
            </w:r>
          </w:p>
        </w:tc>
        <w:tc>
          <w:tcPr>
            <w:tcW w:w="1560" w:type="dxa"/>
            <w:noWrap w:val="0"/>
            <w:vAlign w:val="center"/>
          </w:tcPr>
          <w:p w14:paraId="1F0E0AFC">
            <w:pPr>
              <w:jc w:val="center"/>
              <w:rPr>
                <w:rFonts w:hint="default" w:eastAsia="宋体"/>
                <w:lang w:val="en-US" w:eastAsia="zh-CN"/>
              </w:rPr>
            </w:pPr>
            <w:r>
              <w:rPr>
                <w:rFonts w:hint="eastAsia"/>
                <w:lang w:val="en-US" w:eastAsia="zh-CN"/>
              </w:rPr>
              <w:t>成员</w:t>
            </w:r>
          </w:p>
        </w:tc>
        <w:tc>
          <w:tcPr>
            <w:tcW w:w="1427" w:type="dxa"/>
            <w:noWrap w:val="0"/>
            <w:vAlign w:val="center"/>
          </w:tcPr>
          <w:p w14:paraId="1DC2A630">
            <w:pPr>
              <w:spacing w:line="320" w:lineRule="exact"/>
              <w:jc w:val="center"/>
              <w:rPr>
                <w:rFonts w:hint="default" w:ascii="宋体" w:hAnsi="宋体" w:eastAsia="宋体" w:cs="宋体"/>
                <w:lang w:val="en-US" w:eastAsia="zh-CN"/>
              </w:rPr>
            </w:pPr>
            <w:r>
              <w:rPr>
                <w:rFonts w:hint="eastAsia" w:ascii="宋体" w:hAnsi="宋体" w:cs="宋体"/>
                <w:lang w:val="en-US" w:eastAsia="zh-CN"/>
              </w:rPr>
              <w:t>13687678738</w:t>
            </w:r>
          </w:p>
        </w:tc>
        <w:tc>
          <w:tcPr>
            <w:tcW w:w="1237" w:type="dxa"/>
            <w:noWrap w:val="0"/>
            <w:vAlign w:val="center"/>
          </w:tcPr>
          <w:p w14:paraId="33810FF9">
            <w:pPr>
              <w:spacing w:line="320" w:lineRule="exact"/>
              <w:jc w:val="center"/>
              <w:rPr>
                <w:rFonts w:hint="default" w:ascii="宋体" w:hAnsi="宋体" w:eastAsia="宋体" w:cs="宋体"/>
                <w:lang w:val="en-US" w:eastAsia="zh-CN"/>
              </w:rPr>
            </w:pPr>
          </w:p>
        </w:tc>
      </w:tr>
      <w:bookmarkEnd w:id="71"/>
      <w:tr w14:paraId="7DFB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8616" w:type="dxa"/>
            <w:gridSpan w:val="6"/>
            <w:noWrap w:val="0"/>
            <w:vAlign w:val="center"/>
          </w:tcPr>
          <w:p w14:paraId="79C24897">
            <w:pPr>
              <w:jc w:val="center"/>
              <w:rPr>
                <w:rFonts w:ascii="宋体" w:hAnsi="宋体" w:cs="宋体"/>
              </w:rPr>
            </w:pPr>
            <w:r>
              <w:rPr>
                <w:rFonts w:hint="eastAsia" w:ascii="黑体" w:hAnsi="黑体" w:eastAsia="黑体" w:cs="黑体"/>
              </w:rPr>
              <w:t>医疗救护组</w:t>
            </w:r>
          </w:p>
        </w:tc>
      </w:tr>
      <w:tr w14:paraId="569F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723" w:type="dxa"/>
            <w:noWrap w:val="0"/>
            <w:vAlign w:val="center"/>
          </w:tcPr>
          <w:p w14:paraId="0F7D051C">
            <w:pPr>
              <w:spacing w:line="400" w:lineRule="exact"/>
              <w:jc w:val="center"/>
              <w:rPr>
                <w:rFonts w:hint="eastAsia" w:eastAsia="黑体"/>
                <w:kern w:val="0"/>
                <w:szCs w:val="21"/>
              </w:rPr>
            </w:pPr>
            <w:r>
              <w:rPr>
                <w:rFonts w:eastAsia="黑体"/>
                <w:kern w:val="0"/>
                <w:szCs w:val="21"/>
              </w:rPr>
              <w:t>序号</w:t>
            </w:r>
          </w:p>
        </w:tc>
        <w:tc>
          <w:tcPr>
            <w:tcW w:w="1038" w:type="dxa"/>
            <w:noWrap w:val="0"/>
            <w:vAlign w:val="center"/>
          </w:tcPr>
          <w:p w14:paraId="7E5B2B91">
            <w:pPr>
              <w:spacing w:line="400" w:lineRule="exact"/>
              <w:jc w:val="center"/>
              <w:rPr>
                <w:rFonts w:hint="eastAsia" w:eastAsia="黑体"/>
                <w:kern w:val="0"/>
                <w:szCs w:val="21"/>
              </w:rPr>
            </w:pPr>
            <w:r>
              <w:rPr>
                <w:rFonts w:eastAsia="黑体"/>
                <w:kern w:val="0"/>
                <w:szCs w:val="21"/>
              </w:rPr>
              <w:t>姓名</w:t>
            </w:r>
          </w:p>
        </w:tc>
        <w:tc>
          <w:tcPr>
            <w:tcW w:w="2631" w:type="dxa"/>
            <w:noWrap w:val="0"/>
            <w:vAlign w:val="center"/>
          </w:tcPr>
          <w:p w14:paraId="7C26C871">
            <w:pPr>
              <w:spacing w:line="400" w:lineRule="exact"/>
              <w:jc w:val="center"/>
              <w:rPr>
                <w:rFonts w:hint="eastAsia" w:eastAsia="黑体"/>
                <w:kern w:val="0"/>
                <w:szCs w:val="21"/>
              </w:rPr>
            </w:pPr>
            <w:r>
              <w:rPr>
                <w:rFonts w:eastAsia="黑体"/>
                <w:kern w:val="0"/>
                <w:szCs w:val="21"/>
              </w:rPr>
              <w:t>职务</w:t>
            </w:r>
          </w:p>
        </w:tc>
        <w:tc>
          <w:tcPr>
            <w:tcW w:w="1560" w:type="dxa"/>
            <w:noWrap w:val="0"/>
            <w:vAlign w:val="center"/>
          </w:tcPr>
          <w:p w14:paraId="18E2D52C">
            <w:pPr>
              <w:spacing w:line="400" w:lineRule="exact"/>
              <w:jc w:val="center"/>
              <w:rPr>
                <w:rFonts w:hint="eastAsia"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3E2D924F">
            <w:pPr>
              <w:spacing w:line="400" w:lineRule="exact"/>
              <w:jc w:val="center"/>
              <w:rPr>
                <w:rFonts w:hint="eastAsia" w:eastAsia="黑体"/>
                <w:kern w:val="0"/>
                <w:szCs w:val="21"/>
              </w:rPr>
            </w:pPr>
            <w:r>
              <w:rPr>
                <w:rFonts w:eastAsia="黑体"/>
                <w:kern w:val="0"/>
                <w:szCs w:val="21"/>
              </w:rPr>
              <w:t>移动电话</w:t>
            </w:r>
          </w:p>
        </w:tc>
        <w:tc>
          <w:tcPr>
            <w:tcW w:w="1237" w:type="dxa"/>
            <w:noWrap w:val="0"/>
            <w:vAlign w:val="center"/>
          </w:tcPr>
          <w:p w14:paraId="44BB675E">
            <w:pPr>
              <w:spacing w:line="400" w:lineRule="exact"/>
              <w:jc w:val="center"/>
              <w:rPr>
                <w:rFonts w:hint="eastAsia" w:eastAsia="黑体"/>
                <w:kern w:val="0"/>
                <w:szCs w:val="21"/>
              </w:rPr>
            </w:pPr>
            <w:r>
              <w:rPr>
                <w:rFonts w:eastAsia="黑体"/>
                <w:kern w:val="0"/>
                <w:szCs w:val="21"/>
              </w:rPr>
              <w:t>固定电话</w:t>
            </w:r>
          </w:p>
        </w:tc>
      </w:tr>
      <w:tr w14:paraId="0143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6D25C7F">
            <w:pPr>
              <w:widowControl/>
              <w:snapToGrid w:val="0"/>
              <w:spacing w:line="400" w:lineRule="exact"/>
              <w:jc w:val="distribute"/>
              <w:rPr>
                <w:rFonts w:hint="eastAsia" w:eastAsia="仿宋_GB2312"/>
                <w:kern w:val="0"/>
                <w:szCs w:val="21"/>
              </w:rPr>
            </w:pPr>
            <w:r>
              <w:rPr>
                <w:rFonts w:hint="eastAsia" w:eastAsia="仿宋_GB2312"/>
                <w:kern w:val="0"/>
                <w:szCs w:val="21"/>
              </w:rPr>
              <w:t>1</w:t>
            </w:r>
          </w:p>
        </w:tc>
        <w:tc>
          <w:tcPr>
            <w:tcW w:w="1038" w:type="dxa"/>
            <w:noWrap w:val="0"/>
            <w:vAlign w:val="center"/>
          </w:tcPr>
          <w:p w14:paraId="2422807F">
            <w:pPr>
              <w:jc w:val="center"/>
              <w:rPr>
                <w:rFonts w:hint="eastAsia" w:eastAsia="宋体"/>
                <w:sz w:val="21"/>
                <w:szCs w:val="21"/>
                <w:lang w:val="en-US" w:eastAsia="zh-CN"/>
              </w:rPr>
            </w:pPr>
            <w:r>
              <w:rPr>
                <w:rFonts w:hint="eastAsia"/>
                <w:sz w:val="21"/>
                <w:szCs w:val="21"/>
                <w:lang w:val="en-US" w:eastAsia="zh-CN"/>
              </w:rPr>
              <w:t>王姿绚</w:t>
            </w:r>
          </w:p>
        </w:tc>
        <w:tc>
          <w:tcPr>
            <w:tcW w:w="2631" w:type="dxa"/>
            <w:noWrap w:val="0"/>
            <w:vAlign w:val="center"/>
          </w:tcPr>
          <w:p w14:paraId="45AB0A1E">
            <w:pPr>
              <w:jc w:val="center"/>
              <w:rPr>
                <w:rFonts w:hint="eastAsia" w:eastAsia="宋体"/>
                <w:lang w:val="en-US" w:eastAsia="zh-CN"/>
              </w:rPr>
            </w:pPr>
            <w:r>
              <w:rPr>
                <w:rFonts w:hint="eastAsia"/>
                <w:lang w:val="en-US" w:eastAsia="zh-CN"/>
              </w:rPr>
              <w:t>校医</w:t>
            </w:r>
          </w:p>
        </w:tc>
        <w:tc>
          <w:tcPr>
            <w:tcW w:w="1560" w:type="dxa"/>
            <w:noWrap w:val="0"/>
            <w:vAlign w:val="center"/>
          </w:tcPr>
          <w:p w14:paraId="042420FE">
            <w:pPr>
              <w:jc w:val="center"/>
              <w:rPr>
                <w:rFonts w:hint="eastAsia"/>
              </w:rPr>
            </w:pPr>
            <w:r>
              <w:rPr>
                <w:rFonts w:hint="eastAsia"/>
              </w:rPr>
              <w:t>组长</w:t>
            </w:r>
          </w:p>
        </w:tc>
        <w:tc>
          <w:tcPr>
            <w:tcW w:w="1427" w:type="dxa"/>
            <w:noWrap w:val="0"/>
            <w:vAlign w:val="center"/>
          </w:tcPr>
          <w:p w14:paraId="7D77C60D">
            <w:pPr>
              <w:jc w:val="center"/>
              <w:rPr>
                <w:rFonts w:hint="default" w:ascii="宋体" w:hAnsi="宋体" w:eastAsia="宋体" w:cs="宋体"/>
                <w:lang w:val="en-US" w:eastAsia="zh-CN"/>
              </w:rPr>
            </w:pPr>
            <w:r>
              <w:rPr>
                <w:rFonts w:hint="eastAsia" w:ascii="宋体" w:hAnsi="宋体" w:cs="宋体"/>
                <w:lang w:val="en-US" w:eastAsia="zh-CN"/>
              </w:rPr>
              <w:t>15095200903</w:t>
            </w:r>
          </w:p>
        </w:tc>
        <w:tc>
          <w:tcPr>
            <w:tcW w:w="1237" w:type="dxa"/>
            <w:noWrap w:val="0"/>
            <w:vAlign w:val="center"/>
          </w:tcPr>
          <w:p w14:paraId="474EAC13">
            <w:pPr>
              <w:spacing w:line="320" w:lineRule="exact"/>
              <w:jc w:val="center"/>
              <w:rPr>
                <w:rFonts w:hint="eastAsia" w:ascii="宋体" w:hAnsi="宋体" w:cs="宋体"/>
              </w:rPr>
            </w:pPr>
          </w:p>
        </w:tc>
      </w:tr>
      <w:tr w14:paraId="075C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606B2001">
            <w:pPr>
              <w:widowControl/>
              <w:snapToGrid w:val="0"/>
              <w:spacing w:line="400" w:lineRule="exact"/>
              <w:jc w:val="distribute"/>
              <w:rPr>
                <w:rFonts w:hint="eastAsia" w:eastAsia="仿宋_GB2312"/>
                <w:kern w:val="0"/>
                <w:szCs w:val="21"/>
                <w:lang w:val="en-US" w:eastAsia="zh-CN"/>
              </w:rPr>
            </w:pPr>
            <w:r>
              <w:rPr>
                <w:rFonts w:hint="eastAsia" w:eastAsia="仿宋_GB2312"/>
                <w:kern w:val="0"/>
                <w:szCs w:val="21"/>
                <w:lang w:val="en-US" w:eastAsia="zh-CN"/>
              </w:rPr>
              <w:t>2</w:t>
            </w:r>
          </w:p>
        </w:tc>
        <w:tc>
          <w:tcPr>
            <w:tcW w:w="1038" w:type="dxa"/>
            <w:noWrap w:val="0"/>
            <w:vAlign w:val="center"/>
          </w:tcPr>
          <w:p w14:paraId="70336379">
            <w:pPr>
              <w:jc w:val="center"/>
              <w:rPr>
                <w:rFonts w:hint="default"/>
                <w:sz w:val="21"/>
                <w:szCs w:val="21"/>
                <w:lang w:val="en-US" w:eastAsia="zh-CN"/>
              </w:rPr>
            </w:pPr>
            <w:r>
              <w:rPr>
                <w:rFonts w:hint="eastAsia"/>
                <w:sz w:val="21"/>
                <w:szCs w:val="21"/>
                <w:lang w:val="en-US" w:eastAsia="zh-CN"/>
              </w:rPr>
              <w:t>王秋环</w:t>
            </w:r>
          </w:p>
        </w:tc>
        <w:tc>
          <w:tcPr>
            <w:tcW w:w="2631" w:type="dxa"/>
            <w:noWrap w:val="0"/>
            <w:vAlign w:val="center"/>
          </w:tcPr>
          <w:p w14:paraId="53172F6C">
            <w:pPr>
              <w:jc w:val="center"/>
              <w:rPr>
                <w:rFonts w:hint="default"/>
                <w:lang w:val="en-US" w:eastAsia="zh-CN"/>
              </w:rPr>
            </w:pPr>
            <w:r>
              <w:rPr>
                <w:rFonts w:hint="eastAsia"/>
                <w:lang w:val="en-US" w:eastAsia="zh-CN"/>
              </w:rPr>
              <w:t>校医</w:t>
            </w:r>
          </w:p>
        </w:tc>
        <w:tc>
          <w:tcPr>
            <w:tcW w:w="1560" w:type="dxa"/>
            <w:noWrap w:val="0"/>
            <w:vAlign w:val="center"/>
          </w:tcPr>
          <w:p w14:paraId="5D08F584">
            <w:pPr>
              <w:jc w:val="center"/>
              <w:rPr>
                <w:rFonts w:hint="eastAsia"/>
              </w:rPr>
            </w:pPr>
            <w:r>
              <w:rPr>
                <w:rFonts w:hint="eastAsia"/>
              </w:rPr>
              <w:t>成员</w:t>
            </w:r>
          </w:p>
        </w:tc>
        <w:tc>
          <w:tcPr>
            <w:tcW w:w="1427" w:type="dxa"/>
            <w:noWrap w:val="0"/>
            <w:vAlign w:val="center"/>
          </w:tcPr>
          <w:p w14:paraId="2351A359">
            <w:pPr>
              <w:jc w:val="center"/>
              <w:rPr>
                <w:rFonts w:hint="eastAsia" w:ascii="宋体" w:hAnsi="宋体" w:cs="宋体"/>
                <w:lang w:val="en-US" w:eastAsia="zh-CN"/>
              </w:rPr>
            </w:pPr>
            <w:r>
              <w:rPr>
                <w:rFonts w:hint="eastAsia" w:ascii="宋体" w:hAnsi="宋体" w:cs="宋体"/>
                <w:lang w:val="en-US" w:eastAsia="zh-CN"/>
              </w:rPr>
              <w:t>15563936660</w:t>
            </w:r>
          </w:p>
        </w:tc>
        <w:tc>
          <w:tcPr>
            <w:tcW w:w="1237" w:type="dxa"/>
            <w:noWrap w:val="0"/>
            <w:vAlign w:val="center"/>
          </w:tcPr>
          <w:p w14:paraId="5E2848B9">
            <w:pPr>
              <w:spacing w:line="320" w:lineRule="exact"/>
              <w:jc w:val="center"/>
              <w:rPr>
                <w:rFonts w:hint="eastAsia" w:ascii="宋体" w:hAnsi="宋体" w:cs="宋体"/>
              </w:rPr>
            </w:pPr>
          </w:p>
        </w:tc>
      </w:tr>
      <w:tr w14:paraId="5071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5897CE61">
            <w:pPr>
              <w:widowControl/>
              <w:snapToGrid w:val="0"/>
              <w:spacing w:line="400" w:lineRule="exact"/>
              <w:jc w:val="distribute"/>
              <w:rPr>
                <w:rFonts w:hint="eastAsia" w:eastAsia="仿宋_GB2312"/>
                <w:kern w:val="0"/>
                <w:szCs w:val="21"/>
                <w:lang w:val="en-US" w:eastAsia="zh-CN"/>
              </w:rPr>
            </w:pPr>
            <w:r>
              <w:rPr>
                <w:rFonts w:hint="eastAsia" w:eastAsia="仿宋_GB2312"/>
                <w:kern w:val="0"/>
                <w:szCs w:val="21"/>
                <w:lang w:val="en-US" w:eastAsia="zh-CN"/>
              </w:rPr>
              <w:t>3</w:t>
            </w:r>
          </w:p>
        </w:tc>
        <w:tc>
          <w:tcPr>
            <w:tcW w:w="1038" w:type="dxa"/>
            <w:noWrap w:val="0"/>
            <w:vAlign w:val="center"/>
          </w:tcPr>
          <w:p w14:paraId="7FFE29CA">
            <w:pPr>
              <w:jc w:val="center"/>
              <w:rPr>
                <w:rFonts w:hint="eastAsia"/>
                <w:sz w:val="21"/>
                <w:szCs w:val="21"/>
                <w:lang w:val="en-US" w:eastAsia="zh-CN"/>
              </w:rPr>
            </w:pPr>
            <w:r>
              <w:rPr>
                <w:rFonts w:hint="eastAsia"/>
                <w:sz w:val="21"/>
                <w:szCs w:val="21"/>
              </w:rPr>
              <w:t>栾</w:t>
            </w:r>
            <w:r>
              <w:rPr>
                <w:rFonts w:hint="eastAsia"/>
                <w:sz w:val="21"/>
                <w:szCs w:val="21"/>
                <w:lang w:val="en-US" w:eastAsia="zh-CN"/>
              </w:rPr>
              <w:t xml:space="preserve">  </w:t>
            </w:r>
            <w:r>
              <w:rPr>
                <w:rFonts w:hint="eastAsia"/>
                <w:sz w:val="21"/>
                <w:szCs w:val="21"/>
              </w:rPr>
              <w:t>娜</w:t>
            </w:r>
          </w:p>
        </w:tc>
        <w:tc>
          <w:tcPr>
            <w:tcW w:w="2631" w:type="dxa"/>
            <w:shd w:val="clear" w:color="auto" w:fill="auto"/>
            <w:noWrap w:val="0"/>
            <w:vAlign w:val="center"/>
          </w:tcPr>
          <w:p w14:paraId="0A84581C">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64643C7E">
            <w:pPr>
              <w:jc w:val="center"/>
              <w:rPr>
                <w:rFonts w:hint="eastAsia"/>
              </w:rPr>
            </w:pPr>
            <w:r>
              <w:rPr>
                <w:rFonts w:hint="eastAsia"/>
              </w:rPr>
              <w:t>成员</w:t>
            </w:r>
          </w:p>
        </w:tc>
        <w:tc>
          <w:tcPr>
            <w:tcW w:w="1427" w:type="dxa"/>
            <w:noWrap w:val="0"/>
            <w:vAlign w:val="center"/>
          </w:tcPr>
          <w:p w14:paraId="26E6B6DA">
            <w:pPr>
              <w:jc w:val="center"/>
              <w:rPr>
                <w:rFonts w:hint="eastAsia" w:ascii="宋体" w:hAnsi="宋体" w:cs="宋体"/>
                <w:lang w:val="en-US" w:eastAsia="zh-CN"/>
              </w:rPr>
            </w:pPr>
            <w:r>
              <w:rPr>
                <w:rFonts w:hint="eastAsia" w:ascii="宋体" w:hAnsi="宋体" w:cs="宋体"/>
                <w:lang w:val="en-US" w:eastAsia="zh-CN"/>
              </w:rPr>
              <w:t>13863994596</w:t>
            </w:r>
          </w:p>
        </w:tc>
        <w:tc>
          <w:tcPr>
            <w:tcW w:w="1237" w:type="dxa"/>
            <w:noWrap w:val="0"/>
            <w:vAlign w:val="center"/>
          </w:tcPr>
          <w:p w14:paraId="739452CE">
            <w:pPr>
              <w:spacing w:line="320" w:lineRule="exact"/>
              <w:jc w:val="center"/>
              <w:rPr>
                <w:rFonts w:hint="eastAsia" w:ascii="宋体" w:hAnsi="宋体" w:cs="宋体"/>
              </w:rPr>
            </w:pPr>
          </w:p>
        </w:tc>
      </w:tr>
      <w:tr w14:paraId="0292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1C90660A">
            <w:pPr>
              <w:widowControl/>
              <w:snapToGrid w:val="0"/>
              <w:spacing w:line="400" w:lineRule="exact"/>
              <w:jc w:val="distribute"/>
              <w:rPr>
                <w:rFonts w:hint="eastAsia" w:eastAsia="仿宋_GB2312"/>
                <w:kern w:val="0"/>
                <w:szCs w:val="21"/>
                <w:lang w:val="en-US" w:eastAsia="zh-CN"/>
              </w:rPr>
            </w:pPr>
            <w:r>
              <w:rPr>
                <w:rFonts w:hint="eastAsia" w:eastAsia="仿宋_GB2312"/>
                <w:kern w:val="0"/>
                <w:szCs w:val="21"/>
                <w:lang w:val="en-US" w:eastAsia="zh-CN"/>
              </w:rPr>
              <w:t>4</w:t>
            </w:r>
          </w:p>
        </w:tc>
        <w:tc>
          <w:tcPr>
            <w:tcW w:w="1038" w:type="dxa"/>
            <w:noWrap w:val="0"/>
            <w:vAlign w:val="center"/>
          </w:tcPr>
          <w:p w14:paraId="42016D59">
            <w:pPr>
              <w:spacing w:line="320" w:lineRule="exact"/>
              <w:jc w:val="center"/>
              <w:rPr>
                <w:rFonts w:hint="eastAsia" w:ascii="宋体" w:hAnsi="宋体" w:cs="宋体"/>
                <w:sz w:val="21"/>
                <w:szCs w:val="21"/>
              </w:rPr>
            </w:pPr>
            <w:r>
              <w:rPr>
                <w:rFonts w:hint="eastAsia"/>
                <w:sz w:val="21"/>
                <w:szCs w:val="21"/>
              </w:rPr>
              <w:t>黄冠男</w:t>
            </w:r>
          </w:p>
        </w:tc>
        <w:tc>
          <w:tcPr>
            <w:tcW w:w="2631" w:type="dxa"/>
            <w:shd w:val="clear" w:color="auto" w:fill="auto"/>
            <w:noWrap w:val="0"/>
            <w:vAlign w:val="center"/>
          </w:tcPr>
          <w:p w14:paraId="45B2707D">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0561792D">
            <w:pPr>
              <w:jc w:val="center"/>
              <w:rPr>
                <w:rFonts w:hint="eastAsia"/>
              </w:rPr>
            </w:pPr>
            <w:r>
              <w:rPr>
                <w:rFonts w:hint="eastAsia"/>
              </w:rPr>
              <w:t>成员</w:t>
            </w:r>
          </w:p>
        </w:tc>
        <w:tc>
          <w:tcPr>
            <w:tcW w:w="1427" w:type="dxa"/>
            <w:noWrap w:val="0"/>
            <w:vAlign w:val="center"/>
          </w:tcPr>
          <w:p w14:paraId="2C5B93B1">
            <w:pPr>
              <w:spacing w:line="320" w:lineRule="exact"/>
              <w:jc w:val="center"/>
              <w:rPr>
                <w:rFonts w:hint="eastAsia" w:ascii="宋体" w:hAnsi="宋体" w:cs="宋体"/>
              </w:rPr>
            </w:pPr>
            <w:r>
              <w:rPr>
                <w:rFonts w:hint="eastAsia" w:ascii="宋体" w:hAnsi="宋体" w:cs="宋体"/>
              </w:rPr>
              <w:t>15092276449</w:t>
            </w:r>
          </w:p>
        </w:tc>
        <w:tc>
          <w:tcPr>
            <w:tcW w:w="1237" w:type="dxa"/>
            <w:noWrap w:val="0"/>
            <w:vAlign w:val="center"/>
          </w:tcPr>
          <w:p w14:paraId="5FFE8F9C">
            <w:pPr>
              <w:spacing w:line="320" w:lineRule="exact"/>
              <w:jc w:val="center"/>
              <w:rPr>
                <w:rFonts w:hint="eastAsia" w:ascii="宋体" w:hAnsi="宋体" w:cs="宋体"/>
              </w:rPr>
            </w:pPr>
          </w:p>
        </w:tc>
      </w:tr>
      <w:tr w14:paraId="5506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C202799">
            <w:pPr>
              <w:widowControl/>
              <w:snapToGrid w:val="0"/>
              <w:spacing w:line="400" w:lineRule="exact"/>
              <w:jc w:val="distribute"/>
              <w:rPr>
                <w:rFonts w:hint="eastAsia" w:eastAsia="仿宋_GB2312"/>
                <w:kern w:val="0"/>
                <w:szCs w:val="21"/>
                <w:lang w:val="en-US" w:eastAsia="zh-CN"/>
              </w:rPr>
            </w:pPr>
            <w:r>
              <w:rPr>
                <w:rFonts w:hint="eastAsia" w:eastAsia="仿宋_GB2312"/>
                <w:kern w:val="0"/>
                <w:szCs w:val="21"/>
                <w:lang w:val="en-US" w:eastAsia="zh-CN"/>
              </w:rPr>
              <w:t>5</w:t>
            </w:r>
          </w:p>
        </w:tc>
        <w:tc>
          <w:tcPr>
            <w:tcW w:w="1038" w:type="dxa"/>
            <w:noWrap w:val="0"/>
            <w:vAlign w:val="center"/>
          </w:tcPr>
          <w:p w14:paraId="6238D40B">
            <w:pPr>
              <w:spacing w:line="320" w:lineRule="exact"/>
              <w:jc w:val="center"/>
              <w:rPr>
                <w:rFonts w:hint="eastAsia" w:ascii="宋体" w:hAnsi="宋体" w:cs="宋体"/>
                <w:sz w:val="21"/>
                <w:szCs w:val="21"/>
              </w:rPr>
            </w:pPr>
            <w:r>
              <w:rPr>
                <w:rFonts w:hint="eastAsia"/>
                <w:sz w:val="21"/>
                <w:szCs w:val="21"/>
              </w:rPr>
              <w:t>艾福花</w:t>
            </w:r>
          </w:p>
        </w:tc>
        <w:tc>
          <w:tcPr>
            <w:tcW w:w="2631" w:type="dxa"/>
            <w:shd w:val="clear" w:color="auto" w:fill="auto"/>
            <w:noWrap w:val="0"/>
            <w:vAlign w:val="center"/>
          </w:tcPr>
          <w:p w14:paraId="3B237329">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00E6F306">
            <w:pPr>
              <w:jc w:val="center"/>
              <w:rPr>
                <w:rFonts w:hint="eastAsia"/>
              </w:rPr>
            </w:pPr>
            <w:r>
              <w:rPr>
                <w:rFonts w:hint="eastAsia"/>
              </w:rPr>
              <w:t>成员</w:t>
            </w:r>
          </w:p>
        </w:tc>
        <w:tc>
          <w:tcPr>
            <w:tcW w:w="1427" w:type="dxa"/>
            <w:noWrap w:val="0"/>
            <w:vAlign w:val="center"/>
          </w:tcPr>
          <w:p w14:paraId="33A08EDB">
            <w:pPr>
              <w:spacing w:line="320" w:lineRule="exact"/>
              <w:jc w:val="center"/>
              <w:rPr>
                <w:rFonts w:hint="eastAsia" w:ascii="宋体" w:hAnsi="宋体" w:cs="宋体"/>
              </w:rPr>
            </w:pPr>
            <w:r>
              <w:rPr>
                <w:rFonts w:hint="eastAsia" w:ascii="宋体" w:hAnsi="宋体" w:cs="宋体"/>
              </w:rPr>
              <w:t>15653288962</w:t>
            </w:r>
          </w:p>
        </w:tc>
        <w:tc>
          <w:tcPr>
            <w:tcW w:w="1237" w:type="dxa"/>
            <w:noWrap w:val="0"/>
            <w:vAlign w:val="center"/>
          </w:tcPr>
          <w:p w14:paraId="4571CC31">
            <w:pPr>
              <w:spacing w:line="320" w:lineRule="exact"/>
              <w:jc w:val="center"/>
              <w:rPr>
                <w:rFonts w:hint="eastAsia" w:ascii="宋体" w:hAnsi="宋体" w:cs="宋体"/>
              </w:rPr>
            </w:pPr>
          </w:p>
        </w:tc>
      </w:tr>
      <w:tr w14:paraId="30F1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23" w:type="dxa"/>
            <w:noWrap w:val="0"/>
            <w:vAlign w:val="center"/>
          </w:tcPr>
          <w:p w14:paraId="1DB116FD">
            <w:pPr>
              <w:widowControl/>
              <w:snapToGrid w:val="0"/>
              <w:spacing w:line="400" w:lineRule="exact"/>
              <w:jc w:val="distribute"/>
              <w:rPr>
                <w:rFonts w:hint="eastAsia" w:eastAsia="仿宋_GB2312"/>
                <w:kern w:val="0"/>
                <w:szCs w:val="21"/>
                <w:lang w:val="en-US" w:eastAsia="zh-CN"/>
              </w:rPr>
            </w:pPr>
            <w:r>
              <w:rPr>
                <w:rFonts w:hint="eastAsia" w:eastAsia="仿宋_GB2312"/>
                <w:kern w:val="0"/>
                <w:szCs w:val="21"/>
                <w:lang w:val="en-US" w:eastAsia="zh-CN"/>
              </w:rPr>
              <w:t>6</w:t>
            </w:r>
          </w:p>
        </w:tc>
        <w:tc>
          <w:tcPr>
            <w:tcW w:w="1038" w:type="dxa"/>
            <w:noWrap w:val="0"/>
            <w:vAlign w:val="center"/>
          </w:tcPr>
          <w:p w14:paraId="0CAD5BD5">
            <w:pPr>
              <w:spacing w:line="320" w:lineRule="exact"/>
              <w:jc w:val="center"/>
              <w:rPr>
                <w:rFonts w:hint="eastAsia" w:ascii="宋体" w:hAnsi="宋体" w:cs="宋体"/>
                <w:sz w:val="21"/>
                <w:szCs w:val="21"/>
              </w:rPr>
            </w:pPr>
            <w:r>
              <w:rPr>
                <w:rFonts w:hint="eastAsia"/>
                <w:sz w:val="21"/>
                <w:szCs w:val="21"/>
              </w:rPr>
              <w:t>田</w:t>
            </w:r>
            <w:r>
              <w:rPr>
                <w:rFonts w:hint="eastAsia"/>
                <w:sz w:val="21"/>
                <w:szCs w:val="21"/>
                <w:lang w:val="en-US" w:eastAsia="zh-CN"/>
              </w:rPr>
              <w:t xml:space="preserve">  </w:t>
            </w:r>
            <w:r>
              <w:rPr>
                <w:rFonts w:hint="eastAsia"/>
                <w:sz w:val="21"/>
                <w:szCs w:val="21"/>
              </w:rPr>
              <w:t>敏</w:t>
            </w:r>
          </w:p>
        </w:tc>
        <w:tc>
          <w:tcPr>
            <w:tcW w:w="2631" w:type="dxa"/>
            <w:shd w:val="clear" w:color="auto" w:fill="auto"/>
            <w:noWrap w:val="0"/>
            <w:vAlign w:val="center"/>
          </w:tcPr>
          <w:p w14:paraId="460FE1EE">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2F60F0B9">
            <w:pPr>
              <w:jc w:val="center"/>
              <w:rPr>
                <w:rFonts w:hint="eastAsia"/>
              </w:rPr>
            </w:pPr>
            <w:r>
              <w:rPr>
                <w:rFonts w:hint="eastAsia"/>
              </w:rPr>
              <w:t>成员</w:t>
            </w:r>
          </w:p>
        </w:tc>
        <w:tc>
          <w:tcPr>
            <w:tcW w:w="1427" w:type="dxa"/>
            <w:noWrap w:val="0"/>
            <w:vAlign w:val="center"/>
          </w:tcPr>
          <w:p w14:paraId="03B65FC3">
            <w:pPr>
              <w:spacing w:line="320" w:lineRule="exact"/>
              <w:jc w:val="center"/>
              <w:rPr>
                <w:rFonts w:hint="eastAsia" w:ascii="宋体" w:hAnsi="宋体" w:cs="宋体"/>
              </w:rPr>
            </w:pPr>
            <w:r>
              <w:rPr>
                <w:rFonts w:hint="eastAsia" w:ascii="宋体" w:hAnsi="宋体" w:cs="宋体"/>
              </w:rPr>
              <w:t>15653217172</w:t>
            </w:r>
          </w:p>
        </w:tc>
        <w:tc>
          <w:tcPr>
            <w:tcW w:w="1237" w:type="dxa"/>
            <w:noWrap w:val="0"/>
            <w:vAlign w:val="center"/>
          </w:tcPr>
          <w:p w14:paraId="7B6F6623">
            <w:pPr>
              <w:spacing w:line="320" w:lineRule="exact"/>
              <w:jc w:val="center"/>
              <w:rPr>
                <w:rFonts w:hint="eastAsia" w:ascii="宋体" w:hAnsi="宋体" w:cs="宋体"/>
              </w:rPr>
            </w:pPr>
          </w:p>
        </w:tc>
      </w:tr>
      <w:tr w14:paraId="01B8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23" w:type="dxa"/>
            <w:noWrap w:val="0"/>
            <w:vAlign w:val="center"/>
          </w:tcPr>
          <w:p w14:paraId="0DB567BC">
            <w:pPr>
              <w:widowControl/>
              <w:snapToGrid w:val="0"/>
              <w:spacing w:line="400" w:lineRule="exact"/>
              <w:jc w:val="distribute"/>
              <w:rPr>
                <w:rFonts w:hint="default" w:eastAsia="仿宋_GB2312"/>
                <w:kern w:val="0"/>
                <w:szCs w:val="21"/>
                <w:lang w:val="en-US" w:eastAsia="zh-CN"/>
              </w:rPr>
            </w:pPr>
            <w:r>
              <w:rPr>
                <w:rFonts w:hint="eastAsia" w:eastAsia="仿宋_GB2312"/>
                <w:kern w:val="0"/>
                <w:szCs w:val="21"/>
                <w:lang w:val="en-US" w:eastAsia="zh-CN"/>
              </w:rPr>
              <w:t>7</w:t>
            </w:r>
          </w:p>
        </w:tc>
        <w:tc>
          <w:tcPr>
            <w:tcW w:w="1038" w:type="dxa"/>
            <w:noWrap w:val="0"/>
            <w:vAlign w:val="center"/>
          </w:tcPr>
          <w:p w14:paraId="390C2060">
            <w:pPr>
              <w:spacing w:line="320" w:lineRule="exact"/>
              <w:jc w:val="center"/>
              <w:rPr>
                <w:rFonts w:hint="eastAsia"/>
                <w:sz w:val="21"/>
                <w:szCs w:val="21"/>
              </w:rPr>
            </w:pPr>
            <w:r>
              <w:rPr>
                <w:rFonts w:hint="eastAsia"/>
                <w:sz w:val="21"/>
                <w:szCs w:val="21"/>
              </w:rPr>
              <w:t>孙丽萍</w:t>
            </w:r>
          </w:p>
        </w:tc>
        <w:tc>
          <w:tcPr>
            <w:tcW w:w="2631" w:type="dxa"/>
            <w:shd w:val="clear" w:color="auto" w:fill="auto"/>
            <w:noWrap w:val="0"/>
            <w:vAlign w:val="center"/>
          </w:tcPr>
          <w:p w14:paraId="6DCABEB2">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6211DE23">
            <w:pPr>
              <w:jc w:val="center"/>
              <w:rPr>
                <w:rFonts w:hint="eastAsia"/>
              </w:rPr>
            </w:pPr>
            <w:r>
              <w:rPr>
                <w:rFonts w:hint="eastAsia"/>
              </w:rPr>
              <w:t>成员</w:t>
            </w:r>
          </w:p>
        </w:tc>
        <w:tc>
          <w:tcPr>
            <w:tcW w:w="1427" w:type="dxa"/>
            <w:noWrap w:val="0"/>
            <w:vAlign w:val="center"/>
          </w:tcPr>
          <w:p w14:paraId="494D68A4">
            <w:pPr>
              <w:spacing w:line="320" w:lineRule="exact"/>
              <w:jc w:val="center"/>
              <w:rPr>
                <w:rFonts w:hint="eastAsia" w:ascii="宋体" w:hAnsi="宋体" w:cs="宋体"/>
              </w:rPr>
            </w:pPr>
            <w:r>
              <w:rPr>
                <w:rFonts w:hint="eastAsia" w:ascii="宋体" w:hAnsi="宋体" w:cs="宋体"/>
              </w:rPr>
              <w:t>18561925916</w:t>
            </w:r>
          </w:p>
        </w:tc>
        <w:tc>
          <w:tcPr>
            <w:tcW w:w="1237" w:type="dxa"/>
            <w:noWrap w:val="0"/>
            <w:vAlign w:val="center"/>
          </w:tcPr>
          <w:p w14:paraId="730D8294">
            <w:pPr>
              <w:spacing w:line="320" w:lineRule="exact"/>
              <w:jc w:val="center"/>
              <w:rPr>
                <w:rFonts w:hint="eastAsia" w:ascii="宋体" w:hAnsi="宋体" w:cs="宋体"/>
              </w:rPr>
            </w:pPr>
          </w:p>
        </w:tc>
      </w:tr>
      <w:tr w14:paraId="60BB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23" w:type="dxa"/>
            <w:noWrap w:val="0"/>
            <w:vAlign w:val="center"/>
          </w:tcPr>
          <w:p w14:paraId="4A14FE3D">
            <w:pPr>
              <w:widowControl/>
              <w:snapToGrid w:val="0"/>
              <w:spacing w:line="400" w:lineRule="exact"/>
              <w:jc w:val="distribute"/>
              <w:rPr>
                <w:rFonts w:hint="default" w:eastAsia="仿宋_GB2312"/>
                <w:kern w:val="0"/>
                <w:szCs w:val="21"/>
                <w:lang w:val="en-US" w:eastAsia="zh-CN"/>
              </w:rPr>
            </w:pPr>
            <w:r>
              <w:rPr>
                <w:rFonts w:hint="eastAsia" w:eastAsia="仿宋_GB2312"/>
                <w:kern w:val="0"/>
                <w:szCs w:val="21"/>
                <w:lang w:val="en-US" w:eastAsia="zh-CN"/>
              </w:rPr>
              <w:t>8</w:t>
            </w:r>
          </w:p>
        </w:tc>
        <w:tc>
          <w:tcPr>
            <w:tcW w:w="1038" w:type="dxa"/>
            <w:noWrap w:val="0"/>
            <w:vAlign w:val="center"/>
          </w:tcPr>
          <w:p w14:paraId="55652F25">
            <w:pPr>
              <w:spacing w:line="320" w:lineRule="exact"/>
              <w:jc w:val="center"/>
              <w:rPr>
                <w:rFonts w:hint="eastAsia"/>
                <w:sz w:val="21"/>
                <w:szCs w:val="21"/>
              </w:rPr>
            </w:pPr>
            <w:r>
              <w:rPr>
                <w:rFonts w:hint="eastAsia"/>
                <w:sz w:val="21"/>
                <w:szCs w:val="21"/>
              </w:rPr>
              <w:t>包春蕾</w:t>
            </w:r>
          </w:p>
        </w:tc>
        <w:tc>
          <w:tcPr>
            <w:tcW w:w="2631" w:type="dxa"/>
            <w:shd w:val="clear" w:color="auto" w:fill="auto"/>
            <w:noWrap w:val="0"/>
            <w:vAlign w:val="center"/>
          </w:tcPr>
          <w:p w14:paraId="0F30B074">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1E58987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4DD37101">
            <w:pPr>
              <w:spacing w:line="320" w:lineRule="exact"/>
              <w:jc w:val="center"/>
              <w:rPr>
                <w:rFonts w:hint="eastAsia" w:ascii="宋体" w:hAnsi="宋体" w:cs="宋体"/>
              </w:rPr>
            </w:pPr>
            <w:r>
              <w:rPr>
                <w:rFonts w:hint="eastAsia" w:ascii="宋体" w:hAnsi="宋体" w:cs="宋体"/>
              </w:rPr>
              <w:t>19990077647</w:t>
            </w:r>
          </w:p>
        </w:tc>
        <w:tc>
          <w:tcPr>
            <w:tcW w:w="1237" w:type="dxa"/>
            <w:noWrap w:val="0"/>
            <w:vAlign w:val="center"/>
          </w:tcPr>
          <w:p w14:paraId="530A355F">
            <w:pPr>
              <w:spacing w:line="320" w:lineRule="exact"/>
              <w:jc w:val="center"/>
              <w:rPr>
                <w:rFonts w:hint="eastAsia" w:ascii="宋体" w:hAnsi="宋体" w:cs="宋体"/>
              </w:rPr>
            </w:pPr>
          </w:p>
        </w:tc>
      </w:tr>
      <w:tr w14:paraId="7CBF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23" w:type="dxa"/>
            <w:noWrap w:val="0"/>
            <w:vAlign w:val="center"/>
          </w:tcPr>
          <w:p w14:paraId="0312103D">
            <w:pPr>
              <w:widowControl/>
              <w:snapToGrid w:val="0"/>
              <w:spacing w:line="400" w:lineRule="exact"/>
              <w:jc w:val="distribute"/>
              <w:rPr>
                <w:rFonts w:hint="default" w:eastAsia="仿宋_GB2312"/>
                <w:kern w:val="0"/>
                <w:szCs w:val="21"/>
                <w:lang w:val="en-US" w:eastAsia="zh-CN"/>
              </w:rPr>
            </w:pPr>
            <w:r>
              <w:rPr>
                <w:rFonts w:hint="eastAsia" w:eastAsia="仿宋_GB2312"/>
                <w:kern w:val="0"/>
                <w:szCs w:val="21"/>
                <w:lang w:val="en-US" w:eastAsia="zh-CN"/>
              </w:rPr>
              <w:t>9</w:t>
            </w:r>
          </w:p>
        </w:tc>
        <w:tc>
          <w:tcPr>
            <w:tcW w:w="1038" w:type="dxa"/>
            <w:noWrap w:val="0"/>
            <w:vAlign w:val="center"/>
          </w:tcPr>
          <w:p w14:paraId="1AD64FAA">
            <w:pPr>
              <w:spacing w:line="320" w:lineRule="exact"/>
              <w:jc w:val="center"/>
              <w:rPr>
                <w:rFonts w:hint="eastAsia"/>
                <w:sz w:val="21"/>
                <w:szCs w:val="21"/>
              </w:rPr>
            </w:pPr>
            <w:r>
              <w:rPr>
                <w:rFonts w:hint="eastAsia"/>
                <w:sz w:val="21"/>
                <w:szCs w:val="21"/>
              </w:rPr>
              <w:t>周维娜</w:t>
            </w:r>
          </w:p>
        </w:tc>
        <w:tc>
          <w:tcPr>
            <w:tcW w:w="2631" w:type="dxa"/>
            <w:shd w:val="clear" w:color="auto" w:fill="auto"/>
            <w:noWrap w:val="0"/>
            <w:vAlign w:val="center"/>
          </w:tcPr>
          <w:p w14:paraId="21141501">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5B21EF20">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61F063F9">
            <w:pPr>
              <w:spacing w:line="320" w:lineRule="exact"/>
              <w:jc w:val="center"/>
              <w:rPr>
                <w:rFonts w:hint="eastAsia" w:ascii="宋体" w:hAnsi="宋体" w:cs="宋体"/>
              </w:rPr>
            </w:pPr>
            <w:r>
              <w:rPr>
                <w:rFonts w:hint="eastAsia" w:ascii="宋体" w:hAnsi="宋体" w:cs="宋体"/>
              </w:rPr>
              <w:t>13954255293</w:t>
            </w:r>
          </w:p>
        </w:tc>
        <w:tc>
          <w:tcPr>
            <w:tcW w:w="1237" w:type="dxa"/>
            <w:noWrap w:val="0"/>
            <w:vAlign w:val="center"/>
          </w:tcPr>
          <w:p w14:paraId="05BE4F90">
            <w:pPr>
              <w:spacing w:line="320" w:lineRule="exact"/>
              <w:jc w:val="center"/>
              <w:rPr>
                <w:rFonts w:hint="eastAsia" w:ascii="宋体" w:hAnsi="宋体" w:cs="宋体"/>
              </w:rPr>
            </w:pPr>
          </w:p>
        </w:tc>
      </w:tr>
      <w:tr w14:paraId="5F2A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54D7227E">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10</w:t>
            </w:r>
          </w:p>
        </w:tc>
        <w:tc>
          <w:tcPr>
            <w:tcW w:w="1038" w:type="dxa"/>
            <w:noWrap w:val="0"/>
            <w:vAlign w:val="center"/>
          </w:tcPr>
          <w:p w14:paraId="65ADDACF">
            <w:pPr>
              <w:spacing w:line="320" w:lineRule="exact"/>
              <w:jc w:val="center"/>
              <w:rPr>
                <w:rFonts w:hint="eastAsia" w:ascii="宋体" w:hAnsi="宋体" w:cs="宋体"/>
                <w:sz w:val="21"/>
                <w:szCs w:val="21"/>
              </w:rPr>
            </w:pPr>
            <w:r>
              <w:rPr>
                <w:rFonts w:hint="eastAsia"/>
                <w:sz w:val="21"/>
                <w:szCs w:val="21"/>
              </w:rPr>
              <w:t>林爱群</w:t>
            </w:r>
          </w:p>
        </w:tc>
        <w:tc>
          <w:tcPr>
            <w:tcW w:w="2631" w:type="dxa"/>
            <w:shd w:val="clear" w:color="auto" w:fill="auto"/>
            <w:noWrap w:val="0"/>
            <w:vAlign w:val="center"/>
          </w:tcPr>
          <w:p w14:paraId="3D614E81">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29E8A3F3">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2F6AEDE5">
            <w:pPr>
              <w:spacing w:line="320" w:lineRule="exact"/>
              <w:jc w:val="center"/>
              <w:rPr>
                <w:rFonts w:hint="eastAsia" w:ascii="宋体" w:hAnsi="宋体" w:cs="宋体"/>
              </w:rPr>
            </w:pPr>
            <w:r>
              <w:rPr>
                <w:rFonts w:hint="eastAsia" w:ascii="宋体" w:hAnsi="宋体" w:cs="宋体"/>
              </w:rPr>
              <w:t>18561769192</w:t>
            </w:r>
          </w:p>
        </w:tc>
        <w:tc>
          <w:tcPr>
            <w:tcW w:w="1237" w:type="dxa"/>
            <w:noWrap w:val="0"/>
            <w:vAlign w:val="center"/>
          </w:tcPr>
          <w:p w14:paraId="1479CCC6">
            <w:pPr>
              <w:spacing w:line="320" w:lineRule="exact"/>
              <w:jc w:val="center"/>
              <w:rPr>
                <w:rFonts w:hint="eastAsia" w:ascii="宋体" w:hAnsi="宋体" w:cs="宋体"/>
              </w:rPr>
            </w:pPr>
          </w:p>
        </w:tc>
      </w:tr>
      <w:tr w14:paraId="2EB9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23" w:type="dxa"/>
            <w:noWrap w:val="0"/>
            <w:vAlign w:val="center"/>
          </w:tcPr>
          <w:p w14:paraId="05B1EA2A">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11</w:t>
            </w:r>
          </w:p>
        </w:tc>
        <w:tc>
          <w:tcPr>
            <w:tcW w:w="1038" w:type="dxa"/>
            <w:noWrap w:val="0"/>
            <w:vAlign w:val="center"/>
          </w:tcPr>
          <w:p w14:paraId="47EB53F6">
            <w:pPr>
              <w:spacing w:line="320" w:lineRule="exact"/>
              <w:jc w:val="center"/>
              <w:rPr>
                <w:rFonts w:hint="eastAsia" w:ascii="宋体" w:hAnsi="宋体" w:cs="宋体"/>
                <w:sz w:val="21"/>
                <w:szCs w:val="21"/>
              </w:rPr>
            </w:pPr>
            <w:r>
              <w:rPr>
                <w:rFonts w:hint="eastAsia"/>
                <w:sz w:val="21"/>
                <w:szCs w:val="21"/>
              </w:rPr>
              <w:t>程贵芹</w:t>
            </w:r>
          </w:p>
        </w:tc>
        <w:tc>
          <w:tcPr>
            <w:tcW w:w="2631" w:type="dxa"/>
            <w:shd w:val="clear" w:color="auto" w:fill="auto"/>
            <w:noWrap w:val="0"/>
            <w:vAlign w:val="center"/>
          </w:tcPr>
          <w:p w14:paraId="23870390">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7A3A76E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20437554">
            <w:pPr>
              <w:spacing w:line="320" w:lineRule="exact"/>
              <w:jc w:val="center"/>
              <w:rPr>
                <w:rFonts w:hint="eastAsia" w:ascii="宋体" w:hAnsi="宋体" w:cs="宋体"/>
              </w:rPr>
            </w:pPr>
            <w:r>
              <w:rPr>
                <w:rFonts w:hint="eastAsia" w:ascii="宋体" w:hAnsi="宋体" w:cs="宋体"/>
              </w:rPr>
              <w:t>15653205997</w:t>
            </w:r>
          </w:p>
        </w:tc>
        <w:tc>
          <w:tcPr>
            <w:tcW w:w="1237" w:type="dxa"/>
            <w:noWrap w:val="0"/>
            <w:vAlign w:val="center"/>
          </w:tcPr>
          <w:p w14:paraId="75181A95">
            <w:pPr>
              <w:spacing w:line="320" w:lineRule="exact"/>
              <w:jc w:val="center"/>
              <w:rPr>
                <w:rFonts w:hint="eastAsia" w:ascii="宋体" w:hAnsi="宋体" w:cs="宋体"/>
              </w:rPr>
            </w:pPr>
          </w:p>
        </w:tc>
      </w:tr>
      <w:tr w14:paraId="444F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1FE5B560">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12</w:t>
            </w:r>
          </w:p>
        </w:tc>
        <w:tc>
          <w:tcPr>
            <w:tcW w:w="1038" w:type="dxa"/>
            <w:noWrap w:val="0"/>
            <w:vAlign w:val="center"/>
          </w:tcPr>
          <w:p w14:paraId="50CED1B9">
            <w:pPr>
              <w:spacing w:line="320" w:lineRule="exact"/>
              <w:jc w:val="center"/>
              <w:rPr>
                <w:rFonts w:hint="eastAsia"/>
                <w:sz w:val="21"/>
                <w:szCs w:val="21"/>
              </w:rPr>
            </w:pPr>
            <w:r>
              <w:rPr>
                <w:rFonts w:hint="eastAsia"/>
                <w:sz w:val="21"/>
                <w:szCs w:val="21"/>
              </w:rPr>
              <w:t>单安娜</w:t>
            </w:r>
          </w:p>
        </w:tc>
        <w:tc>
          <w:tcPr>
            <w:tcW w:w="2631" w:type="dxa"/>
            <w:shd w:val="clear" w:color="auto" w:fill="auto"/>
            <w:noWrap w:val="0"/>
            <w:vAlign w:val="center"/>
          </w:tcPr>
          <w:p w14:paraId="616BF7DA">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231B508F">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229D1889">
            <w:pPr>
              <w:spacing w:line="320" w:lineRule="exact"/>
              <w:jc w:val="center"/>
              <w:rPr>
                <w:rFonts w:hint="eastAsia" w:ascii="宋体" w:hAnsi="宋体" w:cs="宋体"/>
              </w:rPr>
            </w:pPr>
            <w:r>
              <w:rPr>
                <w:rFonts w:hint="eastAsia" w:ascii="宋体" w:hAnsi="宋体" w:cs="宋体"/>
              </w:rPr>
              <w:t>13210887269</w:t>
            </w:r>
          </w:p>
        </w:tc>
        <w:tc>
          <w:tcPr>
            <w:tcW w:w="1237" w:type="dxa"/>
            <w:noWrap w:val="0"/>
            <w:vAlign w:val="center"/>
          </w:tcPr>
          <w:p w14:paraId="1DAAD311">
            <w:pPr>
              <w:spacing w:line="320" w:lineRule="exact"/>
              <w:jc w:val="center"/>
              <w:rPr>
                <w:rFonts w:hint="eastAsia" w:ascii="宋体" w:hAnsi="宋体" w:cs="宋体"/>
              </w:rPr>
            </w:pPr>
          </w:p>
        </w:tc>
      </w:tr>
      <w:tr w14:paraId="3C45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2744F00">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13</w:t>
            </w:r>
          </w:p>
        </w:tc>
        <w:tc>
          <w:tcPr>
            <w:tcW w:w="1038" w:type="dxa"/>
            <w:noWrap w:val="0"/>
            <w:vAlign w:val="center"/>
          </w:tcPr>
          <w:p w14:paraId="6C618AE1">
            <w:pPr>
              <w:spacing w:line="320" w:lineRule="exact"/>
              <w:jc w:val="center"/>
              <w:rPr>
                <w:rFonts w:hint="eastAsia"/>
                <w:sz w:val="21"/>
                <w:szCs w:val="21"/>
              </w:rPr>
            </w:pPr>
            <w:r>
              <w:rPr>
                <w:rFonts w:hint="eastAsia"/>
                <w:sz w:val="21"/>
                <w:szCs w:val="21"/>
              </w:rPr>
              <w:t>徐小娜</w:t>
            </w:r>
          </w:p>
        </w:tc>
        <w:tc>
          <w:tcPr>
            <w:tcW w:w="2631" w:type="dxa"/>
            <w:shd w:val="clear" w:color="auto" w:fill="auto"/>
            <w:noWrap w:val="0"/>
            <w:vAlign w:val="center"/>
          </w:tcPr>
          <w:p w14:paraId="134956A4">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011373B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360E6CCA">
            <w:pPr>
              <w:spacing w:line="320" w:lineRule="exact"/>
              <w:jc w:val="center"/>
              <w:rPr>
                <w:rFonts w:hint="eastAsia" w:ascii="宋体" w:hAnsi="宋体" w:cs="宋体"/>
              </w:rPr>
            </w:pPr>
            <w:r>
              <w:rPr>
                <w:rFonts w:hint="eastAsia" w:ascii="宋体" w:hAnsi="宋体" w:cs="宋体"/>
              </w:rPr>
              <w:t>13655427812</w:t>
            </w:r>
          </w:p>
        </w:tc>
        <w:tc>
          <w:tcPr>
            <w:tcW w:w="1237" w:type="dxa"/>
            <w:noWrap w:val="0"/>
            <w:vAlign w:val="center"/>
          </w:tcPr>
          <w:p w14:paraId="52A4D4D7">
            <w:pPr>
              <w:spacing w:line="320" w:lineRule="exact"/>
              <w:jc w:val="center"/>
              <w:rPr>
                <w:rFonts w:hint="eastAsia" w:ascii="宋体" w:hAnsi="宋体" w:cs="宋体"/>
              </w:rPr>
            </w:pPr>
          </w:p>
        </w:tc>
      </w:tr>
      <w:tr w14:paraId="3086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510DEFF5">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14</w:t>
            </w:r>
          </w:p>
        </w:tc>
        <w:tc>
          <w:tcPr>
            <w:tcW w:w="1038" w:type="dxa"/>
            <w:noWrap w:val="0"/>
            <w:vAlign w:val="center"/>
          </w:tcPr>
          <w:p w14:paraId="124AD9D4">
            <w:pPr>
              <w:spacing w:line="320" w:lineRule="exact"/>
              <w:jc w:val="center"/>
              <w:rPr>
                <w:rFonts w:hint="eastAsia"/>
                <w:sz w:val="21"/>
                <w:szCs w:val="21"/>
              </w:rPr>
            </w:pPr>
            <w:r>
              <w:rPr>
                <w:rFonts w:hint="eastAsia"/>
                <w:sz w:val="21"/>
                <w:szCs w:val="21"/>
              </w:rPr>
              <w:t>唐敏</w:t>
            </w:r>
          </w:p>
        </w:tc>
        <w:tc>
          <w:tcPr>
            <w:tcW w:w="2631" w:type="dxa"/>
            <w:shd w:val="clear" w:color="auto" w:fill="auto"/>
            <w:noWrap w:val="0"/>
            <w:vAlign w:val="center"/>
          </w:tcPr>
          <w:p w14:paraId="07EF4272">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32017E9E">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761FFC92">
            <w:pPr>
              <w:spacing w:line="320" w:lineRule="exact"/>
              <w:jc w:val="center"/>
              <w:rPr>
                <w:rFonts w:hint="eastAsia" w:ascii="宋体" w:hAnsi="宋体" w:cs="宋体"/>
              </w:rPr>
            </w:pPr>
            <w:r>
              <w:rPr>
                <w:rFonts w:hint="eastAsia" w:ascii="宋体" w:hAnsi="宋体" w:cs="宋体"/>
              </w:rPr>
              <w:t>15653205756</w:t>
            </w:r>
          </w:p>
        </w:tc>
        <w:tc>
          <w:tcPr>
            <w:tcW w:w="1237" w:type="dxa"/>
            <w:noWrap w:val="0"/>
            <w:vAlign w:val="center"/>
          </w:tcPr>
          <w:p w14:paraId="7B7C37C5">
            <w:pPr>
              <w:spacing w:line="320" w:lineRule="exact"/>
              <w:jc w:val="center"/>
              <w:rPr>
                <w:rFonts w:hint="eastAsia" w:ascii="宋体" w:hAnsi="宋体" w:cs="宋体"/>
              </w:rPr>
            </w:pPr>
          </w:p>
        </w:tc>
      </w:tr>
      <w:tr w14:paraId="7539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498ACD28">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15</w:t>
            </w:r>
          </w:p>
        </w:tc>
        <w:tc>
          <w:tcPr>
            <w:tcW w:w="1038" w:type="dxa"/>
            <w:noWrap w:val="0"/>
            <w:vAlign w:val="center"/>
          </w:tcPr>
          <w:p w14:paraId="12AA8D6E">
            <w:pPr>
              <w:spacing w:line="320" w:lineRule="exact"/>
              <w:jc w:val="center"/>
              <w:rPr>
                <w:rFonts w:hint="eastAsia" w:ascii="宋体" w:hAnsi="宋体" w:cs="宋体"/>
                <w:sz w:val="21"/>
                <w:szCs w:val="21"/>
              </w:rPr>
            </w:pPr>
            <w:r>
              <w:rPr>
                <w:rFonts w:hint="eastAsia"/>
                <w:sz w:val="21"/>
                <w:szCs w:val="21"/>
              </w:rPr>
              <w:t>乌尼尔</w:t>
            </w:r>
          </w:p>
        </w:tc>
        <w:tc>
          <w:tcPr>
            <w:tcW w:w="2631" w:type="dxa"/>
            <w:shd w:val="clear" w:color="auto" w:fill="auto"/>
            <w:noWrap w:val="0"/>
            <w:vAlign w:val="center"/>
          </w:tcPr>
          <w:p w14:paraId="7B0921E5">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7051BA62">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0AC10574">
            <w:pPr>
              <w:spacing w:line="320" w:lineRule="exact"/>
              <w:jc w:val="center"/>
              <w:rPr>
                <w:rFonts w:hint="eastAsia" w:ascii="宋体" w:hAnsi="宋体" w:cs="宋体"/>
              </w:rPr>
            </w:pPr>
            <w:r>
              <w:rPr>
                <w:rFonts w:hint="eastAsia" w:ascii="宋体" w:hAnsi="宋体" w:cs="宋体"/>
              </w:rPr>
              <w:t>13947540119</w:t>
            </w:r>
          </w:p>
        </w:tc>
        <w:tc>
          <w:tcPr>
            <w:tcW w:w="1237" w:type="dxa"/>
            <w:noWrap w:val="0"/>
            <w:vAlign w:val="center"/>
          </w:tcPr>
          <w:p w14:paraId="1D941303">
            <w:pPr>
              <w:spacing w:line="320" w:lineRule="exact"/>
              <w:jc w:val="center"/>
              <w:rPr>
                <w:rFonts w:hint="eastAsia" w:ascii="宋体" w:hAnsi="宋体" w:cs="宋体"/>
              </w:rPr>
            </w:pPr>
          </w:p>
        </w:tc>
      </w:tr>
      <w:tr w14:paraId="508A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6FE38817">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16</w:t>
            </w:r>
          </w:p>
        </w:tc>
        <w:tc>
          <w:tcPr>
            <w:tcW w:w="1038" w:type="dxa"/>
            <w:noWrap w:val="0"/>
            <w:vAlign w:val="center"/>
          </w:tcPr>
          <w:p w14:paraId="2186BC33">
            <w:pPr>
              <w:spacing w:line="320" w:lineRule="exact"/>
              <w:jc w:val="center"/>
              <w:rPr>
                <w:rFonts w:hint="eastAsia"/>
                <w:sz w:val="21"/>
                <w:szCs w:val="21"/>
              </w:rPr>
            </w:pPr>
            <w:r>
              <w:rPr>
                <w:rFonts w:hint="eastAsia"/>
                <w:sz w:val="21"/>
                <w:szCs w:val="21"/>
              </w:rPr>
              <w:t>牛 青</w:t>
            </w:r>
          </w:p>
        </w:tc>
        <w:tc>
          <w:tcPr>
            <w:tcW w:w="2631" w:type="dxa"/>
            <w:shd w:val="clear" w:color="auto" w:fill="auto"/>
            <w:noWrap w:val="0"/>
            <w:vAlign w:val="center"/>
          </w:tcPr>
          <w:p w14:paraId="676B1E4E">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0F1933F9">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7AE74BA1">
            <w:pPr>
              <w:spacing w:line="320" w:lineRule="exact"/>
              <w:jc w:val="center"/>
              <w:rPr>
                <w:rFonts w:hint="eastAsia" w:ascii="宋体" w:hAnsi="宋体" w:cs="宋体"/>
              </w:rPr>
            </w:pPr>
            <w:r>
              <w:rPr>
                <w:rFonts w:hint="eastAsia" w:ascii="宋体" w:hAnsi="宋体" w:cs="宋体"/>
              </w:rPr>
              <w:t>13165050060</w:t>
            </w:r>
          </w:p>
        </w:tc>
        <w:tc>
          <w:tcPr>
            <w:tcW w:w="1237" w:type="dxa"/>
            <w:noWrap w:val="0"/>
            <w:vAlign w:val="center"/>
          </w:tcPr>
          <w:p w14:paraId="4D52EA9B">
            <w:pPr>
              <w:spacing w:line="320" w:lineRule="exact"/>
              <w:jc w:val="center"/>
              <w:rPr>
                <w:rFonts w:hint="eastAsia" w:ascii="宋体" w:hAnsi="宋体" w:cs="宋体"/>
              </w:rPr>
            </w:pPr>
          </w:p>
        </w:tc>
      </w:tr>
      <w:tr w14:paraId="32C4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003128DC">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17</w:t>
            </w:r>
          </w:p>
        </w:tc>
        <w:tc>
          <w:tcPr>
            <w:tcW w:w="1038" w:type="dxa"/>
            <w:noWrap w:val="0"/>
            <w:vAlign w:val="center"/>
          </w:tcPr>
          <w:p w14:paraId="12F233C0">
            <w:pPr>
              <w:spacing w:line="320" w:lineRule="exact"/>
              <w:jc w:val="center"/>
              <w:rPr>
                <w:rFonts w:hint="eastAsia"/>
                <w:sz w:val="21"/>
                <w:szCs w:val="21"/>
              </w:rPr>
            </w:pPr>
            <w:r>
              <w:rPr>
                <w:rFonts w:hint="eastAsia"/>
                <w:sz w:val="21"/>
                <w:szCs w:val="21"/>
              </w:rPr>
              <w:t>宋小妹</w:t>
            </w:r>
          </w:p>
        </w:tc>
        <w:tc>
          <w:tcPr>
            <w:tcW w:w="2631" w:type="dxa"/>
            <w:shd w:val="clear" w:color="auto" w:fill="auto"/>
            <w:noWrap w:val="0"/>
            <w:vAlign w:val="center"/>
          </w:tcPr>
          <w:p w14:paraId="553B7FA5">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0F7D9C63">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0CE02665">
            <w:pPr>
              <w:spacing w:line="320" w:lineRule="exact"/>
              <w:jc w:val="center"/>
              <w:rPr>
                <w:rFonts w:hint="eastAsia" w:ascii="宋体" w:hAnsi="宋体" w:cs="宋体"/>
              </w:rPr>
            </w:pPr>
            <w:r>
              <w:rPr>
                <w:rFonts w:hint="eastAsia" w:ascii="宋体" w:hAnsi="宋体" w:cs="宋体"/>
              </w:rPr>
              <w:t>13706306821</w:t>
            </w:r>
          </w:p>
        </w:tc>
        <w:tc>
          <w:tcPr>
            <w:tcW w:w="1237" w:type="dxa"/>
            <w:noWrap w:val="0"/>
            <w:vAlign w:val="center"/>
          </w:tcPr>
          <w:p w14:paraId="47B396BF">
            <w:pPr>
              <w:spacing w:line="320" w:lineRule="exact"/>
              <w:jc w:val="center"/>
              <w:rPr>
                <w:rFonts w:hint="eastAsia" w:ascii="宋体" w:hAnsi="宋体" w:cs="宋体"/>
              </w:rPr>
            </w:pPr>
          </w:p>
        </w:tc>
      </w:tr>
      <w:tr w14:paraId="7FB0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6AA2989D">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18</w:t>
            </w:r>
          </w:p>
        </w:tc>
        <w:tc>
          <w:tcPr>
            <w:tcW w:w="1038" w:type="dxa"/>
            <w:noWrap w:val="0"/>
            <w:vAlign w:val="center"/>
          </w:tcPr>
          <w:p w14:paraId="12CB1C7B">
            <w:pPr>
              <w:spacing w:line="320" w:lineRule="exact"/>
              <w:jc w:val="center"/>
              <w:rPr>
                <w:rFonts w:hint="eastAsia"/>
                <w:sz w:val="21"/>
                <w:szCs w:val="21"/>
              </w:rPr>
            </w:pPr>
            <w:r>
              <w:rPr>
                <w:rFonts w:hint="eastAsia"/>
                <w:sz w:val="21"/>
                <w:szCs w:val="21"/>
              </w:rPr>
              <w:t>陈颖</w:t>
            </w:r>
          </w:p>
        </w:tc>
        <w:tc>
          <w:tcPr>
            <w:tcW w:w="2631" w:type="dxa"/>
            <w:shd w:val="clear" w:color="auto" w:fill="auto"/>
            <w:noWrap w:val="0"/>
            <w:vAlign w:val="center"/>
          </w:tcPr>
          <w:p w14:paraId="522C0B56">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23EB3E2E">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54B6B6D5">
            <w:pPr>
              <w:spacing w:line="320" w:lineRule="exact"/>
              <w:jc w:val="center"/>
              <w:rPr>
                <w:rFonts w:hint="eastAsia" w:ascii="宋体" w:hAnsi="宋体" w:cs="宋体"/>
              </w:rPr>
            </w:pPr>
            <w:r>
              <w:rPr>
                <w:rFonts w:hint="eastAsia" w:ascii="宋体" w:hAnsi="宋体" w:cs="宋体"/>
              </w:rPr>
              <w:t>13165158379</w:t>
            </w:r>
          </w:p>
        </w:tc>
        <w:tc>
          <w:tcPr>
            <w:tcW w:w="1237" w:type="dxa"/>
            <w:noWrap w:val="0"/>
            <w:vAlign w:val="center"/>
          </w:tcPr>
          <w:p w14:paraId="7428A0B4">
            <w:pPr>
              <w:spacing w:line="320" w:lineRule="exact"/>
              <w:jc w:val="center"/>
              <w:rPr>
                <w:rFonts w:hint="eastAsia" w:ascii="宋体" w:hAnsi="宋体" w:cs="宋体"/>
              </w:rPr>
            </w:pPr>
          </w:p>
        </w:tc>
      </w:tr>
      <w:tr w14:paraId="2533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7901E8C1">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19</w:t>
            </w:r>
          </w:p>
        </w:tc>
        <w:tc>
          <w:tcPr>
            <w:tcW w:w="1038" w:type="dxa"/>
            <w:noWrap w:val="0"/>
            <w:vAlign w:val="center"/>
          </w:tcPr>
          <w:p w14:paraId="03040614">
            <w:pPr>
              <w:spacing w:line="320" w:lineRule="exact"/>
              <w:jc w:val="center"/>
              <w:rPr>
                <w:rFonts w:hint="eastAsia"/>
                <w:sz w:val="21"/>
                <w:szCs w:val="21"/>
              </w:rPr>
            </w:pPr>
            <w:r>
              <w:rPr>
                <w:rFonts w:hint="eastAsia"/>
                <w:sz w:val="21"/>
                <w:szCs w:val="21"/>
              </w:rPr>
              <w:t>兰晓明</w:t>
            </w:r>
          </w:p>
        </w:tc>
        <w:tc>
          <w:tcPr>
            <w:tcW w:w="2631" w:type="dxa"/>
            <w:shd w:val="clear" w:color="auto" w:fill="auto"/>
            <w:noWrap w:val="0"/>
            <w:vAlign w:val="center"/>
          </w:tcPr>
          <w:p w14:paraId="2D87CF4E">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shd w:val="clear" w:color="auto" w:fill="auto"/>
            <w:noWrap w:val="0"/>
            <w:vAlign w:val="center"/>
          </w:tcPr>
          <w:p w14:paraId="42405AA9">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noWrap w:val="0"/>
            <w:vAlign w:val="center"/>
          </w:tcPr>
          <w:p w14:paraId="1D1D4E4B">
            <w:pPr>
              <w:spacing w:line="320" w:lineRule="exact"/>
              <w:jc w:val="center"/>
              <w:rPr>
                <w:rFonts w:hint="eastAsia" w:ascii="宋体" w:hAnsi="宋体" w:cs="宋体"/>
              </w:rPr>
            </w:pPr>
            <w:r>
              <w:rPr>
                <w:rFonts w:hint="eastAsia" w:ascii="宋体" w:hAnsi="宋体" w:cs="宋体"/>
              </w:rPr>
              <w:t>13864221156</w:t>
            </w:r>
          </w:p>
        </w:tc>
        <w:tc>
          <w:tcPr>
            <w:tcW w:w="1237" w:type="dxa"/>
            <w:noWrap w:val="0"/>
            <w:vAlign w:val="center"/>
          </w:tcPr>
          <w:p w14:paraId="2BB48972">
            <w:pPr>
              <w:spacing w:line="320" w:lineRule="exact"/>
              <w:jc w:val="center"/>
              <w:rPr>
                <w:rFonts w:hint="eastAsia" w:ascii="宋体" w:hAnsi="宋体" w:cs="宋体"/>
              </w:rPr>
            </w:pPr>
          </w:p>
        </w:tc>
      </w:tr>
      <w:tr w14:paraId="0DAE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2D6A21F">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20</w:t>
            </w:r>
          </w:p>
        </w:tc>
        <w:tc>
          <w:tcPr>
            <w:tcW w:w="1038" w:type="dxa"/>
            <w:noWrap w:val="0"/>
            <w:vAlign w:val="center"/>
          </w:tcPr>
          <w:p w14:paraId="4005B009">
            <w:pPr>
              <w:spacing w:line="320" w:lineRule="exact"/>
              <w:jc w:val="center"/>
              <w:rPr>
                <w:rFonts w:hint="eastAsia"/>
                <w:sz w:val="21"/>
                <w:szCs w:val="21"/>
              </w:rPr>
            </w:pPr>
            <w:r>
              <w:rPr>
                <w:rFonts w:hint="eastAsia"/>
                <w:sz w:val="21"/>
                <w:szCs w:val="21"/>
              </w:rPr>
              <w:t>宋军华</w:t>
            </w:r>
          </w:p>
        </w:tc>
        <w:tc>
          <w:tcPr>
            <w:tcW w:w="2631" w:type="dxa"/>
            <w:shd w:val="clear" w:color="auto" w:fill="auto"/>
            <w:noWrap w:val="0"/>
            <w:vAlign w:val="center"/>
          </w:tcPr>
          <w:p w14:paraId="6AE89AE0">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5E8BF64B">
            <w:pPr>
              <w:jc w:val="center"/>
              <w:rPr>
                <w:rFonts w:hint="eastAsia"/>
              </w:rPr>
            </w:pPr>
            <w:r>
              <w:rPr>
                <w:rFonts w:hint="eastAsia"/>
              </w:rPr>
              <w:t>成员</w:t>
            </w:r>
          </w:p>
        </w:tc>
        <w:tc>
          <w:tcPr>
            <w:tcW w:w="1427" w:type="dxa"/>
            <w:noWrap w:val="0"/>
            <w:vAlign w:val="center"/>
          </w:tcPr>
          <w:p w14:paraId="4E699529">
            <w:pPr>
              <w:spacing w:line="320" w:lineRule="exact"/>
              <w:jc w:val="center"/>
              <w:rPr>
                <w:rFonts w:hint="eastAsia" w:ascii="宋体" w:hAnsi="宋体" w:cs="宋体"/>
              </w:rPr>
            </w:pPr>
            <w:r>
              <w:rPr>
                <w:rFonts w:hint="eastAsia" w:ascii="宋体" w:hAnsi="宋体" w:cs="宋体"/>
              </w:rPr>
              <w:t>13964864687</w:t>
            </w:r>
          </w:p>
        </w:tc>
        <w:tc>
          <w:tcPr>
            <w:tcW w:w="1237" w:type="dxa"/>
            <w:noWrap w:val="0"/>
            <w:vAlign w:val="center"/>
          </w:tcPr>
          <w:p w14:paraId="437A7DB0">
            <w:pPr>
              <w:spacing w:line="320" w:lineRule="exact"/>
              <w:jc w:val="center"/>
              <w:rPr>
                <w:rFonts w:hint="eastAsia" w:ascii="宋体" w:hAnsi="宋体" w:cs="宋体"/>
              </w:rPr>
            </w:pPr>
          </w:p>
        </w:tc>
      </w:tr>
      <w:tr w14:paraId="5EC3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723" w:type="dxa"/>
            <w:noWrap w:val="0"/>
            <w:vAlign w:val="center"/>
          </w:tcPr>
          <w:p w14:paraId="76F5B004">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21</w:t>
            </w:r>
          </w:p>
        </w:tc>
        <w:tc>
          <w:tcPr>
            <w:tcW w:w="1038" w:type="dxa"/>
            <w:noWrap w:val="0"/>
            <w:vAlign w:val="center"/>
          </w:tcPr>
          <w:p w14:paraId="0211CBEE">
            <w:pPr>
              <w:spacing w:line="320" w:lineRule="exact"/>
              <w:jc w:val="center"/>
              <w:rPr>
                <w:rFonts w:hint="eastAsia" w:ascii="宋体" w:hAnsi="宋体" w:cs="宋体"/>
                <w:sz w:val="21"/>
                <w:szCs w:val="21"/>
              </w:rPr>
            </w:pPr>
            <w:r>
              <w:rPr>
                <w:rFonts w:hint="eastAsia"/>
                <w:sz w:val="21"/>
                <w:szCs w:val="21"/>
              </w:rPr>
              <w:t>宋</w:t>
            </w:r>
            <w:r>
              <w:rPr>
                <w:rFonts w:hint="eastAsia"/>
                <w:sz w:val="21"/>
                <w:szCs w:val="21"/>
                <w:lang w:val="en-US" w:eastAsia="zh-CN"/>
              </w:rPr>
              <w:t xml:space="preserve">  </w:t>
            </w:r>
            <w:r>
              <w:rPr>
                <w:rFonts w:hint="eastAsia"/>
                <w:sz w:val="21"/>
                <w:szCs w:val="21"/>
              </w:rPr>
              <w:t>谦</w:t>
            </w:r>
          </w:p>
        </w:tc>
        <w:tc>
          <w:tcPr>
            <w:tcW w:w="2631" w:type="dxa"/>
            <w:shd w:val="clear" w:color="auto" w:fill="auto"/>
            <w:noWrap w:val="0"/>
            <w:vAlign w:val="center"/>
          </w:tcPr>
          <w:p w14:paraId="1FCF409A">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17995CD7">
            <w:pPr>
              <w:jc w:val="center"/>
              <w:rPr>
                <w:rFonts w:hint="eastAsia"/>
              </w:rPr>
            </w:pPr>
            <w:r>
              <w:rPr>
                <w:rFonts w:hint="eastAsia"/>
              </w:rPr>
              <w:t>成员</w:t>
            </w:r>
          </w:p>
        </w:tc>
        <w:tc>
          <w:tcPr>
            <w:tcW w:w="1427" w:type="dxa"/>
            <w:noWrap w:val="0"/>
            <w:vAlign w:val="center"/>
          </w:tcPr>
          <w:p w14:paraId="22BD0393">
            <w:pPr>
              <w:spacing w:line="320" w:lineRule="exact"/>
              <w:jc w:val="center"/>
              <w:rPr>
                <w:rFonts w:hint="eastAsia" w:ascii="宋体" w:hAnsi="宋体" w:cs="宋体"/>
              </w:rPr>
            </w:pPr>
            <w:r>
              <w:rPr>
                <w:rFonts w:hint="eastAsia" w:ascii="宋体" w:hAnsi="宋体" w:cs="宋体"/>
              </w:rPr>
              <w:t>18661686901</w:t>
            </w:r>
          </w:p>
        </w:tc>
        <w:tc>
          <w:tcPr>
            <w:tcW w:w="1237" w:type="dxa"/>
            <w:noWrap w:val="0"/>
            <w:vAlign w:val="center"/>
          </w:tcPr>
          <w:p w14:paraId="4852C073">
            <w:pPr>
              <w:spacing w:line="320" w:lineRule="exact"/>
              <w:jc w:val="center"/>
              <w:rPr>
                <w:rFonts w:hint="eastAsia" w:ascii="宋体" w:hAnsi="宋体" w:cs="宋体"/>
              </w:rPr>
            </w:pPr>
          </w:p>
        </w:tc>
      </w:tr>
      <w:tr w14:paraId="527F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723" w:type="dxa"/>
            <w:noWrap w:val="0"/>
            <w:vAlign w:val="center"/>
          </w:tcPr>
          <w:p w14:paraId="6DBE3981">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22</w:t>
            </w:r>
          </w:p>
        </w:tc>
        <w:tc>
          <w:tcPr>
            <w:tcW w:w="1038" w:type="dxa"/>
            <w:noWrap w:val="0"/>
            <w:vAlign w:val="center"/>
          </w:tcPr>
          <w:p w14:paraId="3DD06CF4">
            <w:pPr>
              <w:spacing w:line="320" w:lineRule="exact"/>
              <w:jc w:val="center"/>
              <w:rPr>
                <w:rFonts w:hint="eastAsia"/>
                <w:sz w:val="21"/>
                <w:szCs w:val="21"/>
              </w:rPr>
            </w:pPr>
            <w:r>
              <w:rPr>
                <w:rFonts w:hint="eastAsia"/>
                <w:sz w:val="21"/>
                <w:szCs w:val="21"/>
              </w:rPr>
              <w:t>王</w:t>
            </w:r>
            <w:r>
              <w:rPr>
                <w:rFonts w:hint="eastAsia"/>
                <w:sz w:val="21"/>
                <w:szCs w:val="21"/>
                <w:lang w:val="en-US" w:eastAsia="zh-CN"/>
              </w:rPr>
              <w:t xml:space="preserve">  </w:t>
            </w:r>
            <w:r>
              <w:rPr>
                <w:rFonts w:hint="eastAsia"/>
                <w:sz w:val="21"/>
                <w:szCs w:val="21"/>
              </w:rPr>
              <w:t>焕</w:t>
            </w:r>
          </w:p>
        </w:tc>
        <w:tc>
          <w:tcPr>
            <w:tcW w:w="2631" w:type="dxa"/>
            <w:shd w:val="clear" w:color="auto" w:fill="auto"/>
            <w:noWrap w:val="0"/>
            <w:vAlign w:val="center"/>
          </w:tcPr>
          <w:p w14:paraId="23B0B25D">
            <w:pPr>
              <w:jc w:val="center"/>
              <w:rPr>
                <w:rFonts w:hint="eastAsia" w:ascii="Times New Roman" w:hAnsi="Times New Roman" w:eastAsia="宋体" w:cs="Times New Roman"/>
                <w:kern w:val="2"/>
                <w:sz w:val="21"/>
                <w:szCs w:val="24"/>
                <w:lang w:val="en-US" w:eastAsia="zh-CN" w:bidi="ar-SA"/>
              </w:rPr>
            </w:pPr>
            <w:r>
              <w:rPr>
                <w:rFonts w:hint="eastAsia"/>
                <w:lang w:val="en-US" w:eastAsia="zh-CN"/>
              </w:rPr>
              <w:t>校医</w:t>
            </w:r>
          </w:p>
        </w:tc>
        <w:tc>
          <w:tcPr>
            <w:tcW w:w="1560" w:type="dxa"/>
            <w:noWrap w:val="0"/>
            <w:vAlign w:val="center"/>
          </w:tcPr>
          <w:p w14:paraId="1EDBA3A4">
            <w:pPr>
              <w:jc w:val="center"/>
              <w:rPr>
                <w:rFonts w:hint="eastAsia"/>
              </w:rPr>
            </w:pPr>
            <w:r>
              <w:rPr>
                <w:rFonts w:hint="eastAsia"/>
              </w:rPr>
              <w:t>成员</w:t>
            </w:r>
          </w:p>
        </w:tc>
        <w:tc>
          <w:tcPr>
            <w:tcW w:w="1427" w:type="dxa"/>
            <w:noWrap w:val="0"/>
            <w:vAlign w:val="center"/>
          </w:tcPr>
          <w:p w14:paraId="790894AB">
            <w:pPr>
              <w:spacing w:line="320" w:lineRule="exact"/>
              <w:jc w:val="center"/>
              <w:rPr>
                <w:rFonts w:hint="eastAsia" w:ascii="宋体" w:hAnsi="宋体" w:cs="宋体"/>
              </w:rPr>
            </w:pPr>
            <w:r>
              <w:rPr>
                <w:rFonts w:hint="eastAsia" w:ascii="宋体" w:hAnsi="宋体" w:cs="宋体"/>
              </w:rPr>
              <w:t>15653237992</w:t>
            </w:r>
          </w:p>
        </w:tc>
        <w:tc>
          <w:tcPr>
            <w:tcW w:w="1237" w:type="dxa"/>
            <w:noWrap w:val="0"/>
            <w:vAlign w:val="center"/>
          </w:tcPr>
          <w:p w14:paraId="35E8E1E2">
            <w:pPr>
              <w:spacing w:line="320" w:lineRule="exact"/>
              <w:jc w:val="center"/>
              <w:rPr>
                <w:rFonts w:hint="eastAsia" w:ascii="宋体" w:hAnsi="宋体" w:cs="宋体"/>
              </w:rPr>
            </w:pPr>
          </w:p>
        </w:tc>
      </w:tr>
      <w:tr w14:paraId="795C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16" w:type="dxa"/>
            <w:gridSpan w:val="6"/>
            <w:noWrap w:val="0"/>
            <w:vAlign w:val="center"/>
          </w:tcPr>
          <w:p w14:paraId="2CE1541A">
            <w:pPr>
              <w:spacing w:line="320" w:lineRule="exact"/>
              <w:jc w:val="center"/>
              <w:rPr>
                <w:rFonts w:ascii="宋体" w:hAnsi="宋体" w:cs="宋体"/>
              </w:rPr>
            </w:pPr>
            <w:r>
              <w:rPr>
                <w:rFonts w:hint="eastAsia" w:eastAsia="黑体"/>
                <w:kern w:val="0"/>
                <w:szCs w:val="21"/>
              </w:rPr>
              <w:t>后勤保障组</w:t>
            </w:r>
          </w:p>
        </w:tc>
      </w:tr>
      <w:tr w14:paraId="40D2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E06241A">
            <w:pPr>
              <w:spacing w:line="400" w:lineRule="exact"/>
              <w:jc w:val="center"/>
              <w:rPr>
                <w:rFonts w:hint="eastAsia" w:eastAsia="黑体"/>
                <w:kern w:val="0"/>
                <w:szCs w:val="21"/>
              </w:rPr>
            </w:pPr>
            <w:r>
              <w:rPr>
                <w:rFonts w:eastAsia="黑体"/>
                <w:kern w:val="0"/>
                <w:szCs w:val="21"/>
              </w:rPr>
              <w:t>序号</w:t>
            </w:r>
          </w:p>
        </w:tc>
        <w:tc>
          <w:tcPr>
            <w:tcW w:w="1038" w:type="dxa"/>
            <w:noWrap w:val="0"/>
            <w:vAlign w:val="center"/>
          </w:tcPr>
          <w:p w14:paraId="02C0B42E">
            <w:pPr>
              <w:spacing w:line="400" w:lineRule="exact"/>
              <w:jc w:val="center"/>
              <w:rPr>
                <w:rFonts w:hint="eastAsia" w:eastAsia="黑体"/>
                <w:kern w:val="0"/>
                <w:szCs w:val="21"/>
              </w:rPr>
            </w:pPr>
            <w:r>
              <w:rPr>
                <w:rFonts w:eastAsia="黑体"/>
                <w:kern w:val="0"/>
                <w:szCs w:val="21"/>
              </w:rPr>
              <w:t>姓名</w:t>
            </w:r>
          </w:p>
        </w:tc>
        <w:tc>
          <w:tcPr>
            <w:tcW w:w="2631" w:type="dxa"/>
            <w:noWrap w:val="0"/>
            <w:vAlign w:val="center"/>
          </w:tcPr>
          <w:p w14:paraId="3A503E5F">
            <w:pPr>
              <w:spacing w:line="400" w:lineRule="exact"/>
              <w:jc w:val="center"/>
              <w:rPr>
                <w:rFonts w:hint="eastAsia" w:eastAsia="黑体"/>
                <w:kern w:val="0"/>
                <w:szCs w:val="21"/>
              </w:rPr>
            </w:pPr>
            <w:r>
              <w:rPr>
                <w:rFonts w:eastAsia="黑体"/>
                <w:kern w:val="0"/>
                <w:szCs w:val="21"/>
              </w:rPr>
              <w:t>职务</w:t>
            </w:r>
          </w:p>
        </w:tc>
        <w:tc>
          <w:tcPr>
            <w:tcW w:w="1560" w:type="dxa"/>
            <w:noWrap w:val="0"/>
            <w:vAlign w:val="center"/>
          </w:tcPr>
          <w:p w14:paraId="3EA7B6FE">
            <w:pPr>
              <w:spacing w:line="400" w:lineRule="exact"/>
              <w:jc w:val="center"/>
              <w:rPr>
                <w:rFonts w:hint="eastAsia"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4D1C9B56">
            <w:pPr>
              <w:spacing w:line="400" w:lineRule="exact"/>
              <w:jc w:val="center"/>
              <w:rPr>
                <w:rFonts w:hint="eastAsia" w:eastAsia="黑体"/>
                <w:kern w:val="0"/>
                <w:szCs w:val="21"/>
              </w:rPr>
            </w:pPr>
            <w:r>
              <w:rPr>
                <w:rFonts w:eastAsia="黑体"/>
                <w:kern w:val="0"/>
                <w:szCs w:val="21"/>
              </w:rPr>
              <w:t>移动电话</w:t>
            </w:r>
          </w:p>
        </w:tc>
        <w:tc>
          <w:tcPr>
            <w:tcW w:w="1237" w:type="dxa"/>
            <w:noWrap w:val="0"/>
            <w:vAlign w:val="center"/>
          </w:tcPr>
          <w:p w14:paraId="4588EEFA">
            <w:pPr>
              <w:spacing w:line="400" w:lineRule="exact"/>
              <w:jc w:val="center"/>
              <w:rPr>
                <w:rFonts w:hint="eastAsia" w:eastAsia="黑体"/>
                <w:kern w:val="0"/>
                <w:szCs w:val="21"/>
              </w:rPr>
            </w:pPr>
            <w:r>
              <w:rPr>
                <w:rFonts w:eastAsia="黑体"/>
                <w:kern w:val="0"/>
                <w:szCs w:val="21"/>
              </w:rPr>
              <w:t>固定电话</w:t>
            </w:r>
          </w:p>
        </w:tc>
      </w:tr>
      <w:tr w14:paraId="51BA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42728607">
            <w:pPr>
              <w:widowControl/>
              <w:snapToGrid w:val="0"/>
              <w:spacing w:line="400" w:lineRule="exact"/>
              <w:jc w:val="center"/>
              <w:rPr>
                <w:rFonts w:eastAsia="仿宋_GB2312"/>
                <w:kern w:val="0"/>
                <w:szCs w:val="21"/>
              </w:rPr>
            </w:pPr>
            <w:r>
              <w:rPr>
                <w:rFonts w:hint="eastAsia" w:eastAsia="仿宋_GB2312"/>
                <w:kern w:val="0"/>
                <w:szCs w:val="21"/>
              </w:rPr>
              <w:t>1</w:t>
            </w:r>
          </w:p>
        </w:tc>
        <w:tc>
          <w:tcPr>
            <w:tcW w:w="1038" w:type="dxa"/>
            <w:noWrap w:val="0"/>
            <w:vAlign w:val="center"/>
          </w:tcPr>
          <w:p w14:paraId="445B68E2">
            <w:pPr>
              <w:jc w:val="center"/>
              <w:rPr>
                <w:rFonts w:hint="eastAsia"/>
              </w:rPr>
            </w:pPr>
            <w:r>
              <w:rPr>
                <w:rFonts w:hint="eastAsia"/>
              </w:rPr>
              <w:t>孔庆胜</w:t>
            </w:r>
          </w:p>
        </w:tc>
        <w:tc>
          <w:tcPr>
            <w:tcW w:w="2631" w:type="dxa"/>
            <w:noWrap w:val="0"/>
            <w:vAlign w:val="center"/>
          </w:tcPr>
          <w:p w14:paraId="589947D5">
            <w:pPr>
              <w:jc w:val="center"/>
              <w:rPr>
                <w:rFonts w:hint="eastAsia" w:eastAsia="宋体"/>
                <w:lang w:eastAsia="zh-CN"/>
              </w:rPr>
            </w:pPr>
            <w:r>
              <w:rPr>
                <w:rFonts w:hint="eastAsia"/>
              </w:rPr>
              <w:t>安保科副科长</w:t>
            </w:r>
            <w:r>
              <w:rPr>
                <w:rFonts w:hint="eastAsia"/>
                <w:lang w:eastAsia="zh-CN"/>
              </w:rPr>
              <w:t>（</w:t>
            </w:r>
            <w:r>
              <w:rPr>
                <w:rFonts w:hint="eastAsia"/>
                <w:lang w:val="en-US" w:eastAsia="zh-CN"/>
              </w:rPr>
              <w:t>主持工作</w:t>
            </w:r>
            <w:r>
              <w:rPr>
                <w:rFonts w:hint="eastAsia"/>
                <w:lang w:eastAsia="zh-CN"/>
              </w:rPr>
              <w:t>）</w:t>
            </w:r>
          </w:p>
        </w:tc>
        <w:tc>
          <w:tcPr>
            <w:tcW w:w="1560" w:type="dxa"/>
            <w:noWrap w:val="0"/>
            <w:vAlign w:val="center"/>
          </w:tcPr>
          <w:p w14:paraId="2F22B494">
            <w:pPr>
              <w:jc w:val="center"/>
              <w:rPr>
                <w:rFonts w:hint="eastAsia"/>
              </w:rPr>
            </w:pPr>
            <w:r>
              <w:rPr>
                <w:rFonts w:hint="eastAsia"/>
              </w:rPr>
              <w:t>组长</w:t>
            </w:r>
          </w:p>
        </w:tc>
        <w:tc>
          <w:tcPr>
            <w:tcW w:w="1427" w:type="dxa"/>
            <w:noWrap w:val="0"/>
            <w:vAlign w:val="center"/>
          </w:tcPr>
          <w:p w14:paraId="5AD20045">
            <w:pPr>
              <w:jc w:val="center"/>
              <w:rPr>
                <w:rFonts w:hint="eastAsia" w:ascii="宋体" w:hAnsi="宋体" w:cs="宋体"/>
              </w:rPr>
            </w:pPr>
            <w:r>
              <w:rPr>
                <w:rFonts w:hint="eastAsia" w:ascii="宋体" w:hAnsi="宋体" w:cs="宋体"/>
              </w:rPr>
              <w:t>16678688784</w:t>
            </w:r>
          </w:p>
        </w:tc>
        <w:tc>
          <w:tcPr>
            <w:tcW w:w="1237" w:type="dxa"/>
            <w:noWrap w:val="0"/>
            <w:vAlign w:val="center"/>
          </w:tcPr>
          <w:p w14:paraId="3558F0FB">
            <w:pPr>
              <w:spacing w:line="320" w:lineRule="exact"/>
              <w:jc w:val="center"/>
              <w:rPr>
                <w:rFonts w:hint="eastAsia" w:ascii="宋体" w:hAnsi="宋体" w:cs="宋体"/>
              </w:rPr>
            </w:pPr>
            <w:r>
              <w:rPr>
                <w:rFonts w:hint="eastAsia" w:ascii="宋体" w:hAnsi="宋体" w:cs="宋体"/>
              </w:rPr>
              <w:t>85974036</w:t>
            </w:r>
          </w:p>
        </w:tc>
      </w:tr>
      <w:tr w14:paraId="389D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23" w:type="dxa"/>
            <w:shd w:val="clear" w:color="auto" w:fill="auto"/>
            <w:noWrap w:val="0"/>
            <w:vAlign w:val="center"/>
          </w:tcPr>
          <w:p w14:paraId="434B5B22">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2</w:t>
            </w:r>
          </w:p>
        </w:tc>
        <w:tc>
          <w:tcPr>
            <w:tcW w:w="1038" w:type="dxa"/>
            <w:shd w:val="clear" w:color="auto" w:fill="auto"/>
            <w:noWrap w:val="0"/>
            <w:vAlign w:val="center"/>
          </w:tcPr>
          <w:p w14:paraId="7A101182">
            <w:pPr>
              <w:jc w:val="center"/>
              <w:rPr>
                <w:rFonts w:hint="eastAsia" w:ascii="Times New Roman" w:hAnsi="Times New Roman" w:eastAsia="宋体" w:cs="Times New Roman"/>
                <w:kern w:val="2"/>
                <w:sz w:val="21"/>
                <w:szCs w:val="24"/>
                <w:lang w:val="en-US" w:eastAsia="zh-CN" w:bidi="ar-SA"/>
              </w:rPr>
            </w:pPr>
            <w:r>
              <w:rPr>
                <w:rFonts w:hint="eastAsia"/>
              </w:rPr>
              <w:t>刘天超</w:t>
            </w:r>
          </w:p>
        </w:tc>
        <w:tc>
          <w:tcPr>
            <w:tcW w:w="2631" w:type="dxa"/>
            <w:shd w:val="clear" w:color="auto" w:fill="auto"/>
            <w:noWrap w:val="0"/>
            <w:vAlign w:val="center"/>
          </w:tcPr>
          <w:p w14:paraId="3AF4387D">
            <w:pPr>
              <w:jc w:val="center"/>
              <w:rPr>
                <w:rFonts w:hint="eastAsia" w:ascii="Times New Roman" w:hAnsi="Times New Roman" w:eastAsia="宋体" w:cs="Times New Roman"/>
                <w:kern w:val="2"/>
                <w:sz w:val="21"/>
                <w:szCs w:val="24"/>
                <w:lang w:val="en-US" w:eastAsia="zh-CN" w:bidi="ar-SA"/>
              </w:rPr>
            </w:pPr>
            <w:r>
              <w:rPr>
                <w:rFonts w:hint="eastAsia"/>
              </w:rPr>
              <w:t>总务科</w:t>
            </w:r>
            <w:r>
              <w:rPr>
                <w:rFonts w:hint="eastAsia"/>
                <w:lang w:val="en-US" w:eastAsia="zh-CN"/>
              </w:rPr>
              <w:t>科长</w:t>
            </w:r>
          </w:p>
        </w:tc>
        <w:tc>
          <w:tcPr>
            <w:tcW w:w="1560" w:type="dxa"/>
            <w:shd w:val="clear" w:color="auto" w:fill="auto"/>
            <w:noWrap w:val="0"/>
            <w:vAlign w:val="center"/>
          </w:tcPr>
          <w:p w14:paraId="0B2F3572">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0B349E89">
            <w:pPr>
              <w:jc w:val="center"/>
              <w:rPr>
                <w:rFonts w:hint="eastAsia" w:ascii="宋体" w:hAnsi="宋体" w:eastAsia="宋体" w:cs="宋体"/>
                <w:kern w:val="2"/>
                <w:sz w:val="21"/>
                <w:szCs w:val="24"/>
                <w:lang w:val="en-US" w:eastAsia="zh-CN" w:bidi="ar-SA"/>
              </w:rPr>
            </w:pPr>
            <w:r>
              <w:rPr>
                <w:rFonts w:hint="eastAsia" w:ascii="宋体" w:hAnsi="宋体" w:cs="宋体"/>
              </w:rPr>
              <w:t>13854210383</w:t>
            </w:r>
          </w:p>
        </w:tc>
        <w:tc>
          <w:tcPr>
            <w:tcW w:w="1237" w:type="dxa"/>
            <w:shd w:val="clear" w:color="auto" w:fill="auto"/>
            <w:noWrap w:val="0"/>
            <w:vAlign w:val="center"/>
          </w:tcPr>
          <w:p w14:paraId="489ADE6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85978199</w:t>
            </w:r>
          </w:p>
        </w:tc>
      </w:tr>
      <w:tr w14:paraId="7D8F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550B1726">
            <w:pPr>
              <w:widowControl/>
              <w:snapToGrid w:val="0"/>
              <w:spacing w:line="400" w:lineRule="exact"/>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3</w:t>
            </w:r>
          </w:p>
        </w:tc>
        <w:tc>
          <w:tcPr>
            <w:tcW w:w="1038" w:type="dxa"/>
            <w:shd w:val="clear" w:color="auto" w:fill="auto"/>
            <w:noWrap w:val="0"/>
            <w:vAlign w:val="center"/>
          </w:tcPr>
          <w:p w14:paraId="647A5994">
            <w:pPr>
              <w:jc w:val="center"/>
              <w:rPr>
                <w:rFonts w:hint="eastAsia" w:ascii="Times New Roman" w:hAnsi="Times New Roman" w:eastAsia="宋体" w:cs="Times New Roman"/>
                <w:kern w:val="2"/>
                <w:sz w:val="21"/>
                <w:szCs w:val="24"/>
                <w:lang w:val="en-US" w:eastAsia="zh-CN" w:bidi="ar-SA"/>
              </w:rPr>
            </w:pPr>
            <w:r>
              <w:rPr>
                <w:rFonts w:hint="eastAsia"/>
              </w:rPr>
              <w:t>雷周胜</w:t>
            </w:r>
          </w:p>
        </w:tc>
        <w:tc>
          <w:tcPr>
            <w:tcW w:w="2631" w:type="dxa"/>
            <w:shd w:val="clear" w:color="auto" w:fill="auto"/>
            <w:noWrap w:val="0"/>
            <w:vAlign w:val="center"/>
          </w:tcPr>
          <w:p w14:paraId="1D5418D7">
            <w:pPr>
              <w:jc w:val="center"/>
              <w:rPr>
                <w:rFonts w:hint="eastAsia" w:ascii="Times New Roman" w:hAnsi="Times New Roman" w:eastAsia="宋体" w:cs="Times New Roman"/>
                <w:kern w:val="2"/>
                <w:sz w:val="21"/>
                <w:szCs w:val="24"/>
                <w:lang w:val="en-US" w:eastAsia="zh-CN" w:bidi="ar-SA"/>
              </w:rPr>
            </w:pPr>
            <w:r>
              <w:rPr>
                <w:rFonts w:hint="eastAsia"/>
              </w:rPr>
              <w:t>信息</w:t>
            </w:r>
            <w:r>
              <w:rPr>
                <w:rFonts w:hint="eastAsia"/>
                <w:lang w:val="en-US" w:eastAsia="zh-CN"/>
              </w:rPr>
              <w:t>设备</w:t>
            </w:r>
            <w:r>
              <w:rPr>
                <w:rFonts w:hint="eastAsia"/>
              </w:rPr>
              <w:t>科科长</w:t>
            </w:r>
          </w:p>
        </w:tc>
        <w:tc>
          <w:tcPr>
            <w:tcW w:w="1560" w:type="dxa"/>
            <w:shd w:val="clear" w:color="auto" w:fill="auto"/>
            <w:noWrap w:val="0"/>
            <w:vAlign w:val="center"/>
          </w:tcPr>
          <w:p w14:paraId="35F22BC4">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40B265BB">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13853294765</w:t>
            </w:r>
          </w:p>
        </w:tc>
        <w:tc>
          <w:tcPr>
            <w:tcW w:w="1237" w:type="dxa"/>
            <w:shd w:val="clear" w:color="auto" w:fill="auto"/>
            <w:noWrap w:val="0"/>
            <w:vAlign w:val="center"/>
          </w:tcPr>
          <w:p w14:paraId="6E3F2131">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85978180</w:t>
            </w:r>
          </w:p>
        </w:tc>
      </w:tr>
      <w:tr w14:paraId="36E6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6816EBF5">
            <w:pPr>
              <w:widowControl/>
              <w:snapToGrid w:val="0"/>
              <w:spacing w:line="400" w:lineRule="exact"/>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4</w:t>
            </w:r>
          </w:p>
        </w:tc>
        <w:tc>
          <w:tcPr>
            <w:tcW w:w="1038" w:type="dxa"/>
            <w:shd w:val="clear" w:color="auto" w:fill="auto"/>
            <w:noWrap w:val="0"/>
            <w:vAlign w:val="center"/>
          </w:tcPr>
          <w:p w14:paraId="5B4BFBCE">
            <w:pPr>
              <w:jc w:val="center"/>
              <w:rPr>
                <w:rFonts w:hint="eastAsia" w:ascii="Times New Roman" w:hAnsi="Times New Roman" w:eastAsia="宋体" w:cs="Times New Roman"/>
                <w:kern w:val="2"/>
                <w:sz w:val="21"/>
                <w:szCs w:val="24"/>
                <w:lang w:val="en-US" w:eastAsia="zh-CN" w:bidi="ar-SA"/>
              </w:rPr>
            </w:pPr>
            <w:r>
              <w:rPr>
                <w:rFonts w:hint="eastAsia"/>
              </w:rPr>
              <w:t>刘  赛</w:t>
            </w:r>
          </w:p>
        </w:tc>
        <w:tc>
          <w:tcPr>
            <w:tcW w:w="2631" w:type="dxa"/>
            <w:shd w:val="clear" w:color="auto" w:fill="auto"/>
            <w:noWrap w:val="0"/>
            <w:vAlign w:val="center"/>
          </w:tcPr>
          <w:p w14:paraId="2F8947B6">
            <w:pPr>
              <w:jc w:val="center"/>
              <w:rPr>
                <w:rFonts w:hint="eastAsia" w:ascii="Times New Roman" w:hAnsi="Times New Roman" w:eastAsia="宋体" w:cs="Times New Roman"/>
                <w:kern w:val="2"/>
                <w:sz w:val="21"/>
                <w:szCs w:val="24"/>
                <w:lang w:val="en-US" w:eastAsia="zh-CN" w:bidi="ar-SA"/>
              </w:rPr>
            </w:pPr>
            <w:r>
              <w:rPr>
                <w:rFonts w:hint="eastAsia"/>
              </w:rPr>
              <w:t>安保科</w:t>
            </w:r>
            <w:r>
              <w:rPr>
                <w:rFonts w:hint="eastAsia"/>
                <w:lang w:val="en-US" w:eastAsia="zh-CN"/>
              </w:rPr>
              <w:t>副科长</w:t>
            </w:r>
          </w:p>
        </w:tc>
        <w:tc>
          <w:tcPr>
            <w:tcW w:w="1560" w:type="dxa"/>
            <w:shd w:val="clear" w:color="auto" w:fill="auto"/>
            <w:noWrap w:val="0"/>
            <w:vAlign w:val="center"/>
          </w:tcPr>
          <w:p w14:paraId="2360CF29">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3BBE54AC">
            <w:pPr>
              <w:jc w:val="center"/>
              <w:rPr>
                <w:rFonts w:hint="eastAsia" w:ascii="宋体" w:hAnsi="宋体" w:eastAsia="宋体" w:cs="宋体"/>
                <w:kern w:val="2"/>
                <w:sz w:val="21"/>
                <w:szCs w:val="24"/>
                <w:lang w:val="en-US" w:eastAsia="zh-CN" w:bidi="ar-SA"/>
              </w:rPr>
            </w:pPr>
            <w:r>
              <w:rPr>
                <w:rFonts w:hint="eastAsia" w:ascii="宋体" w:hAnsi="宋体" w:cs="宋体"/>
              </w:rPr>
              <w:t>13583228963</w:t>
            </w:r>
          </w:p>
        </w:tc>
        <w:tc>
          <w:tcPr>
            <w:tcW w:w="1237" w:type="dxa"/>
            <w:shd w:val="clear" w:color="auto" w:fill="auto"/>
            <w:noWrap w:val="0"/>
            <w:vAlign w:val="center"/>
          </w:tcPr>
          <w:p w14:paraId="779CABFA">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85974036</w:t>
            </w:r>
          </w:p>
        </w:tc>
      </w:tr>
      <w:tr w14:paraId="6703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25DC8556">
            <w:pPr>
              <w:widowControl/>
              <w:snapToGrid w:val="0"/>
              <w:spacing w:line="400" w:lineRule="exact"/>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5</w:t>
            </w:r>
          </w:p>
        </w:tc>
        <w:tc>
          <w:tcPr>
            <w:tcW w:w="1038" w:type="dxa"/>
            <w:shd w:val="clear" w:color="auto" w:fill="auto"/>
            <w:noWrap w:val="0"/>
            <w:vAlign w:val="center"/>
          </w:tcPr>
          <w:p w14:paraId="7BD75BDA">
            <w:pPr>
              <w:jc w:val="center"/>
              <w:rPr>
                <w:rFonts w:hint="eastAsia" w:ascii="Times New Roman" w:hAnsi="Times New Roman" w:eastAsia="宋体" w:cs="Times New Roman"/>
                <w:kern w:val="2"/>
                <w:sz w:val="21"/>
                <w:szCs w:val="24"/>
                <w:lang w:val="en-US" w:eastAsia="zh-CN" w:bidi="ar-SA"/>
              </w:rPr>
            </w:pPr>
            <w:r>
              <w:rPr>
                <w:rFonts w:hint="eastAsia"/>
              </w:rPr>
              <w:t>苏欣欣</w:t>
            </w:r>
          </w:p>
        </w:tc>
        <w:tc>
          <w:tcPr>
            <w:tcW w:w="2631" w:type="dxa"/>
            <w:shd w:val="clear" w:color="auto" w:fill="auto"/>
            <w:noWrap w:val="0"/>
            <w:vAlign w:val="center"/>
          </w:tcPr>
          <w:p w14:paraId="20D2BD30">
            <w:pPr>
              <w:jc w:val="center"/>
              <w:rPr>
                <w:rFonts w:hint="eastAsia" w:ascii="Times New Roman" w:hAnsi="Times New Roman" w:eastAsia="宋体" w:cs="Times New Roman"/>
                <w:kern w:val="2"/>
                <w:sz w:val="21"/>
                <w:szCs w:val="24"/>
                <w:lang w:val="en-US" w:eastAsia="zh-CN" w:bidi="ar-SA"/>
              </w:rPr>
            </w:pPr>
            <w:r>
              <w:rPr>
                <w:rFonts w:hint="eastAsia"/>
              </w:rPr>
              <w:t>总务科</w:t>
            </w:r>
            <w:r>
              <w:rPr>
                <w:rFonts w:hint="eastAsia"/>
                <w:lang w:val="en-US" w:eastAsia="zh-CN"/>
              </w:rPr>
              <w:t>副科长</w:t>
            </w:r>
          </w:p>
        </w:tc>
        <w:tc>
          <w:tcPr>
            <w:tcW w:w="1560" w:type="dxa"/>
            <w:shd w:val="clear" w:color="auto" w:fill="auto"/>
            <w:noWrap w:val="0"/>
            <w:vAlign w:val="center"/>
          </w:tcPr>
          <w:p w14:paraId="3A594554">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63724CEB">
            <w:pPr>
              <w:jc w:val="center"/>
              <w:rPr>
                <w:rFonts w:hint="eastAsia" w:ascii="宋体" w:hAnsi="宋体" w:eastAsia="宋体" w:cs="宋体"/>
                <w:kern w:val="2"/>
                <w:sz w:val="21"/>
                <w:szCs w:val="24"/>
                <w:lang w:val="en-US" w:eastAsia="zh-CN" w:bidi="ar-SA"/>
              </w:rPr>
            </w:pPr>
            <w:r>
              <w:rPr>
                <w:rFonts w:hint="eastAsia" w:ascii="宋体" w:hAnsi="宋体" w:cs="宋体"/>
              </w:rPr>
              <w:t>13854210383</w:t>
            </w:r>
          </w:p>
        </w:tc>
        <w:tc>
          <w:tcPr>
            <w:tcW w:w="1237" w:type="dxa"/>
            <w:shd w:val="clear" w:color="auto" w:fill="auto"/>
            <w:noWrap w:val="0"/>
            <w:vAlign w:val="center"/>
          </w:tcPr>
          <w:p w14:paraId="653DC329">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85978199</w:t>
            </w:r>
          </w:p>
        </w:tc>
      </w:tr>
      <w:tr w14:paraId="00FE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270643EB">
            <w:pPr>
              <w:widowControl/>
              <w:snapToGrid w:val="0"/>
              <w:spacing w:line="400" w:lineRule="exact"/>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6</w:t>
            </w:r>
          </w:p>
        </w:tc>
        <w:tc>
          <w:tcPr>
            <w:tcW w:w="1038" w:type="dxa"/>
            <w:noWrap w:val="0"/>
            <w:vAlign w:val="center"/>
          </w:tcPr>
          <w:p w14:paraId="6EB7E290">
            <w:pPr>
              <w:jc w:val="center"/>
              <w:rPr>
                <w:rFonts w:hint="eastAsia" w:eastAsia="宋体"/>
                <w:lang w:val="en-US" w:eastAsia="zh-CN"/>
              </w:rPr>
            </w:pPr>
            <w:r>
              <w:rPr>
                <w:rFonts w:hint="eastAsia"/>
                <w:lang w:val="en-US" w:eastAsia="zh-CN"/>
              </w:rPr>
              <w:t>王  师</w:t>
            </w:r>
          </w:p>
        </w:tc>
        <w:tc>
          <w:tcPr>
            <w:tcW w:w="2631" w:type="dxa"/>
            <w:noWrap w:val="0"/>
            <w:vAlign w:val="center"/>
          </w:tcPr>
          <w:p w14:paraId="627A5CC8">
            <w:pPr>
              <w:jc w:val="center"/>
              <w:rPr>
                <w:rFonts w:hint="eastAsia" w:eastAsia="宋体"/>
                <w:lang w:val="en-US" w:eastAsia="zh-CN"/>
              </w:rPr>
            </w:pPr>
            <w:r>
              <w:rPr>
                <w:rFonts w:hint="eastAsia"/>
                <w:lang w:val="en-US" w:eastAsia="zh-CN"/>
              </w:rPr>
              <w:t>总务科</w:t>
            </w:r>
          </w:p>
        </w:tc>
        <w:tc>
          <w:tcPr>
            <w:tcW w:w="1560" w:type="dxa"/>
            <w:noWrap w:val="0"/>
            <w:vAlign w:val="center"/>
          </w:tcPr>
          <w:p w14:paraId="620A6DA6">
            <w:pPr>
              <w:jc w:val="center"/>
              <w:rPr>
                <w:rFonts w:hint="eastAsia" w:eastAsia="宋体"/>
                <w:lang w:val="en-US" w:eastAsia="zh-CN"/>
              </w:rPr>
            </w:pPr>
            <w:r>
              <w:rPr>
                <w:rFonts w:hint="eastAsia"/>
                <w:lang w:val="en-US" w:eastAsia="zh-CN"/>
              </w:rPr>
              <w:t>成员</w:t>
            </w:r>
          </w:p>
        </w:tc>
        <w:tc>
          <w:tcPr>
            <w:tcW w:w="1427" w:type="dxa"/>
            <w:noWrap w:val="0"/>
            <w:vAlign w:val="center"/>
          </w:tcPr>
          <w:p w14:paraId="1E7B3780">
            <w:pPr>
              <w:jc w:val="center"/>
              <w:rPr>
                <w:rFonts w:hint="eastAsia" w:ascii="宋体" w:hAnsi="宋体" w:cs="宋体"/>
              </w:rPr>
            </w:pPr>
            <w:r>
              <w:rPr>
                <w:rFonts w:hint="eastAsia" w:ascii="宋体" w:hAnsi="宋体" w:cs="宋体"/>
              </w:rPr>
              <w:t>13853223689</w:t>
            </w:r>
          </w:p>
        </w:tc>
        <w:tc>
          <w:tcPr>
            <w:tcW w:w="1237" w:type="dxa"/>
            <w:noWrap w:val="0"/>
            <w:vAlign w:val="center"/>
          </w:tcPr>
          <w:p w14:paraId="16CD5639">
            <w:pPr>
              <w:spacing w:line="320" w:lineRule="exact"/>
              <w:jc w:val="center"/>
              <w:rPr>
                <w:rFonts w:hint="eastAsia" w:ascii="宋体" w:hAnsi="宋体" w:cs="宋体"/>
              </w:rPr>
            </w:pPr>
          </w:p>
        </w:tc>
      </w:tr>
      <w:tr w14:paraId="77C8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153322A0">
            <w:pPr>
              <w:widowControl/>
              <w:snapToGrid w:val="0"/>
              <w:spacing w:line="400" w:lineRule="exact"/>
              <w:jc w:val="center"/>
              <w:rPr>
                <w:rFonts w:hint="eastAsia" w:eastAsia="仿宋_GB2312"/>
                <w:kern w:val="0"/>
                <w:szCs w:val="21"/>
                <w:lang w:val="en-US" w:eastAsia="zh-CN"/>
              </w:rPr>
            </w:pPr>
            <w:r>
              <w:rPr>
                <w:rFonts w:hint="eastAsia" w:eastAsia="仿宋_GB2312"/>
                <w:kern w:val="0"/>
                <w:szCs w:val="21"/>
                <w:lang w:val="en-US" w:eastAsia="zh-CN"/>
              </w:rPr>
              <w:t>7</w:t>
            </w:r>
          </w:p>
        </w:tc>
        <w:tc>
          <w:tcPr>
            <w:tcW w:w="1038" w:type="dxa"/>
            <w:noWrap w:val="0"/>
            <w:vAlign w:val="center"/>
          </w:tcPr>
          <w:p w14:paraId="3C3157CB">
            <w:pPr>
              <w:jc w:val="center"/>
              <w:rPr>
                <w:rFonts w:hint="default"/>
                <w:lang w:val="en-US" w:eastAsia="zh-CN"/>
              </w:rPr>
            </w:pPr>
            <w:r>
              <w:rPr>
                <w:rFonts w:hint="eastAsia"/>
                <w:lang w:val="en-US" w:eastAsia="zh-CN"/>
              </w:rPr>
              <w:t>申  彤</w:t>
            </w:r>
          </w:p>
        </w:tc>
        <w:tc>
          <w:tcPr>
            <w:tcW w:w="2631" w:type="dxa"/>
            <w:noWrap w:val="0"/>
            <w:vAlign w:val="center"/>
          </w:tcPr>
          <w:p w14:paraId="799B0DB7">
            <w:pPr>
              <w:jc w:val="center"/>
              <w:rPr>
                <w:rFonts w:hint="default"/>
                <w:lang w:val="en-US" w:eastAsia="zh-CN"/>
              </w:rPr>
            </w:pPr>
            <w:r>
              <w:rPr>
                <w:rFonts w:hint="eastAsia"/>
                <w:lang w:val="en-US" w:eastAsia="zh-CN"/>
              </w:rPr>
              <w:t>总务科</w:t>
            </w:r>
          </w:p>
        </w:tc>
        <w:tc>
          <w:tcPr>
            <w:tcW w:w="1560" w:type="dxa"/>
            <w:noWrap w:val="0"/>
            <w:vAlign w:val="center"/>
          </w:tcPr>
          <w:p w14:paraId="6DF07362">
            <w:pPr>
              <w:jc w:val="center"/>
              <w:rPr>
                <w:rFonts w:hint="default"/>
                <w:lang w:val="en-US" w:eastAsia="zh-CN"/>
              </w:rPr>
            </w:pPr>
            <w:r>
              <w:rPr>
                <w:rFonts w:hint="eastAsia"/>
                <w:lang w:val="en-US" w:eastAsia="zh-CN"/>
              </w:rPr>
              <w:t>成员</w:t>
            </w:r>
          </w:p>
        </w:tc>
        <w:tc>
          <w:tcPr>
            <w:tcW w:w="1427" w:type="dxa"/>
            <w:noWrap w:val="0"/>
            <w:vAlign w:val="center"/>
          </w:tcPr>
          <w:p w14:paraId="475CCEC7">
            <w:pPr>
              <w:jc w:val="center"/>
              <w:rPr>
                <w:rFonts w:hint="eastAsia" w:ascii="宋体" w:hAnsi="宋体" w:cs="宋体"/>
              </w:rPr>
            </w:pPr>
            <w:r>
              <w:rPr>
                <w:rFonts w:hint="eastAsia" w:ascii="宋体" w:hAnsi="宋体" w:cs="宋体"/>
              </w:rPr>
              <w:t>18005321330</w:t>
            </w:r>
          </w:p>
        </w:tc>
        <w:tc>
          <w:tcPr>
            <w:tcW w:w="1237" w:type="dxa"/>
            <w:noWrap w:val="0"/>
            <w:vAlign w:val="center"/>
          </w:tcPr>
          <w:p w14:paraId="18D50308">
            <w:pPr>
              <w:spacing w:line="320" w:lineRule="exact"/>
              <w:jc w:val="center"/>
              <w:rPr>
                <w:rFonts w:hint="eastAsia" w:ascii="宋体" w:hAnsi="宋体" w:cs="宋体"/>
              </w:rPr>
            </w:pPr>
          </w:p>
        </w:tc>
      </w:tr>
      <w:tr w14:paraId="0DFC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2FF3B4D1">
            <w:pPr>
              <w:widowControl/>
              <w:snapToGrid w:val="0"/>
              <w:spacing w:line="400" w:lineRule="exact"/>
              <w:jc w:val="center"/>
              <w:rPr>
                <w:rFonts w:hint="eastAsia" w:eastAsia="仿宋_GB2312"/>
                <w:kern w:val="0"/>
                <w:szCs w:val="21"/>
                <w:lang w:val="en-US" w:eastAsia="zh-CN"/>
              </w:rPr>
            </w:pPr>
            <w:r>
              <w:rPr>
                <w:rFonts w:hint="eastAsia" w:eastAsia="仿宋_GB2312"/>
                <w:kern w:val="0"/>
                <w:szCs w:val="21"/>
                <w:lang w:val="en-US" w:eastAsia="zh-CN"/>
              </w:rPr>
              <w:t>8</w:t>
            </w:r>
          </w:p>
        </w:tc>
        <w:tc>
          <w:tcPr>
            <w:tcW w:w="1038" w:type="dxa"/>
            <w:noWrap w:val="0"/>
            <w:vAlign w:val="center"/>
          </w:tcPr>
          <w:p w14:paraId="2E37C147">
            <w:pPr>
              <w:jc w:val="center"/>
              <w:rPr>
                <w:rFonts w:hint="default"/>
                <w:lang w:val="en-US" w:eastAsia="zh-CN"/>
              </w:rPr>
            </w:pPr>
            <w:r>
              <w:rPr>
                <w:rFonts w:hint="eastAsia"/>
                <w:lang w:val="en-US" w:eastAsia="zh-CN"/>
              </w:rPr>
              <w:t>于  峰</w:t>
            </w:r>
          </w:p>
        </w:tc>
        <w:tc>
          <w:tcPr>
            <w:tcW w:w="2631" w:type="dxa"/>
            <w:noWrap w:val="0"/>
            <w:vAlign w:val="center"/>
          </w:tcPr>
          <w:p w14:paraId="4D838F79">
            <w:pPr>
              <w:jc w:val="center"/>
              <w:rPr>
                <w:rFonts w:hint="default"/>
                <w:lang w:val="en-US" w:eastAsia="zh-CN"/>
              </w:rPr>
            </w:pPr>
            <w:r>
              <w:rPr>
                <w:rFonts w:hint="eastAsia"/>
                <w:lang w:val="en-US" w:eastAsia="zh-CN"/>
              </w:rPr>
              <w:t>总务科</w:t>
            </w:r>
          </w:p>
        </w:tc>
        <w:tc>
          <w:tcPr>
            <w:tcW w:w="1560" w:type="dxa"/>
            <w:noWrap w:val="0"/>
            <w:vAlign w:val="center"/>
          </w:tcPr>
          <w:p w14:paraId="56CEEC5C">
            <w:pPr>
              <w:jc w:val="center"/>
              <w:rPr>
                <w:rFonts w:hint="default"/>
                <w:lang w:val="en-US" w:eastAsia="zh-CN"/>
              </w:rPr>
            </w:pPr>
            <w:r>
              <w:rPr>
                <w:rFonts w:hint="eastAsia"/>
                <w:lang w:val="en-US" w:eastAsia="zh-CN"/>
              </w:rPr>
              <w:t>成员</w:t>
            </w:r>
          </w:p>
        </w:tc>
        <w:tc>
          <w:tcPr>
            <w:tcW w:w="1427" w:type="dxa"/>
            <w:noWrap w:val="0"/>
            <w:vAlign w:val="center"/>
          </w:tcPr>
          <w:p w14:paraId="380B80F3">
            <w:pPr>
              <w:jc w:val="center"/>
              <w:rPr>
                <w:rFonts w:hint="eastAsia" w:ascii="宋体" w:hAnsi="宋体" w:cs="宋体"/>
              </w:rPr>
            </w:pPr>
            <w:r>
              <w:rPr>
                <w:rFonts w:hint="eastAsia" w:ascii="宋体" w:hAnsi="宋体" w:cs="宋体"/>
              </w:rPr>
              <w:t>15953271189</w:t>
            </w:r>
          </w:p>
        </w:tc>
        <w:tc>
          <w:tcPr>
            <w:tcW w:w="1237" w:type="dxa"/>
            <w:noWrap w:val="0"/>
            <w:vAlign w:val="center"/>
          </w:tcPr>
          <w:p w14:paraId="35F511BF">
            <w:pPr>
              <w:spacing w:line="320" w:lineRule="exact"/>
              <w:jc w:val="center"/>
              <w:rPr>
                <w:rFonts w:hint="eastAsia" w:ascii="宋体" w:hAnsi="宋体" w:cs="宋体"/>
              </w:rPr>
            </w:pPr>
          </w:p>
        </w:tc>
      </w:tr>
      <w:tr w14:paraId="1DA8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32F6BBA4">
            <w:pPr>
              <w:widowControl/>
              <w:snapToGrid w:val="0"/>
              <w:spacing w:line="400" w:lineRule="exact"/>
              <w:jc w:val="center"/>
              <w:rPr>
                <w:rFonts w:hint="eastAsia" w:eastAsia="仿宋_GB2312"/>
                <w:kern w:val="0"/>
                <w:szCs w:val="21"/>
                <w:lang w:val="en-US" w:eastAsia="zh-CN"/>
              </w:rPr>
            </w:pPr>
            <w:r>
              <w:rPr>
                <w:rFonts w:hint="eastAsia" w:eastAsia="仿宋_GB2312"/>
                <w:kern w:val="0"/>
                <w:szCs w:val="21"/>
                <w:lang w:val="en-US" w:eastAsia="zh-CN"/>
              </w:rPr>
              <w:t>9</w:t>
            </w:r>
          </w:p>
        </w:tc>
        <w:tc>
          <w:tcPr>
            <w:tcW w:w="1038" w:type="dxa"/>
            <w:noWrap w:val="0"/>
            <w:vAlign w:val="center"/>
          </w:tcPr>
          <w:p w14:paraId="6814B631">
            <w:pPr>
              <w:jc w:val="center"/>
              <w:rPr>
                <w:rFonts w:hint="default"/>
                <w:lang w:val="en-US" w:eastAsia="zh-CN"/>
              </w:rPr>
            </w:pPr>
            <w:r>
              <w:rPr>
                <w:rFonts w:hint="eastAsia"/>
                <w:lang w:val="en-US" w:eastAsia="zh-CN"/>
              </w:rPr>
              <w:t>段亚飞</w:t>
            </w:r>
          </w:p>
        </w:tc>
        <w:tc>
          <w:tcPr>
            <w:tcW w:w="2631" w:type="dxa"/>
            <w:noWrap w:val="0"/>
            <w:vAlign w:val="center"/>
          </w:tcPr>
          <w:p w14:paraId="00162077">
            <w:pPr>
              <w:jc w:val="center"/>
              <w:rPr>
                <w:rFonts w:hint="default"/>
                <w:lang w:val="en-US" w:eastAsia="zh-CN"/>
              </w:rPr>
            </w:pPr>
            <w:r>
              <w:rPr>
                <w:rFonts w:hint="eastAsia"/>
                <w:lang w:val="en-US" w:eastAsia="zh-CN"/>
              </w:rPr>
              <w:t>总务科</w:t>
            </w:r>
          </w:p>
        </w:tc>
        <w:tc>
          <w:tcPr>
            <w:tcW w:w="1560" w:type="dxa"/>
            <w:noWrap w:val="0"/>
            <w:vAlign w:val="center"/>
          </w:tcPr>
          <w:p w14:paraId="332FE95F">
            <w:pPr>
              <w:jc w:val="center"/>
              <w:rPr>
                <w:rFonts w:hint="default"/>
                <w:lang w:val="en-US" w:eastAsia="zh-CN"/>
              </w:rPr>
            </w:pPr>
            <w:r>
              <w:rPr>
                <w:rFonts w:hint="eastAsia"/>
                <w:lang w:val="en-US" w:eastAsia="zh-CN"/>
              </w:rPr>
              <w:t>成员</w:t>
            </w:r>
          </w:p>
        </w:tc>
        <w:tc>
          <w:tcPr>
            <w:tcW w:w="1427" w:type="dxa"/>
            <w:noWrap w:val="0"/>
            <w:vAlign w:val="center"/>
          </w:tcPr>
          <w:p w14:paraId="0BEA0FAA">
            <w:pPr>
              <w:jc w:val="center"/>
              <w:rPr>
                <w:rFonts w:hint="eastAsia" w:ascii="宋体" w:hAnsi="宋体" w:cs="宋体"/>
              </w:rPr>
            </w:pPr>
            <w:r>
              <w:rPr>
                <w:rFonts w:hint="eastAsia" w:ascii="宋体" w:hAnsi="宋体" w:cs="宋体"/>
              </w:rPr>
              <w:t>17695926908</w:t>
            </w:r>
          </w:p>
        </w:tc>
        <w:tc>
          <w:tcPr>
            <w:tcW w:w="1237" w:type="dxa"/>
            <w:noWrap w:val="0"/>
            <w:vAlign w:val="center"/>
          </w:tcPr>
          <w:p w14:paraId="331FC204">
            <w:pPr>
              <w:spacing w:line="320" w:lineRule="exact"/>
              <w:jc w:val="center"/>
              <w:rPr>
                <w:rFonts w:hint="eastAsia" w:ascii="宋体" w:hAnsi="宋体" w:cs="宋体"/>
              </w:rPr>
            </w:pPr>
          </w:p>
        </w:tc>
      </w:tr>
      <w:tr w14:paraId="5387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0A01F1C1">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10</w:t>
            </w:r>
          </w:p>
        </w:tc>
        <w:tc>
          <w:tcPr>
            <w:tcW w:w="1038" w:type="dxa"/>
            <w:noWrap w:val="0"/>
            <w:vAlign w:val="center"/>
          </w:tcPr>
          <w:p w14:paraId="59FEA8FD">
            <w:pPr>
              <w:jc w:val="center"/>
              <w:rPr>
                <w:rFonts w:hint="default"/>
                <w:lang w:val="en-US" w:eastAsia="zh-CN"/>
              </w:rPr>
            </w:pPr>
            <w:r>
              <w:rPr>
                <w:rFonts w:hint="eastAsia"/>
                <w:lang w:val="en-US" w:eastAsia="zh-CN"/>
              </w:rPr>
              <w:t>朱淑云</w:t>
            </w:r>
          </w:p>
        </w:tc>
        <w:tc>
          <w:tcPr>
            <w:tcW w:w="2631" w:type="dxa"/>
            <w:noWrap w:val="0"/>
            <w:vAlign w:val="center"/>
          </w:tcPr>
          <w:p w14:paraId="737D9DC4">
            <w:pPr>
              <w:jc w:val="center"/>
              <w:rPr>
                <w:rFonts w:hint="default"/>
                <w:lang w:val="en-US" w:eastAsia="zh-CN"/>
              </w:rPr>
            </w:pPr>
            <w:r>
              <w:rPr>
                <w:rFonts w:hint="eastAsia"/>
                <w:lang w:val="en-US" w:eastAsia="zh-CN"/>
              </w:rPr>
              <w:t>信息设备科</w:t>
            </w:r>
          </w:p>
        </w:tc>
        <w:tc>
          <w:tcPr>
            <w:tcW w:w="1560" w:type="dxa"/>
            <w:noWrap w:val="0"/>
            <w:vAlign w:val="center"/>
          </w:tcPr>
          <w:p w14:paraId="6C5CA50E">
            <w:pPr>
              <w:jc w:val="center"/>
              <w:rPr>
                <w:rFonts w:hint="default"/>
                <w:lang w:val="en-US" w:eastAsia="zh-CN"/>
              </w:rPr>
            </w:pPr>
            <w:r>
              <w:rPr>
                <w:rFonts w:hint="eastAsia"/>
                <w:lang w:val="en-US" w:eastAsia="zh-CN"/>
              </w:rPr>
              <w:t>成员</w:t>
            </w:r>
          </w:p>
        </w:tc>
        <w:tc>
          <w:tcPr>
            <w:tcW w:w="1427" w:type="dxa"/>
            <w:noWrap w:val="0"/>
            <w:vAlign w:val="center"/>
          </w:tcPr>
          <w:p w14:paraId="4B7811FB">
            <w:pPr>
              <w:jc w:val="center"/>
              <w:rPr>
                <w:rFonts w:hint="eastAsia" w:ascii="宋体" w:hAnsi="宋体" w:cs="宋体"/>
              </w:rPr>
            </w:pPr>
            <w:r>
              <w:rPr>
                <w:rFonts w:hint="eastAsia" w:ascii="宋体" w:hAnsi="宋体" w:cs="宋体"/>
              </w:rPr>
              <w:t>13964831261</w:t>
            </w:r>
          </w:p>
        </w:tc>
        <w:tc>
          <w:tcPr>
            <w:tcW w:w="1237" w:type="dxa"/>
            <w:noWrap w:val="0"/>
            <w:vAlign w:val="center"/>
          </w:tcPr>
          <w:p w14:paraId="26EB07E5">
            <w:pPr>
              <w:spacing w:line="320" w:lineRule="exact"/>
              <w:jc w:val="center"/>
              <w:rPr>
                <w:rFonts w:hint="eastAsia" w:ascii="宋体" w:hAnsi="宋体" w:cs="宋体"/>
              </w:rPr>
            </w:pPr>
          </w:p>
        </w:tc>
      </w:tr>
      <w:tr w14:paraId="79DC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4E640FC0">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11</w:t>
            </w:r>
          </w:p>
        </w:tc>
        <w:tc>
          <w:tcPr>
            <w:tcW w:w="1038" w:type="dxa"/>
            <w:shd w:val="clear" w:color="auto" w:fill="auto"/>
            <w:noWrap w:val="0"/>
            <w:vAlign w:val="center"/>
          </w:tcPr>
          <w:p w14:paraId="640143C6">
            <w:pPr>
              <w:jc w:val="center"/>
              <w:rPr>
                <w:rFonts w:hint="eastAsia" w:ascii="Times New Roman" w:hAnsi="Times New Roman" w:eastAsia="宋体" w:cs="Times New Roman"/>
                <w:kern w:val="2"/>
                <w:sz w:val="21"/>
                <w:szCs w:val="24"/>
                <w:lang w:val="en-US" w:eastAsia="zh-CN" w:bidi="ar-SA"/>
              </w:rPr>
            </w:pPr>
            <w:r>
              <w:rPr>
                <w:rFonts w:hint="eastAsia"/>
              </w:rPr>
              <w:t>席志成</w:t>
            </w:r>
          </w:p>
        </w:tc>
        <w:tc>
          <w:tcPr>
            <w:tcW w:w="2631" w:type="dxa"/>
            <w:shd w:val="clear" w:color="auto" w:fill="auto"/>
            <w:noWrap w:val="0"/>
            <w:vAlign w:val="center"/>
          </w:tcPr>
          <w:p w14:paraId="5B2AF8CA">
            <w:pPr>
              <w:jc w:val="center"/>
              <w:rPr>
                <w:rFonts w:hint="eastAsia" w:ascii="Times New Roman" w:hAnsi="Times New Roman" w:eastAsia="宋体" w:cs="Times New Roman"/>
                <w:kern w:val="2"/>
                <w:sz w:val="21"/>
                <w:szCs w:val="24"/>
                <w:lang w:val="en-US" w:eastAsia="zh-CN" w:bidi="ar-SA"/>
              </w:rPr>
            </w:pPr>
            <w:r>
              <w:rPr>
                <w:rFonts w:hint="eastAsia"/>
              </w:rPr>
              <w:t>安保科</w:t>
            </w:r>
          </w:p>
        </w:tc>
        <w:tc>
          <w:tcPr>
            <w:tcW w:w="1560" w:type="dxa"/>
            <w:shd w:val="clear" w:color="auto" w:fill="auto"/>
            <w:noWrap w:val="0"/>
            <w:vAlign w:val="center"/>
          </w:tcPr>
          <w:p w14:paraId="7D3610FB">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066571FC">
            <w:pPr>
              <w:jc w:val="center"/>
              <w:rPr>
                <w:rFonts w:hint="eastAsia" w:ascii="宋体" w:hAnsi="宋体" w:eastAsia="宋体" w:cs="宋体"/>
                <w:kern w:val="2"/>
                <w:sz w:val="21"/>
                <w:szCs w:val="24"/>
                <w:lang w:val="en-US" w:eastAsia="zh-CN" w:bidi="ar-SA"/>
              </w:rPr>
            </w:pPr>
            <w:r>
              <w:rPr>
                <w:rFonts w:hint="eastAsia" w:ascii="宋体" w:hAnsi="宋体" w:cs="宋体"/>
              </w:rPr>
              <w:t>15666221350</w:t>
            </w:r>
          </w:p>
        </w:tc>
        <w:tc>
          <w:tcPr>
            <w:tcW w:w="1237" w:type="dxa"/>
            <w:shd w:val="clear" w:color="auto" w:fill="auto"/>
            <w:noWrap w:val="0"/>
            <w:vAlign w:val="center"/>
          </w:tcPr>
          <w:p w14:paraId="68A2AD11">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85978182</w:t>
            </w:r>
          </w:p>
        </w:tc>
      </w:tr>
      <w:tr w14:paraId="1AC8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0CFB47FD">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12</w:t>
            </w:r>
          </w:p>
        </w:tc>
        <w:tc>
          <w:tcPr>
            <w:tcW w:w="1038" w:type="dxa"/>
            <w:shd w:val="clear" w:color="auto" w:fill="auto"/>
            <w:noWrap w:val="0"/>
            <w:vAlign w:val="center"/>
          </w:tcPr>
          <w:p w14:paraId="6171F4A9">
            <w:pPr>
              <w:jc w:val="center"/>
              <w:rPr>
                <w:rFonts w:hint="eastAsia" w:ascii="Times New Roman" w:hAnsi="Times New Roman" w:eastAsia="宋体" w:cs="Times New Roman"/>
                <w:kern w:val="2"/>
                <w:sz w:val="21"/>
                <w:szCs w:val="24"/>
                <w:lang w:val="en-US" w:eastAsia="zh-CN" w:bidi="ar-SA"/>
              </w:rPr>
            </w:pPr>
            <w:r>
              <w:rPr>
                <w:rFonts w:hint="eastAsia"/>
              </w:rPr>
              <w:t>张玉霞</w:t>
            </w:r>
          </w:p>
        </w:tc>
        <w:tc>
          <w:tcPr>
            <w:tcW w:w="2631" w:type="dxa"/>
            <w:shd w:val="clear" w:color="auto" w:fill="auto"/>
            <w:noWrap w:val="0"/>
            <w:vAlign w:val="center"/>
          </w:tcPr>
          <w:p w14:paraId="25734956">
            <w:pPr>
              <w:jc w:val="center"/>
              <w:rPr>
                <w:rFonts w:hint="eastAsia" w:ascii="Times New Roman" w:hAnsi="Times New Roman" w:eastAsia="宋体" w:cs="Times New Roman"/>
                <w:kern w:val="2"/>
                <w:sz w:val="21"/>
                <w:szCs w:val="24"/>
                <w:lang w:val="en-US" w:eastAsia="zh-CN" w:bidi="ar-SA"/>
              </w:rPr>
            </w:pPr>
            <w:r>
              <w:rPr>
                <w:rFonts w:hint="eastAsia"/>
              </w:rPr>
              <w:t>物业</w:t>
            </w:r>
            <w:r>
              <w:rPr>
                <w:rFonts w:hint="eastAsia"/>
                <w:lang w:val="en-US" w:eastAsia="zh-CN"/>
              </w:rPr>
              <w:t>经理</w:t>
            </w:r>
          </w:p>
        </w:tc>
        <w:tc>
          <w:tcPr>
            <w:tcW w:w="1560" w:type="dxa"/>
            <w:shd w:val="clear" w:color="auto" w:fill="auto"/>
            <w:noWrap w:val="0"/>
            <w:vAlign w:val="center"/>
          </w:tcPr>
          <w:p w14:paraId="72F87C83">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562980D2">
            <w:pPr>
              <w:jc w:val="center"/>
              <w:rPr>
                <w:rFonts w:hint="eastAsia" w:ascii="宋体" w:hAnsi="宋体" w:eastAsia="宋体" w:cs="宋体"/>
                <w:kern w:val="2"/>
                <w:sz w:val="21"/>
                <w:szCs w:val="24"/>
                <w:lang w:val="en-US" w:eastAsia="zh-CN" w:bidi="ar-SA"/>
              </w:rPr>
            </w:pPr>
            <w:r>
              <w:rPr>
                <w:rFonts w:hint="eastAsia" w:ascii="宋体" w:hAnsi="宋体" w:cs="宋体"/>
              </w:rPr>
              <w:t>15318778295</w:t>
            </w:r>
          </w:p>
        </w:tc>
        <w:tc>
          <w:tcPr>
            <w:tcW w:w="1237" w:type="dxa"/>
            <w:shd w:val="clear" w:color="auto" w:fill="auto"/>
            <w:noWrap w:val="0"/>
            <w:vAlign w:val="center"/>
          </w:tcPr>
          <w:p w14:paraId="462D53AE">
            <w:pPr>
              <w:spacing w:line="320" w:lineRule="exact"/>
              <w:jc w:val="center"/>
              <w:rPr>
                <w:rFonts w:hint="eastAsia" w:ascii="宋体" w:hAnsi="宋体" w:eastAsia="宋体" w:cs="宋体"/>
                <w:kern w:val="2"/>
                <w:sz w:val="21"/>
                <w:szCs w:val="24"/>
                <w:lang w:val="en-US" w:eastAsia="zh-CN" w:bidi="ar-SA"/>
              </w:rPr>
            </w:pPr>
          </w:p>
        </w:tc>
      </w:tr>
      <w:tr w14:paraId="160E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BDC4B6F">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13</w:t>
            </w:r>
          </w:p>
        </w:tc>
        <w:tc>
          <w:tcPr>
            <w:tcW w:w="1038" w:type="dxa"/>
            <w:shd w:val="clear" w:color="auto" w:fill="auto"/>
            <w:noWrap w:val="0"/>
            <w:vAlign w:val="center"/>
          </w:tcPr>
          <w:p w14:paraId="2320DBD7">
            <w:pPr>
              <w:jc w:val="center"/>
              <w:rPr>
                <w:rFonts w:hint="eastAsia" w:ascii="Times New Roman" w:hAnsi="Times New Roman" w:eastAsia="宋体" w:cs="Times New Roman"/>
                <w:kern w:val="2"/>
                <w:sz w:val="21"/>
                <w:szCs w:val="24"/>
                <w:lang w:val="en-US" w:eastAsia="zh-CN" w:bidi="ar-SA"/>
              </w:rPr>
            </w:pPr>
            <w:r>
              <w:rPr>
                <w:rFonts w:hint="eastAsia"/>
              </w:rPr>
              <w:t>赵  霖</w:t>
            </w:r>
          </w:p>
        </w:tc>
        <w:tc>
          <w:tcPr>
            <w:tcW w:w="2631" w:type="dxa"/>
            <w:shd w:val="clear" w:color="auto" w:fill="auto"/>
            <w:noWrap w:val="0"/>
            <w:vAlign w:val="center"/>
          </w:tcPr>
          <w:p w14:paraId="223E3EB5">
            <w:pPr>
              <w:jc w:val="center"/>
              <w:rPr>
                <w:rFonts w:hint="eastAsia" w:ascii="Times New Roman" w:hAnsi="Times New Roman" w:eastAsia="宋体" w:cs="Times New Roman"/>
                <w:kern w:val="2"/>
                <w:sz w:val="21"/>
                <w:szCs w:val="24"/>
                <w:lang w:val="en-US" w:eastAsia="zh-CN" w:bidi="ar-SA"/>
              </w:rPr>
            </w:pPr>
            <w:r>
              <w:rPr>
                <w:rFonts w:hint="eastAsia"/>
              </w:rPr>
              <w:t>物业</w:t>
            </w:r>
          </w:p>
        </w:tc>
        <w:tc>
          <w:tcPr>
            <w:tcW w:w="1560" w:type="dxa"/>
            <w:shd w:val="clear" w:color="auto" w:fill="auto"/>
            <w:noWrap w:val="0"/>
            <w:vAlign w:val="center"/>
          </w:tcPr>
          <w:p w14:paraId="459C7F08">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3C72E32F">
            <w:pPr>
              <w:jc w:val="center"/>
              <w:rPr>
                <w:rFonts w:hint="eastAsia" w:ascii="宋体" w:hAnsi="宋体" w:eastAsia="宋体" w:cs="宋体"/>
                <w:kern w:val="2"/>
                <w:sz w:val="21"/>
                <w:szCs w:val="24"/>
                <w:lang w:val="en-US" w:eastAsia="zh-CN" w:bidi="ar-SA"/>
              </w:rPr>
            </w:pPr>
            <w:r>
              <w:rPr>
                <w:rFonts w:hint="eastAsia" w:ascii="宋体" w:hAnsi="宋体" w:cs="宋体"/>
              </w:rPr>
              <w:t>13687678738</w:t>
            </w:r>
          </w:p>
        </w:tc>
        <w:tc>
          <w:tcPr>
            <w:tcW w:w="1237" w:type="dxa"/>
            <w:shd w:val="clear" w:color="auto" w:fill="auto"/>
            <w:noWrap w:val="0"/>
            <w:vAlign w:val="center"/>
          </w:tcPr>
          <w:p w14:paraId="18C4164A">
            <w:pPr>
              <w:spacing w:line="320" w:lineRule="exact"/>
              <w:jc w:val="center"/>
              <w:rPr>
                <w:rFonts w:hint="eastAsia" w:ascii="宋体" w:hAnsi="宋体" w:eastAsia="宋体" w:cs="宋体"/>
                <w:kern w:val="2"/>
                <w:sz w:val="21"/>
                <w:szCs w:val="24"/>
                <w:lang w:val="en-US" w:eastAsia="zh-CN" w:bidi="ar-SA"/>
              </w:rPr>
            </w:pPr>
          </w:p>
        </w:tc>
      </w:tr>
      <w:tr w14:paraId="0995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20D612A9">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14</w:t>
            </w:r>
          </w:p>
        </w:tc>
        <w:tc>
          <w:tcPr>
            <w:tcW w:w="1038" w:type="dxa"/>
            <w:shd w:val="clear" w:color="auto" w:fill="auto"/>
            <w:noWrap w:val="0"/>
            <w:vAlign w:val="center"/>
          </w:tcPr>
          <w:p w14:paraId="0923AC6A">
            <w:pPr>
              <w:jc w:val="center"/>
              <w:rPr>
                <w:rFonts w:hint="eastAsia" w:ascii="Times New Roman" w:hAnsi="Times New Roman" w:eastAsia="宋体" w:cs="Times New Roman"/>
                <w:kern w:val="2"/>
                <w:sz w:val="21"/>
                <w:szCs w:val="24"/>
                <w:lang w:val="en-US" w:eastAsia="zh-CN" w:bidi="ar-SA"/>
              </w:rPr>
            </w:pPr>
            <w:r>
              <w:rPr>
                <w:rFonts w:hint="eastAsia"/>
              </w:rPr>
              <w:t>潘  辉</w:t>
            </w:r>
          </w:p>
        </w:tc>
        <w:tc>
          <w:tcPr>
            <w:tcW w:w="2631" w:type="dxa"/>
            <w:shd w:val="clear" w:color="auto" w:fill="auto"/>
            <w:noWrap w:val="0"/>
            <w:vAlign w:val="center"/>
          </w:tcPr>
          <w:p w14:paraId="153CB74C">
            <w:pPr>
              <w:jc w:val="center"/>
              <w:rPr>
                <w:rFonts w:hint="eastAsia" w:ascii="Times New Roman" w:hAnsi="Times New Roman" w:eastAsia="宋体" w:cs="Times New Roman"/>
                <w:kern w:val="2"/>
                <w:sz w:val="21"/>
                <w:szCs w:val="24"/>
                <w:lang w:val="en-US" w:eastAsia="zh-CN" w:bidi="ar-SA"/>
              </w:rPr>
            </w:pPr>
            <w:r>
              <w:rPr>
                <w:rFonts w:hint="eastAsia"/>
                <w:lang w:val="en-US" w:eastAsia="zh-CN"/>
              </w:rPr>
              <w:t>总务</w:t>
            </w:r>
            <w:r>
              <w:rPr>
                <w:rFonts w:hint="eastAsia"/>
              </w:rPr>
              <w:t>科</w:t>
            </w:r>
          </w:p>
        </w:tc>
        <w:tc>
          <w:tcPr>
            <w:tcW w:w="1560" w:type="dxa"/>
            <w:shd w:val="clear" w:color="auto" w:fill="auto"/>
            <w:noWrap w:val="0"/>
            <w:vAlign w:val="center"/>
          </w:tcPr>
          <w:p w14:paraId="7E92EEBE">
            <w:pPr>
              <w:jc w:val="center"/>
              <w:rPr>
                <w:rFonts w:hint="eastAsia" w:ascii="Times New Roman" w:hAnsi="Times New Roman" w:eastAsia="宋体" w:cs="Times New Roman"/>
                <w:kern w:val="2"/>
                <w:sz w:val="21"/>
                <w:szCs w:val="24"/>
                <w:lang w:val="en-US" w:eastAsia="zh-CN" w:bidi="ar-SA"/>
              </w:rPr>
            </w:pPr>
            <w:r>
              <w:rPr>
                <w:rFonts w:hint="eastAsia"/>
              </w:rPr>
              <w:t>成员</w:t>
            </w:r>
          </w:p>
        </w:tc>
        <w:tc>
          <w:tcPr>
            <w:tcW w:w="1427" w:type="dxa"/>
            <w:shd w:val="clear" w:color="auto" w:fill="auto"/>
            <w:noWrap w:val="0"/>
            <w:vAlign w:val="center"/>
          </w:tcPr>
          <w:p w14:paraId="6FEF849F">
            <w:pPr>
              <w:jc w:val="center"/>
              <w:rPr>
                <w:rFonts w:hint="eastAsia" w:ascii="宋体" w:hAnsi="宋体" w:eastAsia="宋体" w:cs="宋体"/>
                <w:kern w:val="2"/>
                <w:sz w:val="21"/>
                <w:szCs w:val="24"/>
                <w:lang w:val="en-US" w:eastAsia="zh-CN" w:bidi="ar-SA"/>
              </w:rPr>
            </w:pPr>
            <w:r>
              <w:rPr>
                <w:rFonts w:hint="eastAsia" w:ascii="宋体" w:hAnsi="宋体" w:cs="宋体"/>
              </w:rPr>
              <w:t>18661418646</w:t>
            </w:r>
          </w:p>
        </w:tc>
        <w:tc>
          <w:tcPr>
            <w:tcW w:w="1237" w:type="dxa"/>
            <w:shd w:val="clear" w:color="auto" w:fill="auto"/>
            <w:noWrap w:val="0"/>
            <w:vAlign w:val="center"/>
          </w:tcPr>
          <w:p w14:paraId="00EA3D29">
            <w:pPr>
              <w:spacing w:line="320" w:lineRule="exact"/>
              <w:jc w:val="center"/>
              <w:rPr>
                <w:rFonts w:hint="eastAsia" w:ascii="宋体" w:hAnsi="宋体" w:eastAsia="宋体" w:cs="宋体"/>
                <w:kern w:val="2"/>
                <w:sz w:val="21"/>
                <w:szCs w:val="24"/>
                <w:lang w:val="en-US" w:eastAsia="zh-CN" w:bidi="ar-SA"/>
              </w:rPr>
            </w:pPr>
            <w:r>
              <w:rPr>
                <w:rFonts w:hint="eastAsia" w:ascii="宋体" w:hAnsi="宋体" w:cs="宋体"/>
              </w:rPr>
              <w:t>85974036</w:t>
            </w:r>
          </w:p>
        </w:tc>
      </w:tr>
      <w:tr w14:paraId="2B47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16" w:type="dxa"/>
            <w:gridSpan w:val="6"/>
            <w:noWrap w:val="0"/>
            <w:vAlign w:val="center"/>
          </w:tcPr>
          <w:p w14:paraId="5490B2E6">
            <w:pPr>
              <w:spacing w:line="320" w:lineRule="exact"/>
              <w:jc w:val="center"/>
              <w:rPr>
                <w:rFonts w:ascii="宋体" w:hAnsi="宋体" w:cs="宋体"/>
              </w:rPr>
            </w:pPr>
            <w:r>
              <w:rPr>
                <w:rFonts w:hint="eastAsia" w:eastAsia="黑体"/>
                <w:kern w:val="0"/>
                <w:szCs w:val="21"/>
              </w:rPr>
              <w:t>事故调查组</w:t>
            </w:r>
          </w:p>
        </w:tc>
      </w:tr>
      <w:tr w14:paraId="0C8A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CAFC10C">
            <w:pPr>
              <w:spacing w:line="400" w:lineRule="exact"/>
              <w:jc w:val="center"/>
              <w:rPr>
                <w:rFonts w:hint="eastAsia" w:eastAsia="黑体"/>
                <w:kern w:val="0"/>
                <w:szCs w:val="21"/>
              </w:rPr>
            </w:pPr>
            <w:r>
              <w:rPr>
                <w:rFonts w:eastAsia="黑体"/>
                <w:kern w:val="0"/>
                <w:szCs w:val="21"/>
              </w:rPr>
              <w:t>序号</w:t>
            </w:r>
          </w:p>
        </w:tc>
        <w:tc>
          <w:tcPr>
            <w:tcW w:w="1038" w:type="dxa"/>
            <w:noWrap w:val="0"/>
            <w:vAlign w:val="center"/>
          </w:tcPr>
          <w:p w14:paraId="68E8756F">
            <w:pPr>
              <w:spacing w:line="400" w:lineRule="exact"/>
              <w:jc w:val="center"/>
              <w:rPr>
                <w:rFonts w:hint="eastAsia" w:eastAsia="黑体"/>
                <w:kern w:val="0"/>
                <w:szCs w:val="21"/>
              </w:rPr>
            </w:pPr>
            <w:r>
              <w:rPr>
                <w:rFonts w:eastAsia="黑体"/>
                <w:kern w:val="0"/>
                <w:szCs w:val="21"/>
              </w:rPr>
              <w:t>姓名</w:t>
            </w:r>
          </w:p>
        </w:tc>
        <w:tc>
          <w:tcPr>
            <w:tcW w:w="2631" w:type="dxa"/>
            <w:noWrap w:val="0"/>
            <w:vAlign w:val="center"/>
          </w:tcPr>
          <w:p w14:paraId="3D7DF5CA">
            <w:pPr>
              <w:spacing w:line="400" w:lineRule="exact"/>
              <w:jc w:val="center"/>
              <w:rPr>
                <w:rFonts w:hint="eastAsia" w:eastAsia="黑体"/>
                <w:kern w:val="0"/>
                <w:szCs w:val="21"/>
              </w:rPr>
            </w:pPr>
            <w:r>
              <w:rPr>
                <w:rFonts w:eastAsia="黑体"/>
                <w:kern w:val="0"/>
                <w:szCs w:val="21"/>
              </w:rPr>
              <w:t>职务</w:t>
            </w:r>
          </w:p>
        </w:tc>
        <w:tc>
          <w:tcPr>
            <w:tcW w:w="1560" w:type="dxa"/>
            <w:noWrap w:val="0"/>
            <w:vAlign w:val="center"/>
          </w:tcPr>
          <w:p w14:paraId="7E4DB7C8">
            <w:pPr>
              <w:spacing w:line="400" w:lineRule="exact"/>
              <w:jc w:val="center"/>
              <w:rPr>
                <w:rFonts w:hint="eastAsia" w:eastAsia="黑体"/>
                <w:kern w:val="0"/>
                <w:szCs w:val="21"/>
              </w:rPr>
            </w:pPr>
            <w:r>
              <w:rPr>
                <w:rFonts w:eastAsia="黑体"/>
                <w:kern w:val="0"/>
                <w:szCs w:val="21"/>
              </w:rPr>
              <w:t>应急</w:t>
            </w:r>
            <w:r>
              <w:rPr>
                <w:rFonts w:hint="eastAsia" w:eastAsia="黑体"/>
                <w:kern w:val="0"/>
                <w:szCs w:val="21"/>
              </w:rPr>
              <w:t>救援</w:t>
            </w:r>
            <w:r>
              <w:rPr>
                <w:rFonts w:eastAsia="黑体"/>
                <w:kern w:val="0"/>
                <w:szCs w:val="21"/>
              </w:rPr>
              <w:t>职务</w:t>
            </w:r>
          </w:p>
        </w:tc>
        <w:tc>
          <w:tcPr>
            <w:tcW w:w="1427" w:type="dxa"/>
            <w:noWrap w:val="0"/>
            <w:vAlign w:val="center"/>
          </w:tcPr>
          <w:p w14:paraId="7254C51C">
            <w:pPr>
              <w:spacing w:line="400" w:lineRule="exact"/>
              <w:jc w:val="center"/>
              <w:rPr>
                <w:rFonts w:hint="eastAsia" w:eastAsia="黑体"/>
                <w:kern w:val="0"/>
                <w:szCs w:val="21"/>
              </w:rPr>
            </w:pPr>
            <w:r>
              <w:rPr>
                <w:rFonts w:eastAsia="黑体"/>
                <w:kern w:val="0"/>
                <w:szCs w:val="21"/>
              </w:rPr>
              <w:t>移动电话</w:t>
            </w:r>
          </w:p>
        </w:tc>
        <w:tc>
          <w:tcPr>
            <w:tcW w:w="1237" w:type="dxa"/>
            <w:noWrap w:val="0"/>
            <w:vAlign w:val="center"/>
          </w:tcPr>
          <w:p w14:paraId="40F017D8">
            <w:pPr>
              <w:spacing w:line="400" w:lineRule="exact"/>
              <w:jc w:val="center"/>
              <w:rPr>
                <w:rFonts w:hint="eastAsia" w:eastAsia="黑体"/>
                <w:kern w:val="0"/>
                <w:szCs w:val="21"/>
              </w:rPr>
            </w:pPr>
            <w:r>
              <w:rPr>
                <w:rFonts w:eastAsia="黑体"/>
                <w:kern w:val="0"/>
                <w:szCs w:val="21"/>
              </w:rPr>
              <w:t>固定电话</w:t>
            </w:r>
          </w:p>
        </w:tc>
      </w:tr>
      <w:tr w14:paraId="63CF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07F6AA61">
            <w:pPr>
              <w:widowControl/>
              <w:snapToGrid w:val="0"/>
              <w:spacing w:line="400" w:lineRule="exact"/>
              <w:jc w:val="distribute"/>
              <w:rPr>
                <w:rFonts w:hint="eastAsia" w:eastAsia="仿宋_GB2312"/>
                <w:kern w:val="0"/>
                <w:szCs w:val="21"/>
              </w:rPr>
            </w:pPr>
            <w:r>
              <w:rPr>
                <w:rFonts w:hint="eastAsia" w:eastAsia="仿宋_GB2312"/>
                <w:kern w:val="0"/>
                <w:szCs w:val="21"/>
              </w:rPr>
              <w:t>1</w:t>
            </w:r>
          </w:p>
        </w:tc>
        <w:tc>
          <w:tcPr>
            <w:tcW w:w="1038" w:type="dxa"/>
            <w:noWrap w:val="0"/>
            <w:vAlign w:val="center"/>
          </w:tcPr>
          <w:p w14:paraId="43D8BAE2">
            <w:pPr>
              <w:jc w:val="center"/>
              <w:rPr>
                <w:rFonts w:hint="eastAsia"/>
              </w:rPr>
            </w:pPr>
            <w:r>
              <w:rPr>
                <w:rFonts w:hint="eastAsia"/>
              </w:rPr>
              <w:t>蓝峻峰</w:t>
            </w:r>
          </w:p>
        </w:tc>
        <w:tc>
          <w:tcPr>
            <w:tcW w:w="2631" w:type="dxa"/>
            <w:noWrap w:val="0"/>
            <w:vAlign w:val="center"/>
          </w:tcPr>
          <w:p w14:paraId="115BB513">
            <w:pPr>
              <w:jc w:val="center"/>
              <w:rPr>
                <w:rFonts w:hint="eastAsia"/>
              </w:rPr>
            </w:pPr>
            <w:r>
              <w:rPr>
                <w:rFonts w:hint="eastAsia"/>
              </w:rPr>
              <w:t>副校长</w:t>
            </w:r>
          </w:p>
        </w:tc>
        <w:tc>
          <w:tcPr>
            <w:tcW w:w="1560" w:type="dxa"/>
            <w:noWrap w:val="0"/>
            <w:vAlign w:val="center"/>
          </w:tcPr>
          <w:p w14:paraId="25EC7C86">
            <w:pPr>
              <w:jc w:val="center"/>
              <w:rPr>
                <w:rFonts w:hint="eastAsia"/>
              </w:rPr>
            </w:pPr>
            <w:r>
              <w:rPr>
                <w:rFonts w:hint="eastAsia"/>
              </w:rPr>
              <w:t>组长</w:t>
            </w:r>
          </w:p>
        </w:tc>
        <w:tc>
          <w:tcPr>
            <w:tcW w:w="1427" w:type="dxa"/>
            <w:noWrap w:val="0"/>
            <w:vAlign w:val="center"/>
          </w:tcPr>
          <w:p w14:paraId="1991A612">
            <w:pPr>
              <w:jc w:val="center"/>
              <w:rPr>
                <w:rFonts w:hint="eastAsia" w:ascii="宋体" w:hAnsi="宋体" w:cs="宋体"/>
              </w:rPr>
            </w:pPr>
            <w:r>
              <w:rPr>
                <w:rFonts w:hint="eastAsia" w:ascii="宋体" w:hAnsi="宋体" w:cs="宋体"/>
              </w:rPr>
              <w:t>18853257007</w:t>
            </w:r>
          </w:p>
        </w:tc>
        <w:tc>
          <w:tcPr>
            <w:tcW w:w="1237" w:type="dxa"/>
            <w:noWrap w:val="0"/>
            <w:vAlign w:val="center"/>
          </w:tcPr>
          <w:p w14:paraId="16FCF746">
            <w:pPr>
              <w:spacing w:line="320" w:lineRule="exact"/>
              <w:jc w:val="center"/>
              <w:rPr>
                <w:rFonts w:hint="eastAsia" w:ascii="宋体" w:hAnsi="宋体" w:cs="宋体"/>
              </w:rPr>
            </w:pPr>
            <w:r>
              <w:rPr>
                <w:rFonts w:hint="eastAsia" w:ascii="宋体" w:hAnsi="宋体" w:cs="宋体"/>
              </w:rPr>
              <w:t>85725619</w:t>
            </w:r>
          </w:p>
        </w:tc>
      </w:tr>
      <w:tr w14:paraId="13AB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7040FA48">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2</w:t>
            </w:r>
          </w:p>
        </w:tc>
        <w:tc>
          <w:tcPr>
            <w:tcW w:w="1038" w:type="dxa"/>
            <w:noWrap w:val="0"/>
            <w:vAlign w:val="center"/>
          </w:tcPr>
          <w:p w14:paraId="22F10B07">
            <w:pPr>
              <w:jc w:val="center"/>
              <w:rPr>
                <w:rFonts w:hint="eastAsia" w:eastAsia="宋体"/>
                <w:lang w:val="en-US" w:eastAsia="zh-CN"/>
              </w:rPr>
            </w:pPr>
            <w:r>
              <w:rPr>
                <w:rFonts w:hint="eastAsia"/>
                <w:lang w:val="en-US" w:eastAsia="zh-CN"/>
              </w:rPr>
              <w:t>杨同光</w:t>
            </w:r>
          </w:p>
        </w:tc>
        <w:tc>
          <w:tcPr>
            <w:tcW w:w="2631" w:type="dxa"/>
            <w:noWrap w:val="0"/>
            <w:vAlign w:val="center"/>
          </w:tcPr>
          <w:p w14:paraId="6110FCE7">
            <w:pPr>
              <w:jc w:val="center"/>
              <w:rPr>
                <w:rFonts w:hint="eastAsia" w:eastAsia="宋体"/>
                <w:lang w:val="en-US" w:eastAsia="zh-CN"/>
              </w:rPr>
            </w:pPr>
            <w:r>
              <w:rPr>
                <w:rFonts w:hint="eastAsia"/>
                <w:lang w:val="en-US" w:eastAsia="zh-CN"/>
              </w:rPr>
              <w:t>纪委书记</w:t>
            </w:r>
          </w:p>
        </w:tc>
        <w:tc>
          <w:tcPr>
            <w:tcW w:w="1560" w:type="dxa"/>
            <w:noWrap w:val="0"/>
            <w:vAlign w:val="center"/>
          </w:tcPr>
          <w:p w14:paraId="1DAC0E56">
            <w:pPr>
              <w:jc w:val="center"/>
              <w:rPr>
                <w:rFonts w:hint="eastAsia" w:eastAsia="宋体"/>
                <w:lang w:val="en-US" w:eastAsia="zh-CN"/>
              </w:rPr>
            </w:pPr>
            <w:r>
              <w:rPr>
                <w:rFonts w:hint="eastAsia"/>
                <w:lang w:val="en-US" w:eastAsia="zh-CN"/>
              </w:rPr>
              <w:t>成员</w:t>
            </w:r>
          </w:p>
        </w:tc>
        <w:tc>
          <w:tcPr>
            <w:tcW w:w="1427" w:type="dxa"/>
            <w:noWrap w:val="0"/>
            <w:vAlign w:val="center"/>
          </w:tcPr>
          <w:p w14:paraId="314D1EB4">
            <w:pPr>
              <w:jc w:val="center"/>
              <w:rPr>
                <w:rFonts w:hint="default" w:ascii="宋体" w:hAnsi="宋体" w:eastAsia="宋体" w:cs="宋体"/>
                <w:lang w:val="en-US" w:eastAsia="zh-CN"/>
              </w:rPr>
            </w:pPr>
            <w:r>
              <w:rPr>
                <w:rFonts w:hint="eastAsia" w:ascii="宋体" w:hAnsi="宋体" w:cs="宋体"/>
                <w:lang w:val="en-US" w:eastAsia="zh-CN"/>
              </w:rPr>
              <w:t>13668885916</w:t>
            </w:r>
          </w:p>
        </w:tc>
        <w:tc>
          <w:tcPr>
            <w:tcW w:w="1237" w:type="dxa"/>
            <w:noWrap w:val="0"/>
            <w:vAlign w:val="center"/>
          </w:tcPr>
          <w:p w14:paraId="7C87EF85">
            <w:pPr>
              <w:spacing w:line="320" w:lineRule="exact"/>
              <w:jc w:val="center"/>
              <w:rPr>
                <w:rFonts w:hint="default" w:ascii="宋体" w:hAnsi="宋体" w:eastAsia="宋体" w:cs="宋体"/>
                <w:lang w:val="en-US" w:eastAsia="zh-CN"/>
              </w:rPr>
            </w:pPr>
            <w:r>
              <w:rPr>
                <w:rFonts w:hint="eastAsia" w:ascii="宋体" w:hAnsi="宋体" w:cs="宋体"/>
                <w:lang w:val="en-US" w:eastAsia="zh-CN"/>
              </w:rPr>
              <w:t>85974006</w:t>
            </w:r>
          </w:p>
        </w:tc>
      </w:tr>
      <w:tr w14:paraId="6D82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23" w:type="dxa"/>
            <w:shd w:val="clear" w:color="auto" w:fill="auto"/>
            <w:noWrap w:val="0"/>
            <w:vAlign w:val="center"/>
          </w:tcPr>
          <w:p w14:paraId="4EA292A6">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3</w:t>
            </w:r>
          </w:p>
        </w:tc>
        <w:tc>
          <w:tcPr>
            <w:tcW w:w="1038" w:type="dxa"/>
            <w:noWrap w:val="0"/>
            <w:vAlign w:val="center"/>
          </w:tcPr>
          <w:p w14:paraId="7757AD2F">
            <w:pPr>
              <w:jc w:val="center"/>
              <w:rPr>
                <w:rFonts w:hint="eastAsia"/>
              </w:rPr>
            </w:pPr>
            <w:r>
              <w:rPr>
                <w:rFonts w:hint="eastAsia"/>
              </w:rPr>
              <w:t>孔庆胜</w:t>
            </w:r>
          </w:p>
        </w:tc>
        <w:tc>
          <w:tcPr>
            <w:tcW w:w="2631" w:type="dxa"/>
            <w:noWrap w:val="0"/>
            <w:vAlign w:val="center"/>
          </w:tcPr>
          <w:p w14:paraId="1413CDDB">
            <w:pPr>
              <w:jc w:val="center"/>
              <w:rPr>
                <w:rFonts w:hint="eastAsia"/>
              </w:rPr>
            </w:pPr>
            <w:r>
              <w:rPr>
                <w:rFonts w:hint="eastAsia"/>
              </w:rPr>
              <w:t>安保科长</w:t>
            </w:r>
          </w:p>
        </w:tc>
        <w:tc>
          <w:tcPr>
            <w:tcW w:w="1560" w:type="dxa"/>
            <w:noWrap w:val="0"/>
            <w:vAlign w:val="center"/>
          </w:tcPr>
          <w:p w14:paraId="719AE549">
            <w:pPr>
              <w:jc w:val="center"/>
              <w:rPr>
                <w:rFonts w:hint="eastAsia"/>
              </w:rPr>
            </w:pPr>
            <w:r>
              <w:rPr>
                <w:rFonts w:hint="eastAsia"/>
              </w:rPr>
              <w:t>成员</w:t>
            </w:r>
          </w:p>
        </w:tc>
        <w:tc>
          <w:tcPr>
            <w:tcW w:w="1427" w:type="dxa"/>
            <w:noWrap w:val="0"/>
            <w:vAlign w:val="center"/>
          </w:tcPr>
          <w:p w14:paraId="5E4189A6">
            <w:pPr>
              <w:jc w:val="center"/>
              <w:rPr>
                <w:rFonts w:hint="eastAsia" w:ascii="宋体" w:hAnsi="宋体" w:cs="宋体"/>
              </w:rPr>
            </w:pPr>
            <w:r>
              <w:rPr>
                <w:rFonts w:hint="eastAsia" w:ascii="宋体" w:hAnsi="宋体" w:cs="宋体"/>
              </w:rPr>
              <w:t>16678688784</w:t>
            </w:r>
          </w:p>
        </w:tc>
        <w:tc>
          <w:tcPr>
            <w:tcW w:w="1237" w:type="dxa"/>
            <w:noWrap w:val="0"/>
            <w:vAlign w:val="center"/>
          </w:tcPr>
          <w:p w14:paraId="15B78235">
            <w:pPr>
              <w:spacing w:line="320" w:lineRule="exact"/>
              <w:jc w:val="center"/>
              <w:rPr>
                <w:rFonts w:hint="eastAsia" w:ascii="宋体" w:hAnsi="宋体" w:cs="宋体"/>
              </w:rPr>
            </w:pPr>
            <w:r>
              <w:rPr>
                <w:rFonts w:hint="eastAsia" w:ascii="宋体" w:hAnsi="宋体" w:cs="宋体"/>
              </w:rPr>
              <w:t>85978182</w:t>
            </w:r>
          </w:p>
        </w:tc>
      </w:tr>
      <w:tr w14:paraId="7A6A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56BE3BD0">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4</w:t>
            </w:r>
          </w:p>
        </w:tc>
        <w:tc>
          <w:tcPr>
            <w:tcW w:w="1038" w:type="dxa"/>
            <w:noWrap w:val="0"/>
            <w:vAlign w:val="center"/>
          </w:tcPr>
          <w:p w14:paraId="621A687E">
            <w:pPr>
              <w:jc w:val="center"/>
              <w:rPr>
                <w:rFonts w:hint="eastAsia"/>
              </w:rPr>
            </w:pPr>
            <w:r>
              <w:rPr>
                <w:rFonts w:hint="eastAsia"/>
              </w:rPr>
              <w:t>王  琦</w:t>
            </w:r>
          </w:p>
        </w:tc>
        <w:tc>
          <w:tcPr>
            <w:tcW w:w="2631" w:type="dxa"/>
            <w:noWrap w:val="0"/>
            <w:vAlign w:val="center"/>
          </w:tcPr>
          <w:p w14:paraId="0181B1D4">
            <w:pPr>
              <w:jc w:val="center"/>
              <w:rPr>
                <w:rFonts w:hint="eastAsia"/>
              </w:rPr>
            </w:pPr>
            <w:r>
              <w:rPr>
                <w:rFonts w:hint="eastAsia"/>
              </w:rPr>
              <w:t>办公室主任</w:t>
            </w:r>
          </w:p>
        </w:tc>
        <w:tc>
          <w:tcPr>
            <w:tcW w:w="1560" w:type="dxa"/>
            <w:noWrap w:val="0"/>
            <w:vAlign w:val="center"/>
          </w:tcPr>
          <w:p w14:paraId="0391257A">
            <w:pPr>
              <w:jc w:val="center"/>
              <w:rPr>
                <w:rFonts w:hint="eastAsia"/>
              </w:rPr>
            </w:pPr>
            <w:r>
              <w:rPr>
                <w:rFonts w:hint="eastAsia"/>
              </w:rPr>
              <w:t>成员</w:t>
            </w:r>
          </w:p>
        </w:tc>
        <w:tc>
          <w:tcPr>
            <w:tcW w:w="1427" w:type="dxa"/>
            <w:noWrap w:val="0"/>
            <w:vAlign w:val="center"/>
          </w:tcPr>
          <w:p w14:paraId="1F885A7A">
            <w:pPr>
              <w:jc w:val="center"/>
              <w:rPr>
                <w:rFonts w:hint="eastAsia" w:ascii="宋体" w:hAnsi="宋体" w:cs="宋体"/>
              </w:rPr>
            </w:pPr>
            <w:r>
              <w:rPr>
                <w:rFonts w:hint="eastAsia" w:ascii="宋体" w:hAnsi="宋体" w:cs="宋体"/>
              </w:rPr>
              <w:t>13455263667</w:t>
            </w:r>
          </w:p>
        </w:tc>
        <w:tc>
          <w:tcPr>
            <w:tcW w:w="1237" w:type="dxa"/>
            <w:noWrap w:val="0"/>
            <w:vAlign w:val="center"/>
          </w:tcPr>
          <w:p w14:paraId="6A0B4BB7">
            <w:pPr>
              <w:spacing w:line="320" w:lineRule="exact"/>
              <w:jc w:val="center"/>
              <w:rPr>
                <w:rFonts w:hint="eastAsia" w:ascii="宋体" w:hAnsi="宋体" w:cs="宋体"/>
              </w:rPr>
            </w:pPr>
            <w:r>
              <w:rPr>
                <w:rFonts w:hint="eastAsia" w:ascii="宋体" w:hAnsi="宋体" w:cs="宋体"/>
              </w:rPr>
              <w:t>85974001</w:t>
            </w:r>
          </w:p>
        </w:tc>
      </w:tr>
      <w:tr w14:paraId="3884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2D3C956D">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5</w:t>
            </w:r>
          </w:p>
        </w:tc>
        <w:tc>
          <w:tcPr>
            <w:tcW w:w="1038" w:type="dxa"/>
            <w:noWrap w:val="0"/>
            <w:vAlign w:val="center"/>
          </w:tcPr>
          <w:p w14:paraId="402EC8A0">
            <w:pPr>
              <w:jc w:val="center"/>
              <w:rPr>
                <w:rFonts w:hint="eastAsia"/>
              </w:rPr>
            </w:pPr>
            <w:r>
              <w:rPr>
                <w:rFonts w:hint="eastAsia"/>
              </w:rPr>
              <w:t>刘天超</w:t>
            </w:r>
          </w:p>
        </w:tc>
        <w:tc>
          <w:tcPr>
            <w:tcW w:w="2631" w:type="dxa"/>
            <w:noWrap w:val="0"/>
            <w:vAlign w:val="center"/>
          </w:tcPr>
          <w:p w14:paraId="494A9026">
            <w:pPr>
              <w:jc w:val="center"/>
              <w:rPr>
                <w:rFonts w:hint="eastAsia"/>
              </w:rPr>
            </w:pPr>
            <w:r>
              <w:rPr>
                <w:rFonts w:hint="eastAsia"/>
              </w:rPr>
              <w:t>总务科科长</w:t>
            </w:r>
          </w:p>
        </w:tc>
        <w:tc>
          <w:tcPr>
            <w:tcW w:w="1560" w:type="dxa"/>
            <w:noWrap w:val="0"/>
            <w:vAlign w:val="center"/>
          </w:tcPr>
          <w:p w14:paraId="52967D02">
            <w:pPr>
              <w:jc w:val="center"/>
              <w:rPr>
                <w:rFonts w:hint="eastAsia"/>
              </w:rPr>
            </w:pPr>
            <w:r>
              <w:rPr>
                <w:rFonts w:hint="eastAsia"/>
              </w:rPr>
              <w:t>成员</w:t>
            </w:r>
          </w:p>
        </w:tc>
        <w:tc>
          <w:tcPr>
            <w:tcW w:w="1427" w:type="dxa"/>
            <w:noWrap w:val="0"/>
            <w:vAlign w:val="center"/>
          </w:tcPr>
          <w:p w14:paraId="63232726">
            <w:pPr>
              <w:jc w:val="center"/>
              <w:rPr>
                <w:rFonts w:hint="eastAsia" w:ascii="宋体" w:hAnsi="宋体" w:cs="宋体"/>
              </w:rPr>
            </w:pPr>
            <w:r>
              <w:rPr>
                <w:rFonts w:hint="eastAsia" w:ascii="宋体" w:hAnsi="宋体" w:cs="宋体"/>
              </w:rPr>
              <w:t>13854210383</w:t>
            </w:r>
          </w:p>
        </w:tc>
        <w:tc>
          <w:tcPr>
            <w:tcW w:w="1237" w:type="dxa"/>
            <w:noWrap w:val="0"/>
            <w:vAlign w:val="center"/>
          </w:tcPr>
          <w:p w14:paraId="45C7FA01">
            <w:pPr>
              <w:spacing w:line="320" w:lineRule="exact"/>
              <w:jc w:val="center"/>
              <w:rPr>
                <w:rFonts w:hint="eastAsia" w:ascii="宋体" w:hAnsi="宋体" w:cs="宋体"/>
              </w:rPr>
            </w:pPr>
            <w:r>
              <w:rPr>
                <w:rFonts w:hint="eastAsia" w:ascii="宋体" w:hAnsi="宋体" w:cs="宋体"/>
              </w:rPr>
              <w:t>85978199</w:t>
            </w:r>
          </w:p>
        </w:tc>
      </w:tr>
      <w:tr w14:paraId="3F2B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37050C99">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6</w:t>
            </w:r>
          </w:p>
        </w:tc>
        <w:tc>
          <w:tcPr>
            <w:tcW w:w="1038" w:type="dxa"/>
            <w:noWrap w:val="0"/>
            <w:vAlign w:val="center"/>
          </w:tcPr>
          <w:p w14:paraId="5128983A">
            <w:pPr>
              <w:jc w:val="center"/>
              <w:rPr>
                <w:rFonts w:hint="eastAsia"/>
              </w:rPr>
            </w:pPr>
            <w:r>
              <w:rPr>
                <w:rFonts w:hint="eastAsia"/>
              </w:rPr>
              <w:t xml:space="preserve">吴家宝   </w:t>
            </w:r>
          </w:p>
        </w:tc>
        <w:tc>
          <w:tcPr>
            <w:tcW w:w="2631" w:type="dxa"/>
            <w:noWrap w:val="0"/>
            <w:vAlign w:val="center"/>
          </w:tcPr>
          <w:p w14:paraId="1EA7C4E1">
            <w:pPr>
              <w:jc w:val="center"/>
              <w:rPr>
                <w:rFonts w:hint="eastAsia"/>
              </w:rPr>
            </w:pPr>
            <w:r>
              <w:rPr>
                <w:rFonts w:hint="eastAsia"/>
              </w:rPr>
              <w:t>财务科科长</w:t>
            </w:r>
          </w:p>
        </w:tc>
        <w:tc>
          <w:tcPr>
            <w:tcW w:w="1560" w:type="dxa"/>
            <w:noWrap w:val="0"/>
            <w:vAlign w:val="center"/>
          </w:tcPr>
          <w:p w14:paraId="7E942E7E">
            <w:pPr>
              <w:jc w:val="center"/>
              <w:rPr>
                <w:rFonts w:hint="eastAsia"/>
              </w:rPr>
            </w:pPr>
            <w:r>
              <w:rPr>
                <w:rFonts w:hint="eastAsia" w:ascii="宋体" w:hAnsi="宋体" w:cs="宋体"/>
              </w:rPr>
              <w:t>成员</w:t>
            </w:r>
          </w:p>
        </w:tc>
        <w:tc>
          <w:tcPr>
            <w:tcW w:w="1427" w:type="dxa"/>
            <w:noWrap w:val="0"/>
            <w:vAlign w:val="center"/>
          </w:tcPr>
          <w:p w14:paraId="54104377">
            <w:pPr>
              <w:jc w:val="center"/>
              <w:rPr>
                <w:rFonts w:hint="eastAsia" w:ascii="宋体" w:hAnsi="宋体" w:cs="宋体"/>
              </w:rPr>
            </w:pPr>
            <w:r>
              <w:rPr>
                <w:rFonts w:hint="eastAsia" w:ascii="宋体" w:hAnsi="宋体" w:cs="宋体"/>
              </w:rPr>
              <w:t>136</w:t>
            </w:r>
            <w:r>
              <w:rPr>
                <w:rFonts w:ascii="宋体" w:hAnsi="宋体" w:cs="宋体"/>
              </w:rPr>
              <w:t>66367919</w:t>
            </w:r>
          </w:p>
        </w:tc>
        <w:tc>
          <w:tcPr>
            <w:tcW w:w="1237" w:type="dxa"/>
            <w:noWrap w:val="0"/>
            <w:vAlign w:val="center"/>
          </w:tcPr>
          <w:p w14:paraId="69C11CC2">
            <w:pPr>
              <w:spacing w:line="320" w:lineRule="exact"/>
              <w:jc w:val="center"/>
              <w:rPr>
                <w:rFonts w:hint="eastAsia" w:ascii="宋体" w:hAnsi="宋体" w:cs="宋体"/>
              </w:rPr>
            </w:pPr>
            <w:r>
              <w:rPr>
                <w:rFonts w:hint="eastAsia" w:ascii="宋体" w:hAnsi="宋体" w:cs="宋体"/>
              </w:rPr>
              <w:t>85978198</w:t>
            </w:r>
          </w:p>
        </w:tc>
      </w:tr>
      <w:tr w14:paraId="5AD8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44A2DFDC">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7</w:t>
            </w:r>
          </w:p>
        </w:tc>
        <w:tc>
          <w:tcPr>
            <w:tcW w:w="1038" w:type="dxa"/>
            <w:noWrap w:val="0"/>
            <w:vAlign w:val="center"/>
          </w:tcPr>
          <w:p w14:paraId="5E7AB5A3">
            <w:pPr>
              <w:jc w:val="center"/>
              <w:rPr>
                <w:rFonts w:hint="eastAsia"/>
              </w:rPr>
            </w:pPr>
            <w:r>
              <w:rPr>
                <w:rFonts w:hint="eastAsia"/>
              </w:rPr>
              <w:t>刘天超</w:t>
            </w:r>
          </w:p>
        </w:tc>
        <w:tc>
          <w:tcPr>
            <w:tcW w:w="2631" w:type="dxa"/>
            <w:noWrap w:val="0"/>
            <w:vAlign w:val="center"/>
          </w:tcPr>
          <w:p w14:paraId="04916131">
            <w:pPr>
              <w:jc w:val="center"/>
              <w:rPr>
                <w:rFonts w:hint="eastAsia"/>
              </w:rPr>
            </w:pPr>
            <w:r>
              <w:rPr>
                <w:rFonts w:hint="eastAsia"/>
              </w:rPr>
              <w:t>设备科科长</w:t>
            </w:r>
          </w:p>
        </w:tc>
        <w:tc>
          <w:tcPr>
            <w:tcW w:w="1560" w:type="dxa"/>
            <w:noWrap w:val="0"/>
            <w:vAlign w:val="center"/>
          </w:tcPr>
          <w:p w14:paraId="6F534B51">
            <w:pPr>
              <w:jc w:val="center"/>
              <w:rPr>
                <w:rFonts w:hint="eastAsia"/>
              </w:rPr>
            </w:pPr>
            <w:r>
              <w:rPr>
                <w:rFonts w:hint="eastAsia"/>
              </w:rPr>
              <w:t>成员</w:t>
            </w:r>
          </w:p>
        </w:tc>
        <w:tc>
          <w:tcPr>
            <w:tcW w:w="1427" w:type="dxa"/>
            <w:noWrap w:val="0"/>
            <w:vAlign w:val="center"/>
          </w:tcPr>
          <w:p w14:paraId="7C9D8EDB">
            <w:pPr>
              <w:jc w:val="center"/>
              <w:rPr>
                <w:rFonts w:hint="eastAsia" w:ascii="宋体" w:hAnsi="宋体" w:cs="宋体"/>
              </w:rPr>
            </w:pPr>
            <w:r>
              <w:rPr>
                <w:rFonts w:hint="eastAsia" w:ascii="宋体" w:hAnsi="宋体" w:cs="宋体"/>
              </w:rPr>
              <w:t>13854210383</w:t>
            </w:r>
          </w:p>
        </w:tc>
        <w:tc>
          <w:tcPr>
            <w:tcW w:w="1237" w:type="dxa"/>
            <w:noWrap w:val="0"/>
            <w:vAlign w:val="center"/>
          </w:tcPr>
          <w:p w14:paraId="2C326773">
            <w:pPr>
              <w:spacing w:line="320" w:lineRule="exact"/>
              <w:jc w:val="center"/>
              <w:rPr>
                <w:rFonts w:hint="eastAsia" w:ascii="宋体" w:hAnsi="宋体" w:cs="宋体"/>
              </w:rPr>
            </w:pPr>
            <w:r>
              <w:rPr>
                <w:rFonts w:hint="eastAsia" w:ascii="宋体" w:hAnsi="宋体" w:cs="宋体"/>
              </w:rPr>
              <w:t>85978176</w:t>
            </w:r>
          </w:p>
        </w:tc>
      </w:tr>
      <w:tr w14:paraId="7145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shd w:val="clear" w:color="auto" w:fill="auto"/>
            <w:noWrap w:val="0"/>
            <w:vAlign w:val="center"/>
          </w:tcPr>
          <w:p w14:paraId="33DAFA2A">
            <w:pPr>
              <w:widowControl/>
              <w:snapToGrid w:val="0"/>
              <w:spacing w:line="400" w:lineRule="exact"/>
              <w:jc w:val="distribute"/>
              <w:rPr>
                <w:rFonts w:hint="eastAsia" w:ascii="Times New Roman" w:hAnsi="Times New Roman" w:eastAsia="仿宋_GB2312" w:cs="Times New Roman"/>
                <w:kern w:val="0"/>
                <w:sz w:val="21"/>
                <w:szCs w:val="21"/>
                <w:lang w:val="en-US" w:eastAsia="zh-CN" w:bidi="ar-SA"/>
              </w:rPr>
            </w:pPr>
            <w:r>
              <w:rPr>
                <w:rFonts w:hint="eastAsia" w:eastAsia="仿宋_GB2312"/>
                <w:kern w:val="0"/>
                <w:szCs w:val="21"/>
              </w:rPr>
              <w:t>8</w:t>
            </w:r>
          </w:p>
        </w:tc>
        <w:tc>
          <w:tcPr>
            <w:tcW w:w="1038" w:type="dxa"/>
            <w:noWrap w:val="0"/>
            <w:vAlign w:val="center"/>
          </w:tcPr>
          <w:p w14:paraId="4905FE5C">
            <w:pPr>
              <w:jc w:val="center"/>
              <w:rPr>
                <w:rFonts w:hint="eastAsia"/>
              </w:rPr>
            </w:pPr>
            <w:r>
              <w:rPr>
                <w:rFonts w:hint="eastAsia"/>
              </w:rPr>
              <w:t>雷周胜</w:t>
            </w:r>
          </w:p>
        </w:tc>
        <w:tc>
          <w:tcPr>
            <w:tcW w:w="2631" w:type="dxa"/>
            <w:noWrap w:val="0"/>
            <w:vAlign w:val="center"/>
          </w:tcPr>
          <w:p w14:paraId="562F945C">
            <w:pPr>
              <w:jc w:val="center"/>
              <w:rPr>
                <w:rFonts w:hint="eastAsia"/>
              </w:rPr>
            </w:pPr>
            <w:r>
              <w:rPr>
                <w:rFonts w:hint="eastAsia"/>
              </w:rPr>
              <w:t>信息</w:t>
            </w:r>
            <w:r>
              <w:rPr>
                <w:rFonts w:hint="eastAsia"/>
                <w:lang w:val="en-US" w:eastAsia="zh-CN"/>
              </w:rPr>
              <w:t>设备</w:t>
            </w:r>
            <w:r>
              <w:rPr>
                <w:rFonts w:hint="eastAsia"/>
              </w:rPr>
              <w:t>科科长</w:t>
            </w:r>
          </w:p>
        </w:tc>
        <w:tc>
          <w:tcPr>
            <w:tcW w:w="1560" w:type="dxa"/>
            <w:noWrap w:val="0"/>
            <w:vAlign w:val="center"/>
          </w:tcPr>
          <w:p w14:paraId="70858C90">
            <w:pPr>
              <w:jc w:val="center"/>
              <w:rPr>
                <w:rFonts w:hint="eastAsia"/>
              </w:rPr>
            </w:pPr>
            <w:r>
              <w:rPr>
                <w:rFonts w:hint="eastAsia"/>
              </w:rPr>
              <w:t>成员</w:t>
            </w:r>
          </w:p>
        </w:tc>
        <w:tc>
          <w:tcPr>
            <w:tcW w:w="1427" w:type="dxa"/>
            <w:noWrap w:val="0"/>
            <w:vAlign w:val="center"/>
          </w:tcPr>
          <w:p w14:paraId="7E174433">
            <w:pPr>
              <w:jc w:val="center"/>
              <w:rPr>
                <w:rFonts w:hint="eastAsia" w:ascii="宋体" w:hAnsi="宋体" w:cs="宋体"/>
              </w:rPr>
            </w:pPr>
            <w:r>
              <w:rPr>
                <w:rFonts w:hint="eastAsia" w:ascii="宋体" w:hAnsi="宋体" w:cs="宋体"/>
              </w:rPr>
              <w:t>13853294765</w:t>
            </w:r>
          </w:p>
        </w:tc>
        <w:tc>
          <w:tcPr>
            <w:tcW w:w="1237" w:type="dxa"/>
            <w:noWrap w:val="0"/>
            <w:vAlign w:val="center"/>
          </w:tcPr>
          <w:p w14:paraId="3496955E">
            <w:pPr>
              <w:spacing w:line="320" w:lineRule="exact"/>
              <w:jc w:val="center"/>
              <w:rPr>
                <w:rFonts w:hint="eastAsia" w:ascii="宋体" w:hAnsi="宋体" w:cs="宋体"/>
              </w:rPr>
            </w:pPr>
            <w:r>
              <w:rPr>
                <w:rFonts w:hint="eastAsia" w:ascii="宋体" w:hAnsi="宋体" w:cs="宋体"/>
              </w:rPr>
              <w:t>85978180</w:t>
            </w:r>
          </w:p>
        </w:tc>
      </w:tr>
      <w:tr w14:paraId="129E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035FB96">
            <w:pPr>
              <w:widowControl/>
              <w:snapToGrid w:val="0"/>
              <w:spacing w:line="400" w:lineRule="exact"/>
              <w:jc w:val="distribute"/>
              <w:rPr>
                <w:rFonts w:hint="eastAsia" w:eastAsia="仿宋_GB2312"/>
                <w:kern w:val="0"/>
                <w:szCs w:val="21"/>
                <w:lang w:val="en-US" w:eastAsia="zh-CN"/>
              </w:rPr>
            </w:pPr>
            <w:r>
              <w:rPr>
                <w:rFonts w:hint="eastAsia" w:eastAsia="仿宋_GB2312"/>
                <w:kern w:val="0"/>
                <w:szCs w:val="21"/>
                <w:lang w:val="en-US" w:eastAsia="zh-CN"/>
              </w:rPr>
              <w:t>9</w:t>
            </w:r>
          </w:p>
        </w:tc>
        <w:tc>
          <w:tcPr>
            <w:tcW w:w="1038" w:type="dxa"/>
            <w:noWrap w:val="0"/>
            <w:vAlign w:val="center"/>
          </w:tcPr>
          <w:p w14:paraId="5184E03B">
            <w:pPr>
              <w:jc w:val="center"/>
              <w:rPr>
                <w:rFonts w:hint="eastAsia"/>
              </w:rPr>
            </w:pPr>
            <w:r>
              <w:rPr>
                <w:rFonts w:hint="eastAsia"/>
              </w:rPr>
              <w:t>刘  赛</w:t>
            </w:r>
          </w:p>
        </w:tc>
        <w:tc>
          <w:tcPr>
            <w:tcW w:w="2631" w:type="dxa"/>
            <w:noWrap w:val="0"/>
            <w:vAlign w:val="center"/>
          </w:tcPr>
          <w:p w14:paraId="161EFA15">
            <w:pPr>
              <w:jc w:val="center"/>
              <w:rPr>
                <w:rFonts w:hint="eastAsia"/>
              </w:rPr>
            </w:pPr>
            <w:r>
              <w:rPr>
                <w:rFonts w:hint="eastAsia"/>
              </w:rPr>
              <w:t>安保副科长</w:t>
            </w:r>
          </w:p>
        </w:tc>
        <w:tc>
          <w:tcPr>
            <w:tcW w:w="1560" w:type="dxa"/>
            <w:noWrap w:val="0"/>
            <w:vAlign w:val="center"/>
          </w:tcPr>
          <w:p w14:paraId="7ABA4F94">
            <w:pPr>
              <w:jc w:val="center"/>
              <w:rPr>
                <w:rFonts w:hint="eastAsia"/>
              </w:rPr>
            </w:pPr>
            <w:r>
              <w:rPr>
                <w:rFonts w:hint="eastAsia"/>
              </w:rPr>
              <w:t>成员</w:t>
            </w:r>
          </w:p>
        </w:tc>
        <w:tc>
          <w:tcPr>
            <w:tcW w:w="1427" w:type="dxa"/>
            <w:noWrap w:val="0"/>
            <w:vAlign w:val="center"/>
          </w:tcPr>
          <w:p w14:paraId="6F03721C">
            <w:pPr>
              <w:jc w:val="center"/>
              <w:rPr>
                <w:rFonts w:hint="eastAsia" w:ascii="宋体" w:hAnsi="宋体" w:cs="宋体"/>
              </w:rPr>
            </w:pPr>
            <w:r>
              <w:rPr>
                <w:rFonts w:hint="eastAsia" w:ascii="宋体" w:hAnsi="宋体" w:cs="宋体"/>
              </w:rPr>
              <w:t>13583228963</w:t>
            </w:r>
          </w:p>
        </w:tc>
        <w:tc>
          <w:tcPr>
            <w:tcW w:w="1237" w:type="dxa"/>
            <w:noWrap w:val="0"/>
            <w:vAlign w:val="center"/>
          </w:tcPr>
          <w:p w14:paraId="3C727802">
            <w:pPr>
              <w:spacing w:line="320" w:lineRule="exact"/>
              <w:jc w:val="center"/>
              <w:rPr>
                <w:rFonts w:hint="eastAsia" w:ascii="宋体" w:hAnsi="宋体" w:cs="宋体"/>
              </w:rPr>
            </w:pPr>
            <w:r>
              <w:rPr>
                <w:rFonts w:hint="eastAsia" w:ascii="宋体" w:hAnsi="宋体" w:cs="宋体"/>
              </w:rPr>
              <w:t>85974036</w:t>
            </w:r>
          </w:p>
        </w:tc>
      </w:tr>
      <w:tr w14:paraId="68C5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3" w:type="dxa"/>
            <w:noWrap w:val="0"/>
            <w:vAlign w:val="center"/>
          </w:tcPr>
          <w:p w14:paraId="7F093727">
            <w:pPr>
              <w:widowControl/>
              <w:snapToGrid w:val="0"/>
              <w:spacing w:line="400" w:lineRule="exact"/>
              <w:jc w:val="center"/>
              <w:rPr>
                <w:rFonts w:hint="default" w:eastAsia="仿宋_GB2312"/>
                <w:kern w:val="0"/>
                <w:szCs w:val="21"/>
                <w:lang w:val="en-US" w:eastAsia="zh-CN"/>
              </w:rPr>
            </w:pPr>
            <w:r>
              <w:rPr>
                <w:rFonts w:hint="eastAsia" w:eastAsia="仿宋_GB2312"/>
                <w:kern w:val="0"/>
                <w:szCs w:val="21"/>
                <w:lang w:val="en-US" w:eastAsia="zh-CN"/>
              </w:rPr>
              <w:t>10</w:t>
            </w:r>
          </w:p>
        </w:tc>
        <w:tc>
          <w:tcPr>
            <w:tcW w:w="1038" w:type="dxa"/>
            <w:noWrap w:val="0"/>
            <w:vAlign w:val="center"/>
          </w:tcPr>
          <w:p w14:paraId="191BD6DB">
            <w:pPr>
              <w:jc w:val="center"/>
              <w:rPr>
                <w:rFonts w:hint="eastAsia" w:eastAsia="宋体"/>
                <w:lang w:val="en-US" w:eastAsia="zh-CN"/>
              </w:rPr>
            </w:pPr>
            <w:r>
              <w:rPr>
                <w:rFonts w:hint="eastAsia"/>
                <w:lang w:val="en-US" w:eastAsia="zh-CN"/>
              </w:rPr>
              <w:t>冷  君</w:t>
            </w:r>
          </w:p>
        </w:tc>
        <w:tc>
          <w:tcPr>
            <w:tcW w:w="2631" w:type="dxa"/>
            <w:noWrap w:val="0"/>
            <w:vAlign w:val="center"/>
          </w:tcPr>
          <w:p w14:paraId="62A85053">
            <w:pPr>
              <w:jc w:val="center"/>
              <w:rPr>
                <w:rFonts w:hint="default" w:eastAsia="宋体"/>
                <w:lang w:val="en-US" w:eastAsia="zh-CN"/>
              </w:rPr>
            </w:pPr>
            <w:r>
              <w:rPr>
                <w:rFonts w:hint="eastAsia"/>
                <w:lang w:val="en-US" w:eastAsia="zh-CN"/>
              </w:rPr>
              <w:t>审计科副科长</w:t>
            </w:r>
          </w:p>
        </w:tc>
        <w:tc>
          <w:tcPr>
            <w:tcW w:w="1560" w:type="dxa"/>
            <w:noWrap w:val="0"/>
            <w:vAlign w:val="center"/>
          </w:tcPr>
          <w:p w14:paraId="0B0F07DB">
            <w:pPr>
              <w:jc w:val="center"/>
              <w:rPr>
                <w:rFonts w:hint="eastAsia" w:eastAsia="宋体"/>
                <w:lang w:val="en-US" w:eastAsia="zh-CN"/>
              </w:rPr>
            </w:pPr>
            <w:r>
              <w:rPr>
                <w:rFonts w:hint="eastAsia"/>
                <w:lang w:val="en-US" w:eastAsia="zh-CN"/>
              </w:rPr>
              <w:t>成员</w:t>
            </w:r>
          </w:p>
        </w:tc>
        <w:tc>
          <w:tcPr>
            <w:tcW w:w="1427" w:type="dxa"/>
            <w:noWrap w:val="0"/>
            <w:vAlign w:val="center"/>
          </w:tcPr>
          <w:p w14:paraId="79BFFE37">
            <w:pPr>
              <w:jc w:val="center"/>
              <w:rPr>
                <w:rFonts w:hint="eastAsia" w:ascii="宋体" w:hAnsi="宋体" w:cs="宋体"/>
              </w:rPr>
            </w:pPr>
            <w:r>
              <w:rPr>
                <w:rFonts w:hint="eastAsia" w:ascii="宋体" w:hAnsi="宋体" w:cs="宋体"/>
              </w:rPr>
              <w:t>13789863192</w:t>
            </w:r>
          </w:p>
        </w:tc>
        <w:tc>
          <w:tcPr>
            <w:tcW w:w="1237" w:type="dxa"/>
            <w:noWrap w:val="0"/>
            <w:vAlign w:val="center"/>
          </w:tcPr>
          <w:p w14:paraId="45E42800">
            <w:pPr>
              <w:spacing w:line="320" w:lineRule="exact"/>
              <w:jc w:val="center"/>
              <w:rPr>
                <w:rFonts w:hint="default" w:ascii="宋体" w:hAnsi="宋体" w:eastAsia="宋体" w:cs="宋体"/>
                <w:lang w:val="en-US" w:eastAsia="zh-CN"/>
              </w:rPr>
            </w:pPr>
            <w:r>
              <w:rPr>
                <w:rFonts w:hint="eastAsia" w:ascii="宋体" w:hAnsi="宋体" w:cs="宋体"/>
                <w:lang w:val="en-US" w:eastAsia="zh-CN"/>
              </w:rPr>
              <w:t>85978180</w:t>
            </w:r>
          </w:p>
        </w:tc>
      </w:tr>
      <w:tr w14:paraId="2FFD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392" w:type="dxa"/>
            <w:gridSpan w:val="3"/>
            <w:noWrap w:val="0"/>
            <w:vAlign w:val="center"/>
          </w:tcPr>
          <w:p w14:paraId="21450D4A">
            <w:pPr>
              <w:spacing w:line="400" w:lineRule="exact"/>
              <w:jc w:val="center"/>
              <w:rPr>
                <w:rFonts w:eastAsia="黑体"/>
                <w:kern w:val="0"/>
                <w:szCs w:val="21"/>
              </w:rPr>
            </w:pPr>
            <w:r>
              <w:rPr>
                <w:rFonts w:eastAsia="黑体"/>
                <w:kern w:val="0"/>
                <w:szCs w:val="21"/>
              </w:rPr>
              <w:t>24小时应急值班电话</w:t>
            </w:r>
          </w:p>
        </w:tc>
        <w:tc>
          <w:tcPr>
            <w:tcW w:w="4224" w:type="dxa"/>
            <w:gridSpan w:val="3"/>
            <w:noWrap w:val="0"/>
            <w:vAlign w:val="center"/>
          </w:tcPr>
          <w:p w14:paraId="3FB7EFD6">
            <w:pPr>
              <w:widowControl/>
              <w:spacing w:line="400" w:lineRule="exact"/>
              <w:rPr>
                <w:rFonts w:hint="default" w:eastAsia="仿宋_GB2312"/>
                <w:kern w:val="0"/>
                <w:szCs w:val="21"/>
                <w:lang w:val="en-US" w:eastAsia="zh-CN"/>
              </w:rPr>
            </w:pPr>
            <w:r>
              <w:rPr>
                <w:rFonts w:hint="eastAsia" w:eastAsia="仿宋_GB2312"/>
                <w:kern w:val="0"/>
                <w:szCs w:val="21"/>
                <w:lang w:val="en-US" w:eastAsia="zh-CN"/>
              </w:rPr>
              <w:t>85974056；85974111</w:t>
            </w:r>
          </w:p>
        </w:tc>
      </w:tr>
    </w:tbl>
    <w:p w14:paraId="43376EF4">
      <w:pPr>
        <w:pageBreakBefore/>
        <w:spacing w:line="560" w:lineRule="exact"/>
        <w:rPr>
          <w:rFonts w:hint="eastAsia" w:ascii="宋体" w:hAnsi="宋体" w:cs="宋体"/>
          <w:bCs/>
          <w:sz w:val="24"/>
        </w:rPr>
      </w:pPr>
      <w:r>
        <w:rPr>
          <w:rFonts w:hint="eastAsia" w:ascii="宋体" w:hAnsi="宋体" w:cs="宋体"/>
          <w:bCs/>
          <w:sz w:val="24"/>
        </w:rPr>
        <w:t>附件5：</w:t>
      </w:r>
    </w:p>
    <w:tbl>
      <w:tblPr>
        <w:tblStyle w:val="15"/>
        <w:tblW w:w="8946" w:type="dxa"/>
        <w:tblInd w:w="93" w:type="dxa"/>
        <w:tblLayout w:type="fixed"/>
        <w:tblCellMar>
          <w:top w:w="0" w:type="dxa"/>
          <w:left w:w="108" w:type="dxa"/>
          <w:bottom w:w="0" w:type="dxa"/>
          <w:right w:w="108" w:type="dxa"/>
        </w:tblCellMar>
      </w:tblPr>
      <w:tblGrid>
        <w:gridCol w:w="724"/>
        <w:gridCol w:w="1559"/>
        <w:gridCol w:w="1903"/>
        <w:gridCol w:w="2066"/>
        <w:gridCol w:w="1701"/>
        <w:gridCol w:w="993"/>
      </w:tblGrid>
      <w:tr w14:paraId="709209BA">
        <w:tblPrEx>
          <w:tblCellMar>
            <w:top w:w="0" w:type="dxa"/>
            <w:left w:w="108" w:type="dxa"/>
            <w:bottom w:w="0" w:type="dxa"/>
            <w:right w:w="108" w:type="dxa"/>
          </w:tblCellMar>
        </w:tblPrEx>
        <w:trPr>
          <w:trHeight w:val="285" w:hRule="atLeast"/>
        </w:trPr>
        <w:tc>
          <w:tcPr>
            <w:tcW w:w="8946" w:type="dxa"/>
            <w:gridSpan w:val="6"/>
            <w:tcBorders>
              <w:top w:val="nil"/>
              <w:left w:val="nil"/>
              <w:bottom w:val="nil"/>
              <w:right w:val="nil"/>
            </w:tcBorders>
            <w:noWrap/>
            <w:vAlign w:val="center"/>
          </w:tcPr>
          <w:p w14:paraId="336A3E5F">
            <w:pPr>
              <w:spacing w:line="560" w:lineRule="exact"/>
              <w:jc w:val="center"/>
              <w:rPr>
                <w:rFonts w:ascii="文星标宋" w:hAnsi="文星标宋" w:eastAsia="文星标宋" w:cs="宋体"/>
                <w:kern w:val="0"/>
                <w:sz w:val="24"/>
                <w:highlight w:val="yellow"/>
              </w:rPr>
            </w:pPr>
            <w:r>
              <w:rPr>
                <w:rFonts w:hint="eastAsia" w:ascii="宋体" w:hAnsi="宋体" w:cs="宋体"/>
                <w:bCs/>
                <w:sz w:val="28"/>
                <w:szCs w:val="28"/>
              </w:rPr>
              <w:t>山东省青岛卫生学校</w:t>
            </w:r>
            <w:r>
              <w:rPr>
                <w:rFonts w:hint="eastAsia" w:ascii="宋体" w:hAnsi="宋体" w:cs="宋体"/>
                <w:bCs/>
                <w:color w:val="auto"/>
                <w:sz w:val="28"/>
                <w:szCs w:val="28"/>
                <w:highlight w:val="none"/>
                <w:shd w:val="clear" w:color="FFFFFF"/>
              </w:rPr>
              <w:t>安全生产事故</w:t>
            </w:r>
            <w:r>
              <w:rPr>
                <w:rFonts w:hint="eastAsia" w:ascii="宋体" w:hAnsi="宋体" w:cs="宋体"/>
                <w:bCs/>
                <w:sz w:val="28"/>
                <w:szCs w:val="28"/>
              </w:rPr>
              <w:t>应急人员通讯录</w:t>
            </w:r>
          </w:p>
        </w:tc>
      </w:tr>
      <w:tr w14:paraId="587E54B1">
        <w:tblPrEx>
          <w:tblCellMar>
            <w:top w:w="0" w:type="dxa"/>
            <w:left w:w="108" w:type="dxa"/>
            <w:bottom w:w="0" w:type="dxa"/>
            <w:right w:w="108" w:type="dxa"/>
          </w:tblCellMar>
        </w:tblPrEx>
        <w:trPr>
          <w:trHeight w:val="285" w:hRule="atLeast"/>
        </w:trPr>
        <w:tc>
          <w:tcPr>
            <w:tcW w:w="724" w:type="dxa"/>
            <w:tcBorders>
              <w:top w:val="single" w:color="auto" w:sz="4" w:space="0"/>
              <w:left w:val="single" w:color="auto" w:sz="4" w:space="0"/>
              <w:bottom w:val="single" w:color="auto" w:sz="4" w:space="0"/>
              <w:right w:val="single" w:color="auto" w:sz="4" w:space="0"/>
            </w:tcBorders>
            <w:noWrap/>
            <w:vAlign w:val="center"/>
          </w:tcPr>
          <w:p w14:paraId="43836A08">
            <w:pPr>
              <w:widowControl/>
              <w:jc w:val="left"/>
              <w:rPr>
                <w:rFonts w:ascii="宋体" w:hAnsi="宋体" w:cs="宋体"/>
                <w:kern w:val="0"/>
                <w:sz w:val="24"/>
              </w:rPr>
            </w:pPr>
            <w:r>
              <w:rPr>
                <w:rFonts w:hint="eastAsia" w:ascii="宋体" w:hAnsi="宋体" w:cs="宋体"/>
                <w:kern w:val="0"/>
                <w:sz w:val="24"/>
              </w:rPr>
              <w:t>序号</w:t>
            </w:r>
          </w:p>
        </w:tc>
        <w:tc>
          <w:tcPr>
            <w:tcW w:w="1559" w:type="dxa"/>
            <w:tcBorders>
              <w:top w:val="single" w:color="auto" w:sz="4" w:space="0"/>
              <w:left w:val="nil"/>
              <w:bottom w:val="single" w:color="auto" w:sz="4" w:space="0"/>
              <w:right w:val="single" w:color="auto" w:sz="4" w:space="0"/>
            </w:tcBorders>
            <w:noWrap/>
            <w:vAlign w:val="center"/>
          </w:tcPr>
          <w:p w14:paraId="5E826209">
            <w:pPr>
              <w:widowControl/>
              <w:jc w:val="center"/>
              <w:rPr>
                <w:rFonts w:ascii="文星标宋" w:hAnsi="文星标宋" w:eastAsia="文星标宋" w:cs="宋体"/>
                <w:kern w:val="0"/>
                <w:sz w:val="24"/>
              </w:rPr>
            </w:pPr>
            <w:r>
              <w:rPr>
                <w:rFonts w:hint="eastAsia" w:ascii="文星标宋" w:hAnsi="文星标宋" w:eastAsia="文星标宋" w:cs="宋体"/>
                <w:kern w:val="0"/>
                <w:sz w:val="24"/>
              </w:rPr>
              <w:t>姓名</w:t>
            </w:r>
          </w:p>
        </w:tc>
        <w:tc>
          <w:tcPr>
            <w:tcW w:w="1903" w:type="dxa"/>
            <w:tcBorders>
              <w:top w:val="single" w:color="auto" w:sz="4" w:space="0"/>
              <w:left w:val="nil"/>
              <w:bottom w:val="single" w:color="auto" w:sz="4" w:space="0"/>
              <w:right w:val="single" w:color="auto" w:sz="4" w:space="0"/>
            </w:tcBorders>
            <w:noWrap/>
            <w:vAlign w:val="center"/>
          </w:tcPr>
          <w:p w14:paraId="1580FD14">
            <w:pPr>
              <w:widowControl/>
              <w:jc w:val="left"/>
              <w:rPr>
                <w:rFonts w:ascii="宋体" w:hAnsi="宋体" w:cs="宋体"/>
                <w:kern w:val="0"/>
                <w:sz w:val="24"/>
              </w:rPr>
            </w:pPr>
            <w:r>
              <w:rPr>
                <w:rFonts w:hint="eastAsia" w:ascii="宋体" w:hAnsi="宋体" w:cs="宋体"/>
                <w:kern w:val="0"/>
                <w:sz w:val="24"/>
              </w:rPr>
              <w:t>职务</w:t>
            </w:r>
          </w:p>
        </w:tc>
        <w:tc>
          <w:tcPr>
            <w:tcW w:w="2066" w:type="dxa"/>
            <w:tcBorders>
              <w:top w:val="single" w:color="auto" w:sz="4" w:space="0"/>
              <w:left w:val="nil"/>
              <w:bottom w:val="single" w:color="auto" w:sz="4" w:space="0"/>
              <w:right w:val="single" w:color="auto" w:sz="4" w:space="0"/>
            </w:tcBorders>
            <w:noWrap/>
            <w:vAlign w:val="center"/>
          </w:tcPr>
          <w:p w14:paraId="177DC40D">
            <w:pPr>
              <w:widowControl/>
              <w:jc w:val="left"/>
              <w:rPr>
                <w:rFonts w:ascii="宋体" w:hAnsi="宋体" w:cs="宋体"/>
                <w:kern w:val="0"/>
                <w:sz w:val="24"/>
              </w:rPr>
            </w:pPr>
            <w:r>
              <w:rPr>
                <w:rFonts w:hint="eastAsia" w:ascii="宋体" w:hAnsi="宋体" w:cs="宋体"/>
                <w:kern w:val="0"/>
                <w:sz w:val="24"/>
              </w:rPr>
              <w:t>部门</w:t>
            </w:r>
          </w:p>
        </w:tc>
        <w:tc>
          <w:tcPr>
            <w:tcW w:w="1701" w:type="dxa"/>
            <w:tcBorders>
              <w:top w:val="single" w:color="auto" w:sz="4" w:space="0"/>
              <w:left w:val="nil"/>
              <w:bottom w:val="single" w:color="auto" w:sz="4" w:space="0"/>
              <w:right w:val="single" w:color="auto" w:sz="4" w:space="0"/>
            </w:tcBorders>
            <w:noWrap/>
            <w:vAlign w:val="center"/>
          </w:tcPr>
          <w:p w14:paraId="630F5ABE">
            <w:pPr>
              <w:widowControl/>
              <w:jc w:val="left"/>
              <w:rPr>
                <w:rFonts w:ascii="宋体" w:hAnsi="宋体" w:cs="宋体"/>
                <w:kern w:val="0"/>
                <w:sz w:val="24"/>
              </w:rPr>
            </w:pPr>
            <w:r>
              <w:rPr>
                <w:rFonts w:hint="eastAsia" w:ascii="宋体" w:hAnsi="宋体" w:cs="宋体"/>
                <w:kern w:val="0"/>
                <w:sz w:val="24"/>
              </w:rPr>
              <w:t xml:space="preserve"> 联系电话</w:t>
            </w:r>
          </w:p>
        </w:tc>
        <w:tc>
          <w:tcPr>
            <w:tcW w:w="993" w:type="dxa"/>
            <w:tcBorders>
              <w:top w:val="single" w:color="auto" w:sz="4" w:space="0"/>
              <w:left w:val="nil"/>
              <w:bottom w:val="single" w:color="auto" w:sz="4" w:space="0"/>
              <w:right w:val="single" w:color="auto" w:sz="4" w:space="0"/>
            </w:tcBorders>
            <w:noWrap/>
            <w:vAlign w:val="center"/>
          </w:tcPr>
          <w:p w14:paraId="4183D94E">
            <w:pPr>
              <w:widowControl/>
              <w:jc w:val="left"/>
              <w:rPr>
                <w:rFonts w:ascii="宋体" w:hAnsi="宋体" w:cs="宋体"/>
                <w:kern w:val="0"/>
                <w:sz w:val="24"/>
              </w:rPr>
            </w:pPr>
            <w:r>
              <w:rPr>
                <w:rFonts w:hint="eastAsia" w:ascii="宋体" w:hAnsi="宋体" w:cs="宋体"/>
                <w:kern w:val="0"/>
                <w:sz w:val="24"/>
              </w:rPr>
              <w:t>备注</w:t>
            </w:r>
          </w:p>
        </w:tc>
      </w:tr>
      <w:tr w14:paraId="0B5F7B8A">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1400C333">
            <w:pPr>
              <w:widowControl/>
              <w:jc w:val="center"/>
              <w:rPr>
                <w:rFonts w:ascii="宋体" w:hAnsi="宋体" w:cs="宋体"/>
                <w:kern w:val="0"/>
                <w:sz w:val="24"/>
              </w:rPr>
            </w:pPr>
            <w:r>
              <w:rPr>
                <w:rFonts w:hint="eastAsia" w:ascii="宋体" w:hAnsi="宋体" w:cs="宋体"/>
                <w:kern w:val="0"/>
                <w:sz w:val="24"/>
              </w:rPr>
              <w:t>1</w:t>
            </w:r>
          </w:p>
        </w:tc>
        <w:tc>
          <w:tcPr>
            <w:tcW w:w="1559" w:type="dxa"/>
            <w:tcBorders>
              <w:top w:val="nil"/>
              <w:left w:val="nil"/>
              <w:bottom w:val="single" w:color="auto" w:sz="4" w:space="0"/>
              <w:right w:val="single" w:color="auto" w:sz="4" w:space="0"/>
            </w:tcBorders>
            <w:noWrap/>
            <w:vAlign w:val="center"/>
          </w:tcPr>
          <w:p w14:paraId="30582DAE">
            <w:pPr>
              <w:widowControl/>
              <w:jc w:val="left"/>
              <w:rPr>
                <w:rFonts w:ascii="宋体" w:hAnsi="宋体" w:cs="宋体"/>
                <w:kern w:val="0"/>
                <w:sz w:val="24"/>
              </w:rPr>
            </w:pPr>
            <w:r>
              <w:rPr>
                <w:rFonts w:hint="eastAsia"/>
              </w:rPr>
              <w:t>姜瑞涛</w:t>
            </w:r>
          </w:p>
        </w:tc>
        <w:tc>
          <w:tcPr>
            <w:tcW w:w="1903" w:type="dxa"/>
            <w:tcBorders>
              <w:top w:val="nil"/>
              <w:left w:val="nil"/>
              <w:bottom w:val="single" w:color="auto" w:sz="4" w:space="0"/>
              <w:right w:val="single" w:color="auto" w:sz="4" w:space="0"/>
            </w:tcBorders>
            <w:noWrap/>
            <w:vAlign w:val="center"/>
          </w:tcPr>
          <w:p w14:paraId="231D9482">
            <w:pPr>
              <w:widowControl/>
              <w:jc w:val="left"/>
              <w:rPr>
                <w:rFonts w:hint="eastAsia" w:ascii="宋体" w:hAnsi="宋体" w:cs="宋体"/>
                <w:kern w:val="0"/>
                <w:sz w:val="24"/>
              </w:rPr>
            </w:pPr>
            <w:r>
              <w:rPr>
                <w:rFonts w:hint="eastAsia"/>
              </w:rPr>
              <w:t>校长</w:t>
            </w:r>
          </w:p>
        </w:tc>
        <w:tc>
          <w:tcPr>
            <w:tcW w:w="2066" w:type="dxa"/>
            <w:tcBorders>
              <w:top w:val="nil"/>
              <w:left w:val="nil"/>
              <w:bottom w:val="single" w:color="auto" w:sz="4" w:space="0"/>
              <w:right w:val="single" w:color="auto" w:sz="4" w:space="0"/>
            </w:tcBorders>
            <w:noWrap/>
            <w:vAlign w:val="center"/>
          </w:tcPr>
          <w:p w14:paraId="6B18495D">
            <w:pPr>
              <w:widowControl/>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校领导</w:t>
            </w:r>
          </w:p>
        </w:tc>
        <w:tc>
          <w:tcPr>
            <w:tcW w:w="1701" w:type="dxa"/>
            <w:tcBorders>
              <w:top w:val="nil"/>
              <w:left w:val="nil"/>
              <w:bottom w:val="single" w:color="auto" w:sz="4" w:space="0"/>
              <w:right w:val="single" w:color="auto" w:sz="4" w:space="0"/>
            </w:tcBorders>
            <w:noWrap/>
            <w:vAlign w:val="bottom"/>
          </w:tcPr>
          <w:p w14:paraId="745119D4">
            <w:pPr>
              <w:widowControl/>
              <w:jc w:val="center"/>
              <w:rPr>
                <w:rFonts w:ascii="宋体" w:hAnsi="宋体" w:cs="宋体"/>
                <w:kern w:val="0"/>
                <w:sz w:val="24"/>
              </w:rPr>
            </w:pPr>
            <w:r>
              <w:rPr>
                <w:rFonts w:hint="eastAsia" w:ascii="宋体" w:hAnsi="宋体" w:cs="宋体"/>
              </w:rPr>
              <w:t>13553095178</w:t>
            </w:r>
          </w:p>
        </w:tc>
        <w:tc>
          <w:tcPr>
            <w:tcW w:w="993" w:type="dxa"/>
            <w:tcBorders>
              <w:top w:val="nil"/>
              <w:left w:val="nil"/>
              <w:bottom w:val="single" w:color="auto" w:sz="4" w:space="0"/>
              <w:right w:val="single" w:color="auto" w:sz="4" w:space="0"/>
            </w:tcBorders>
            <w:noWrap/>
            <w:vAlign w:val="center"/>
          </w:tcPr>
          <w:p w14:paraId="726F881D">
            <w:pPr>
              <w:widowControl/>
              <w:jc w:val="left"/>
              <w:rPr>
                <w:rFonts w:ascii="宋体" w:hAnsi="宋体" w:cs="宋体"/>
                <w:kern w:val="0"/>
                <w:sz w:val="24"/>
              </w:rPr>
            </w:pPr>
            <w:r>
              <w:rPr>
                <w:rFonts w:hint="eastAsia" w:ascii="宋体" w:hAnsi="宋体" w:cs="宋体"/>
                <w:kern w:val="0"/>
                <w:sz w:val="24"/>
              </w:rPr>
              <w:t>　</w:t>
            </w:r>
          </w:p>
        </w:tc>
      </w:tr>
      <w:tr w14:paraId="14D8B4F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3D741E5E">
            <w:pPr>
              <w:widowControl/>
              <w:jc w:val="center"/>
              <w:rPr>
                <w:rFonts w:ascii="宋体" w:hAnsi="宋体" w:cs="宋体"/>
                <w:kern w:val="0"/>
                <w:sz w:val="24"/>
              </w:rPr>
            </w:pPr>
            <w:r>
              <w:rPr>
                <w:rFonts w:hint="eastAsia" w:ascii="宋体" w:hAnsi="宋体" w:cs="宋体"/>
                <w:kern w:val="0"/>
                <w:sz w:val="24"/>
              </w:rPr>
              <w:t>2</w:t>
            </w:r>
          </w:p>
        </w:tc>
        <w:tc>
          <w:tcPr>
            <w:tcW w:w="1559" w:type="dxa"/>
            <w:tcBorders>
              <w:top w:val="nil"/>
              <w:left w:val="nil"/>
              <w:bottom w:val="single" w:color="auto" w:sz="4" w:space="0"/>
              <w:right w:val="single" w:color="auto" w:sz="4" w:space="0"/>
            </w:tcBorders>
            <w:noWrap/>
            <w:vAlign w:val="center"/>
          </w:tcPr>
          <w:p w14:paraId="6BB92F9C">
            <w:pPr>
              <w:widowControl/>
              <w:jc w:val="left"/>
              <w:rPr>
                <w:rFonts w:ascii="宋体" w:hAnsi="宋体" w:cs="宋体"/>
                <w:kern w:val="0"/>
                <w:sz w:val="24"/>
              </w:rPr>
            </w:pPr>
            <w:r>
              <w:rPr>
                <w:rFonts w:hint="eastAsia"/>
              </w:rPr>
              <w:t>王秋环</w:t>
            </w:r>
          </w:p>
        </w:tc>
        <w:tc>
          <w:tcPr>
            <w:tcW w:w="1903" w:type="dxa"/>
            <w:tcBorders>
              <w:top w:val="nil"/>
              <w:left w:val="nil"/>
              <w:bottom w:val="single" w:color="auto" w:sz="4" w:space="0"/>
              <w:right w:val="single" w:color="auto" w:sz="4" w:space="0"/>
            </w:tcBorders>
            <w:noWrap/>
            <w:vAlign w:val="center"/>
          </w:tcPr>
          <w:p w14:paraId="032011D2">
            <w:pPr>
              <w:widowControl/>
              <w:jc w:val="left"/>
              <w:rPr>
                <w:rFonts w:ascii="宋体" w:hAnsi="宋体" w:cs="宋体"/>
                <w:kern w:val="0"/>
                <w:sz w:val="24"/>
              </w:rPr>
            </w:pPr>
            <w:r>
              <w:rPr>
                <w:rFonts w:hint="eastAsia"/>
              </w:rPr>
              <w:t>党委书记</w:t>
            </w:r>
          </w:p>
        </w:tc>
        <w:tc>
          <w:tcPr>
            <w:tcW w:w="2066" w:type="dxa"/>
            <w:tcBorders>
              <w:top w:val="nil"/>
              <w:left w:val="nil"/>
              <w:bottom w:val="single" w:color="auto" w:sz="4" w:space="0"/>
              <w:right w:val="single" w:color="auto" w:sz="4" w:space="0"/>
            </w:tcBorders>
            <w:noWrap/>
            <w:vAlign w:val="center"/>
          </w:tcPr>
          <w:p w14:paraId="25BD815B">
            <w:pPr>
              <w:widowControl/>
              <w:jc w:val="left"/>
              <w:rPr>
                <w:rFonts w:ascii="宋体" w:hAnsi="宋体" w:cs="宋体"/>
                <w:kern w:val="0"/>
                <w:sz w:val="24"/>
              </w:rPr>
            </w:pPr>
            <w:r>
              <w:rPr>
                <w:rFonts w:hint="eastAsia" w:ascii="宋体" w:hAnsi="宋体" w:cs="宋体"/>
                <w:kern w:val="0"/>
                <w:sz w:val="24"/>
                <w:lang w:val="en-US" w:eastAsia="zh-CN"/>
              </w:rPr>
              <w:t>校领导</w:t>
            </w:r>
          </w:p>
        </w:tc>
        <w:tc>
          <w:tcPr>
            <w:tcW w:w="1701" w:type="dxa"/>
            <w:tcBorders>
              <w:top w:val="nil"/>
              <w:left w:val="nil"/>
              <w:bottom w:val="single" w:color="auto" w:sz="4" w:space="0"/>
              <w:right w:val="single" w:color="auto" w:sz="4" w:space="0"/>
            </w:tcBorders>
            <w:noWrap/>
            <w:vAlign w:val="bottom"/>
          </w:tcPr>
          <w:p w14:paraId="40DB294D">
            <w:pPr>
              <w:widowControl/>
              <w:jc w:val="center"/>
              <w:rPr>
                <w:rFonts w:ascii="宋体" w:hAnsi="宋体" w:cs="宋体"/>
                <w:kern w:val="0"/>
                <w:sz w:val="24"/>
              </w:rPr>
            </w:pPr>
            <w:r>
              <w:rPr>
                <w:rFonts w:hint="eastAsia" w:ascii="宋体" w:hAnsi="宋体" w:cs="宋体"/>
              </w:rPr>
              <w:t>15563936660</w:t>
            </w:r>
          </w:p>
        </w:tc>
        <w:tc>
          <w:tcPr>
            <w:tcW w:w="993" w:type="dxa"/>
            <w:tcBorders>
              <w:top w:val="nil"/>
              <w:left w:val="nil"/>
              <w:bottom w:val="single" w:color="auto" w:sz="4" w:space="0"/>
              <w:right w:val="single" w:color="auto" w:sz="4" w:space="0"/>
            </w:tcBorders>
            <w:noWrap/>
            <w:vAlign w:val="center"/>
          </w:tcPr>
          <w:p w14:paraId="0D4225EB">
            <w:pPr>
              <w:widowControl/>
              <w:jc w:val="left"/>
              <w:rPr>
                <w:rFonts w:ascii="宋体" w:hAnsi="宋体" w:cs="宋体"/>
                <w:kern w:val="0"/>
                <w:sz w:val="24"/>
              </w:rPr>
            </w:pPr>
            <w:r>
              <w:rPr>
                <w:rFonts w:hint="eastAsia" w:ascii="宋体" w:hAnsi="宋体" w:cs="宋体"/>
                <w:kern w:val="0"/>
                <w:sz w:val="24"/>
              </w:rPr>
              <w:t>　</w:t>
            </w:r>
          </w:p>
        </w:tc>
      </w:tr>
      <w:tr w14:paraId="174C1F43">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24A758C5">
            <w:pPr>
              <w:widowControl/>
              <w:jc w:val="center"/>
              <w:rPr>
                <w:rFonts w:ascii="宋体" w:hAnsi="宋体" w:cs="宋体"/>
                <w:kern w:val="0"/>
                <w:sz w:val="24"/>
              </w:rPr>
            </w:pPr>
            <w:r>
              <w:rPr>
                <w:rFonts w:hint="eastAsia" w:ascii="宋体" w:hAnsi="宋体" w:cs="宋体"/>
                <w:kern w:val="0"/>
                <w:sz w:val="24"/>
              </w:rPr>
              <w:t>3</w:t>
            </w:r>
          </w:p>
        </w:tc>
        <w:tc>
          <w:tcPr>
            <w:tcW w:w="1559" w:type="dxa"/>
            <w:tcBorders>
              <w:top w:val="nil"/>
              <w:left w:val="nil"/>
              <w:bottom w:val="single" w:color="auto" w:sz="4" w:space="0"/>
              <w:right w:val="single" w:color="auto" w:sz="4" w:space="0"/>
            </w:tcBorders>
            <w:noWrap/>
            <w:vAlign w:val="center"/>
          </w:tcPr>
          <w:p w14:paraId="591E3E55">
            <w:pPr>
              <w:widowControl/>
              <w:jc w:val="left"/>
              <w:rPr>
                <w:rFonts w:ascii="宋体" w:hAnsi="宋体" w:cs="宋体"/>
                <w:kern w:val="0"/>
                <w:sz w:val="24"/>
              </w:rPr>
            </w:pPr>
            <w:r>
              <w:rPr>
                <w:rFonts w:hint="eastAsia"/>
              </w:rPr>
              <w:t>蓝峻峰</w:t>
            </w:r>
          </w:p>
        </w:tc>
        <w:tc>
          <w:tcPr>
            <w:tcW w:w="1903" w:type="dxa"/>
            <w:tcBorders>
              <w:top w:val="nil"/>
              <w:left w:val="nil"/>
              <w:bottom w:val="single" w:color="auto" w:sz="4" w:space="0"/>
              <w:right w:val="single" w:color="auto" w:sz="4" w:space="0"/>
            </w:tcBorders>
            <w:noWrap/>
            <w:vAlign w:val="center"/>
          </w:tcPr>
          <w:p w14:paraId="674E3DEF">
            <w:pPr>
              <w:widowControl/>
              <w:jc w:val="left"/>
              <w:rPr>
                <w:rFonts w:ascii="宋体" w:hAnsi="宋体" w:cs="宋体"/>
                <w:kern w:val="0"/>
                <w:sz w:val="24"/>
              </w:rPr>
            </w:pPr>
            <w:r>
              <w:rPr>
                <w:rFonts w:hint="eastAsia"/>
              </w:rPr>
              <w:t>副校长</w:t>
            </w:r>
          </w:p>
        </w:tc>
        <w:tc>
          <w:tcPr>
            <w:tcW w:w="2066" w:type="dxa"/>
            <w:tcBorders>
              <w:top w:val="nil"/>
              <w:left w:val="nil"/>
              <w:bottom w:val="single" w:color="auto" w:sz="4" w:space="0"/>
              <w:right w:val="single" w:color="auto" w:sz="4" w:space="0"/>
            </w:tcBorders>
            <w:noWrap/>
            <w:vAlign w:val="center"/>
          </w:tcPr>
          <w:p w14:paraId="3BA8AC06">
            <w:pPr>
              <w:widowControl/>
              <w:jc w:val="left"/>
              <w:rPr>
                <w:rFonts w:ascii="宋体" w:hAnsi="宋体" w:cs="宋体"/>
                <w:kern w:val="0"/>
                <w:sz w:val="24"/>
              </w:rPr>
            </w:pPr>
            <w:r>
              <w:rPr>
                <w:rFonts w:hint="eastAsia" w:ascii="宋体" w:hAnsi="宋体" w:cs="宋体"/>
                <w:kern w:val="0"/>
                <w:sz w:val="24"/>
                <w:lang w:val="en-US" w:eastAsia="zh-CN"/>
              </w:rPr>
              <w:t>校领导</w:t>
            </w:r>
          </w:p>
        </w:tc>
        <w:tc>
          <w:tcPr>
            <w:tcW w:w="1701" w:type="dxa"/>
            <w:tcBorders>
              <w:top w:val="nil"/>
              <w:left w:val="nil"/>
              <w:bottom w:val="single" w:color="auto" w:sz="4" w:space="0"/>
              <w:right w:val="single" w:color="auto" w:sz="4" w:space="0"/>
            </w:tcBorders>
            <w:noWrap/>
            <w:vAlign w:val="center"/>
          </w:tcPr>
          <w:p w14:paraId="11A70DCE">
            <w:pPr>
              <w:widowControl/>
              <w:jc w:val="center"/>
              <w:rPr>
                <w:rFonts w:ascii="宋体" w:hAnsi="宋体" w:cs="宋体"/>
                <w:kern w:val="0"/>
                <w:sz w:val="24"/>
              </w:rPr>
            </w:pPr>
            <w:r>
              <w:rPr>
                <w:rFonts w:hint="eastAsia" w:ascii="宋体" w:hAnsi="宋体" w:cs="宋体"/>
              </w:rPr>
              <w:t>18853257007</w:t>
            </w:r>
          </w:p>
        </w:tc>
        <w:tc>
          <w:tcPr>
            <w:tcW w:w="993" w:type="dxa"/>
            <w:tcBorders>
              <w:top w:val="nil"/>
              <w:left w:val="nil"/>
              <w:bottom w:val="single" w:color="auto" w:sz="4" w:space="0"/>
              <w:right w:val="single" w:color="auto" w:sz="4" w:space="0"/>
            </w:tcBorders>
            <w:noWrap/>
            <w:vAlign w:val="center"/>
          </w:tcPr>
          <w:p w14:paraId="695B83F7">
            <w:pPr>
              <w:widowControl/>
              <w:jc w:val="left"/>
              <w:rPr>
                <w:rFonts w:ascii="宋体" w:hAnsi="宋体" w:cs="宋体"/>
                <w:kern w:val="0"/>
                <w:sz w:val="24"/>
              </w:rPr>
            </w:pPr>
            <w:r>
              <w:rPr>
                <w:rFonts w:hint="eastAsia" w:ascii="宋体" w:hAnsi="宋体" w:cs="宋体"/>
                <w:kern w:val="0"/>
                <w:sz w:val="24"/>
              </w:rPr>
              <w:t>　</w:t>
            </w:r>
          </w:p>
        </w:tc>
      </w:tr>
      <w:tr w14:paraId="303D2665">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29E2892F">
            <w:pPr>
              <w:widowControl/>
              <w:jc w:val="center"/>
              <w:rPr>
                <w:rFonts w:ascii="宋体" w:hAnsi="宋体" w:cs="宋体"/>
                <w:kern w:val="0"/>
                <w:sz w:val="24"/>
              </w:rPr>
            </w:pPr>
            <w:r>
              <w:rPr>
                <w:rFonts w:hint="eastAsia" w:ascii="宋体" w:hAnsi="宋体" w:cs="宋体"/>
                <w:kern w:val="0"/>
                <w:sz w:val="24"/>
              </w:rPr>
              <w:t>4</w:t>
            </w:r>
          </w:p>
        </w:tc>
        <w:tc>
          <w:tcPr>
            <w:tcW w:w="1559" w:type="dxa"/>
            <w:tcBorders>
              <w:top w:val="nil"/>
              <w:left w:val="nil"/>
              <w:bottom w:val="single" w:color="auto" w:sz="4" w:space="0"/>
              <w:right w:val="single" w:color="auto" w:sz="4" w:space="0"/>
            </w:tcBorders>
            <w:noWrap/>
            <w:vAlign w:val="center"/>
          </w:tcPr>
          <w:p w14:paraId="562FC529">
            <w:pPr>
              <w:widowControl/>
              <w:jc w:val="left"/>
              <w:rPr>
                <w:rFonts w:ascii="宋体" w:hAnsi="宋体" w:cs="宋体"/>
                <w:kern w:val="0"/>
                <w:sz w:val="24"/>
              </w:rPr>
            </w:pPr>
            <w:r>
              <w:rPr>
                <w:rFonts w:hint="eastAsia"/>
              </w:rPr>
              <w:t>陈</w:t>
            </w:r>
            <w:r>
              <w:rPr>
                <w:rFonts w:hint="eastAsia"/>
                <w:lang w:val="en-US" w:eastAsia="zh-CN"/>
              </w:rPr>
              <w:t xml:space="preserve"> </w:t>
            </w:r>
            <w:r>
              <w:rPr>
                <w:rFonts w:hint="eastAsia"/>
              </w:rPr>
              <w:t xml:space="preserve"> 方</w:t>
            </w:r>
          </w:p>
        </w:tc>
        <w:tc>
          <w:tcPr>
            <w:tcW w:w="1903" w:type="dxa"/>
            <w:tcBorders>
              <w:top w:val="nil"/>
              <w:left w:val="nil"/>
              <w:bottom w:val="single" w:color="auto" w:sz="4" w:space="0"/>
              <w:right w:val="single" w:color="auto" w:sz="4" w:space="0"/>
            </w:tcBorders>
            <w:noWrap/>
            <w:vAlign w:val="center"/>
          </w:tcPr>
          <w:p w14:paraId="414198D3">
            <w:pPr>
              <w:widowControl/>
              <w:jc w:val="left"/>
              <w:rPr>
                <w:rFonts w:ascii="宋体" w:hAnsi="宋体" w:cs="宋体"/>
                <w:kern w:val="0"/>
                <w:sz w:val="24"/>
              </w:rPr>
            </w:pPr>
            <w:r>
              <w:rPr>
                <w:rFonts w:hint="eastAsia"/>
              </w:rPr>
              <w:t>副校长</w:t>
            </w:r>
          </w:p>
        </w:tc>
        <w:tc>
          <w:tcPr>
            <w:tcW w:w="2066" w:type="dxa"/>
            <w:tcBorders>
              <w:top w:val="nil"/>
              <w:left w:val="nil"/>
              <w:bottom w:val="single" w:color="auto" w:sz="4" w:space="0"/>
              <w:right w:val="single" w:color="auto" w:sz="4" w:space="0"/>
            </w:tcBorders>
            <w:noWrap/>
            <w:vAlign w:val="center"/>
          </w:tcPr>
          <w:p w14:paraId="51F644B8">
            <w:pPr>
              <w:widowControl/>
              <w:jc w:val="left"/>
              <w:rPr>
                <w:rFonts w:ascii="宋体" w:hAnsi="宋体" w:cs="宋体"/>
                <w:kern w:val="0"/>
                <w:sz w:val="24"/>
              </w:rPr>
            </w:pPr>
            <w:r>
              <w:rPr>
                <w:rFonts w:hint="eastAsia" w:ascii="宋体" w:hAnsi="宋体" w:cs="宋体"/>
                <w:kern w:val="0"/>
                <w:sz w:val="24"/>
                <w:lang w:val="en-US" w:eastAsia="zh-CN"/>
              </w:rPr>
              <w:t>校领导</w:t>
            </w:r>
          </w:p>
        </w:tc>
        <w:tc>
          <w:tcPr>
            <w:tcW w:w="1701" w:type="dxa"/>
            <w:tcBorders>
              <w:top w:val="nil"/>
              <w:left w:val="nil"/>
              <w:bottom w:val="single" w:color="auto" w:sz="4" w:space="0"/>
              <w:right w:val="single" w:color="auto" w:sz="4" w:space="0"/>
            </w:tcBorders>
            <w:noWrap/>
            <w:vAlign w:val="center"/>
          </w:tcPr>
          <w:p w14:paraId="2E972B1E">
            <w:pPr>
              <w:widowControl/>
              <w:jc w:val="center"/>
              <w:rPr>
                <w:rFonts w:ascii="宋体" w:hAnsi="宋体" w:cs="宋体"/>
                <w:kern w:val="0"/>
                <w:sz w:val="24"/>
              </w:rPr>
            </w:pPr>
            <w:r>
              <w:rPr>
                <w:rFonts w:hint="eastAsia" w:ascii="宋体" w:hAnsi="宋体" w:cs="宋体"/>
              </w:rPr>
              <w:t>15953294847</w:t>
            </w:r>
          </w:p>
        </w:tc>
        <w:tc>
          <w:tcPr>
            <w:tcW w:w="993" w:type="dxa"/>
            <w:tcBorders>
              <w:top w:val="nil"/>
              <w:left w:val="nil"/>
              <w:bottom w:val="single" w:color="auto" w:sz="4" w:space="0"/>
              <w:right w:val="single" w:color="auto" w:sz="4" w:space="0"/>
            </w:tcBorders>
            <w:noWrap/>
            <w:vAlign w:val="center"/>
          </w:tcPr>
          <w:p w14:paraId="0B9EA004">
            <w:pPr>
              <w:widowControl/>
              <w:jc w:val="left"/>
              <w:rPr>
                <w:rFonts w:ascii="宋体" w:hAnsi="宋体" w:cs="宋体"/>
                <w:kern w:val="0"/>
                <w:sz w:val="24"/>
              </w:rPr>
            </w:pPr>
            <w:r>
              <w:rPr>
                <w:rFonts w:hint="eastAsia" w:ascii="宋体" w:hAnsi="宋体" w:cs="宋体"/>
                <w:kern w:val="0"/>
                <w:sz w:val="24"/>
              </w:rPr>
              <w:t>　</w:t>
            </w:r>
          </w:p>
        </w:tc>
      </w:tr>
      <w:tr w14:paraId="4CDA628A">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47680B76">
            <w:pPr>
              <w:widowControl/>
              <w:jc w:val="center"/>
              <w:rPr>
                <w:rFonts w:hint="eastAsia" w:ascii="宋体" w:hAnsi="宋体" w:cs="宋体"/>
                <w:kern w:val="0"/>
                <w:sz w:val="24"/>
              </w:rPr>
            </w:pPr>
            <w:r>
              <w:rPr>
                <w:rFonts w:hint="eastAsia" w:ascii="宋体" w:hAnsi="宋体" w:cs="宋体"/>
                <w:kern w:val="0"/>
                <w:sz w:val="24"/>
              </w:rPr>
              <w:t>5</w:t>
            </w:r>
          </w:p>
        </w:tc>
        <w:tc>
          <w:tcPr>
            <w:tcW w:w="1559" w:type="dxa"/>
            <w:tcBorders>
              <w:top w:val="nil"/>
              <w:left w:val="nil"/>
              <w:bottom w:val="single" w:color="auto" w:sz="4" w:space="0"/>
              <w:right w:val="single" w:color="auto" w:sz="4" w:space="0"/>
            </w:tcBorders>
            <w:noWrap/>
            <w:vAlign w:val="center"/>
          </w:tcPr>
          <w:p w14:paraId="3DC663A5">
            <w:pPr>
              <w:widowControl/>
              <w:jc w:val="left"/>
              <w:rPr>
                <w:rFonts w:hint="eastAsia" w:ascii="宋体" w:hAnsi="宋体" w:cs="宋体"/>
                <w:kern w:val="0"/>
                <w:sz w:val="24"/>
              </w:rPr>
            </w:pPr>
            <w:r>
              <w:rPr>
                <w:rFonts w:hint="eastAsia"/>
              </w:rPr>
              <w:t>孔</w:t>
            </w:r>
            <w:r>
              <w:rPr>
                <w:rFonts w:hint="eastAsia"/>
                <w:lang w:val="en-US" w:eastAsia="zh-CN"/>
              </w:rPr>
              <w:t xml:space="preserve"> </w:t>
            </w:r>
            <w:r>
              <w:rPr>
                <w:rFonts w:hint="eastAsia"/>
              </w:rPr>
              <w:t xml:space="preserve"> 强</w:t>
            </w:r>
          </w:p>
        </w:tc>
        <w:tc>
          <w:tcPr>
            <w:tcW w:w="1903" w:type="dxa"/>
            <w:tcBorders>
              <w:top w:val="nil"/>
              <w:left w:val="nil"/>
              <w:bottom w:val="single" w:color="auto" w:sz="4" w:space="0"/>
              <w:right w:val="single" w:color="auto" w:sz="4" w:space="0"/>
            </w:tcBorders>
            <w:noWrap/>
            <w:vAlign w:val="center"/>
          </w:tcPr>
          <w:p w14:paraId="184E96D1">
            <w:pPr>
              <w:widowControl/>
              <w:jc w:val="left"/>
              <w:rPr>
                <w:rFonts w:hint="eastAsia" w:ascii="宋体" w:hAnsi="宋体" w:cs="宋体"/>
                <w:kern w:val="0"/>
                <w:sz w:val="24"/>
              </w:rPr>
            </w:pPr>
            <w:r>
              <w:rPr>
                <w:rFonts w:hint="eastAsia"/>
              </w:rPr>
              <w:t>副校长</w:t>
            </w:r>
          </w:p>
        </w:tc>
        <w:tc>
          <w:tcPr>
            <w:tcW w:w="2066" w:type="dxa"/>
            <w:tcBorders>
              <w:top w:val="nil"/>
              <w:left w:val="nil"/>
              <w:bottom w:val="single" w:color="auto" w:sz="4" w:space="0"/>
              <w:right w:val="single" w:color="auto" w:sz="4" w:space="0"/>
            </w:tcBorders>
            <w:noWrap/>
            <w:vAlign w:val="center"/>
          </w:tcPr>
          <w:p w14:paraId="55D667B6">
            <w:pPr>
              <w:widowControl/>
              <w:jc w:val="left"/>
              <w:rPr>
                <w:rFonts w:hint="eastAsia" w:ascii="宋体" w:hAnsi="宋体" w:cs="宋体"/>
                <w:kern w:val="0"/>
                <w:sz w:val="24"/>
              </w:rPr>
            </w:pPr>
            <w:r>
              <w:rPr>
                <w:rFonts w:hint="eastAsia" w:ascii="宋体" w:hAnsi="宋体" w:cs="宋体"/>
                <w:kern w:val="0"/>
                <w:sz w:val="24"/>
                <w:lang w:val="en-US" w:eastAsia="zh-CN"/>
              </w:rPr>
              <w:t>校领导</w:t>
            </w:r>
          </w:p>
        </w:tc>
        <w:tc>
          <w:tcPr>
            <w:tcW w:w="1701" w:type="dxa"/>
            <w:tcBorders>
              <w:top w:val="nil"/>
              <w:left w:val="nil"/>
              <w:bottom w:val="single" w:color="auto" w:sz="4" w:space="0"/>
              <w:right w:val="single" w:color="auto" w:sz="4" w:space="0"/>
            </w:tcBorders>
            <w:noWrap/>
            <w:vAlign w:val="center"/>
          </w:tcPr>
          <w:p w14:paraId="3DCBF8FF">
            <w:pPr>
              <w:widowControl/>
              <w:jc w:val="center"/>
              <w:rPr>
                <w:rFonts w:hint="eastAsia" w:ascii="宋体" w:hAnsi="宋体" w:cs="宋体"/>
                <w:kern w:val="0"/>
                <w:sz w:val="24"/>
              </w:rPr>
            </w:pPr>
            <w:r>
              <w:rPr>
                <w:rFonts w:hint="eastAsia" w:ascii="宋体" w:hAnsi="宋体" w:cs="宋体"/>
              </w:rPr>
              <w:t>13589315916</w:t>
            </w:r>
          </w:p>
        </w:tc>
        <w:tc>
          <w:tcPr>
            <w:tcW w:w="993" w:type="dxa"/>
            <w:tcBorders>
              <w:top w:val="nil"/>
              <w:left w:val="nil"/>
              <w:bottom w:val="single" w:color="auto" w:sz="4" w:space="0"/>
              <w:right w:val="single" w:color="auto" w:sz="4" w:space="0"/>
            </w:tcBorders>
            <w:noWrap/>
            <w:vAlign w:val="center"/>
          </w:tcPr>
          <w:p w14:paraId="7C0D2CF0">
            <w:pPr>
              <w:widowControl/>
              <w:jc w:val="left"/>
              <w:rPr>
                <w:rFonts w:hint="eastAsia" w:ascii="宋体" w:hAnsi="宋体" w:cs="宋体"/>
                <w:kern w:val="0"/>
                <w:sz w:val="24"/>
              </w:rPr>
            </w:pPr>
          </w:p>
        </w:tc>
      </w:tr>
      <w:tr w14:paraId="252FC928">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6CDBA9DF">
            <w:pPr>
              <w:widowControl/>
              <w:jc w:val="center"/>
              <w:rPr>
                <w:rFonts w:ascii="宋体" w:hAnsi="宋体" w:cs="宋体"/>
                <w:kern w:val="0"/>
                <w:sz w:val="24"/>
              </w:rPr>
            </w:pPr>
            <w:r>
              <w:rPr>
                <w:rFonts w:hint="eastAsia" w:ascii="宋体" w:hAnsi="宋体" w:cs="宋体"/>
                <w:kern w:val="0"/>
                <w:sz w:val="24"/>
              </w:rPr>
              <w:t>6</w:t>
            </w:r>
          </w:p>
        </w:tc>
        <w:tc>
          <w:tcPr>
            <w:tcW w:w="1559" w:type="dxa"/>
            <w:tcBorders>
              <w:top w:val="nil"/>
              <w:left w:val="nil"/>
              <w:bottom w:val="single" w:color="auto" w:sz="4" w:space="0"/>
              <w:right w:val="single" w:color="auto" w:sz="4" w:space="0"/>
            </w:tcBorders>
            <w:noWrap/>
            <w:vAlign w:val="center"/>
          </w:tcPr>
          <w:p w14:paraId="201EDAD3">
            <w:pPr>
              <w:widowControl/>
              <w:jc w:val="left"/>
              <w:rPr>
                <w:rFonts w:ascii="宋体" w:hAnsi="宋体" w:cs="宋体"/>
                <w:kern w:val="0"/>
                <w:sz w:val="24"/>
              </w:rPr>
            </w:pPr>
            <w:r>
              <w:rPr>
                <w:rFonts w:hint="eastAsia"/>
              </w:rPr>
              <w:t>杨同光</w:t>
            </w:r>
          </w:p>
        </w:tc>
        <w:tc>
          <w:tcPr>
            <w:tcW w:w="1903" w:type="dxa"/>
            <w:tcBorders>
              <w:top w:val="nil"/>
              <w:left w:val="nil"/>
              <w:bottom w:val="single" w:color="auto" w:sz="4" w:space="0"/>
              <w:right w:val="single" w:color="auto" w:sz="4" w:space="0"/>
            </w:tcBorders>
            <w:noWrap/>
            <w:vAlign w:val="center"/>
          </w:tcPr>
          <w:p w14:paraId="6859B6E4">
            <w:pPr>
              <w:widowControl/>
              <w:jc w:val="left"/>
              <w:rPr>
                <w:rFonts w:ascii="宋体" w:hAnsi="宋体" w:cs="宋体"/>
                <w:kern w:val="0"/>
                <w:sz w:val="24"/>
              </w:rPr>
            </w:pPr>
            <w:r>
              <w:rPr>
                <w:rFonts w:hint="eastAsia"/>
              </w:rPr>
              <w:t>纪委书记</w:t>
            </w:r>
          </w:p>
        </w:tc>
        <w:tc>
          <w:tcPr>
            <w:tcW w:w="2066" w:type="dxa"/>
            <w:tcBorders>
              <w:top w:val="nil"/>
              <w:left w:val="nil"/>
              <w:bottom w:val="single" w:color="auto" w:sz="4" w:space="0"/>
              <w:right w:val="single" w:color="auto" w:sz="4" w:space="0"/>
            </w:tcBorders>
            <w:noWrap/>
            <w:vAlign w:val="center"/>
          </w:tcPr>
          <w:p w14:paraId="587413C2">
            <w:pPr>
              <w:widowControl/>
              <w:jc w:val="left"/>
              <w:rPr>
                <w:rFonts w:ascii="宋体" w:hAnsi="宋体" w:cs="宋体"/>
                <w:kern w:val="0"/>
                <w:sz w:val="24"/>
              </w:rPr>
            </w:pPr>
            <w:r>
              <w:rPr>
                <w:rFonts w:hint="eastAsia" w:ascii="宋体" w:hAnsi="宋体" w:cs="宋体"/>
                <w:kern w:val="0"/>
                <w:sz w:val="24"/>
              </w:rPr>
              <w:t>安管办</w:t>
            </w:r>
          </w:p>
        </w:tc>
        <w:tc>
          <w:tcPr>
            <w:tcW w:w="1701" w:type="dxa"/>
            <w:tcBorders>
              <w:top w:val="nil"/>
              <w:left w:val="nil"/>
              <w:bottom w:val="single" w:color="auto" w:sz="4" w:space="0"/>
              <w:right w:val="single" w:color="auto" w:sz="4" w:space="0"/>
            </w:tcBorders>
            <w:noWrap/>
            <w:vAlign w:val="bottom"/>
          </w:tcPr>
          <w:p w14:paraId="0A356E83">
            <w:pPr>
              <w:widowControl/>
              <w:jc w:val="center"/>
              <w:rPr>
                <w:rFonts w:ascii="宋体" w:hAnsi="宋体" w:cs="宋体"/>
                <w:kern w:val="0"/>
                <w:sz w:val="24"/>
              </w:rPr>
            </w:pPr>
            <w:r>
              <w:rPr>
                <w:rFonts w:hint="eastAsia" w:ascii="宋体" w:hAnsi="宋体" w:cs="宋体"/>
              </w:rPr>
              <w:t>13668885916</w:t>
            </w:r>
          </w:p>
        </w:tc>
        <w:tc>
          <w:tcPr>
            <w:tcW w:w="993" w:type="dxa"/>
            <w:tcBorders>
              <w:top w:val="nil"/>
              <w:left w:val="nil"/>
              <w:bottom w:val="single" w:color="auto" w:sz="4" w:space="0"/>
              <w:right w:val="single" w:color="auto" w:sz="4" w:space="0"/>
            </w:tcBorders>
            <w:noWrap/>
            <w:vAlign w:val="center"/>
          </w:tcPr>
          <w:p w14:paraId="1DE39CAD">
            <w:pPr>
              <w:widowControl/>
              <w:jc w:val="left"/>
              <w:rPr>
                <w:rFonts w:ascii="宋体" w:hAnsi="宋体" w:cs="宋体"/>
                <w:kern w:val="0"/>
                <w:sz w:val="24"/>
              </w:rPr>
            </w:pPr>
            <w:r>
              <w:rPr>
                <w:rFonts w:hint="eastAsia" w:ascii="宋体" w:hAnsi="宋体" w:cs="宋体"/>
                <w:kern w:val="0"/>
                <w:sz w:val="24"/>
              </w:rPr>
              <w:t>　</w:t>
            </w:r>
          </w:p>
        </w:tc>
      </w:tr>
      <w:tr w14:paraId="3BE35D5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61C26029">
            <w:pPr>
              <w:widowControl/>
              <w:jc w:val="center"/>
              <w:rPr>
                <w:rFonts w:ascii="宋体" w:hAnsi="宋体" w:cs="宋体"/>
                <w:kern w:val="0"/>
                <w:sz w:val="24"/>
              </w:rPr>
            </w:pPr>
            <w:r>
              <w:rPr>
                <w:rFonts w:hint="eastAsia" w:ascii="宋体" w:hAnsi="宋体" w:cs="宋体"/>
                <w:kern w:val="0"/>
                <w:sz w:val="24"/>
              </w:rPr>
              <w:t>7</w:t>
            </w:r>
          </w:p>
        </w:tc>
        <w:tc>
          <w:tcPr>
            <w:tcW w:w="1559" w:type="dxa"/>
            <w:tcBorders>
              <w:top w:val="nil"/>
              <w:left w:val="nil"/>
              <w:bottom w:val="single" w:color="auto" w:sz="4" w:space="0"/>
              <w:right w:val="single" w:color="auto" w:sz="4" w:space="0"/>
            </w:tcBorders>
            <w:noWrap/>
            <w:vAlign w:val="center"/>
          </w:tcPr>
          <w:p w14:paraId="4CC29B2F">
            <w:pPr>
              <w:widowControl/>
              <w:jc w:val="left"/>
              <w:rPr>
                <w:rFonts w:ascii="宋体" w:hAnsi="宋体" w:cs="宋体"/>
                <w:kern w:val="0"/>
                <w:sz w:val="24"/>
              </w:rPr>
            </w:pPr>
            <w:r>
              <w:rPr>
                <w:rFonts w:hint="eastAsia"/>
              </w:rPr>
              <w:t>孔庆胜</w:t>
            </w:r>
          </w:p>
        </w:tc>
        <w:tc>
          <w:tcPr>
            <w:tcW w:w="1903" w:type="dxa"/>
            <w:tcBorders>
              <w:top w:val="nil"/>
              <w:left w:val="nil"/>
              <w:bottom w:val="single" w:color="auto" w:sz="4" w:space="0"/>
              <w:right w:val="single" w:color="auto" w:sz="4" w:space="0"/>
            </w:tcBorders>
            <w:noWrap/>
            <w:vAlign w:val="center"/>
          </w:tcPr>
          <w:p w14:paraId="3B3FDE72">
            <w:pPr>
              <w:widowControl/>
              <w:jc w:val="left"/>
              <w:rPr>
                <w:rFonts w:ascii="宋体" w:hAnsi="宋体" w:cs="宋体"/>
                <w:kern w:val="0"/>
                <w:sz w:val="24"/>
              </w:rPr>
            </w:pPr>
            <w:r>
              <w:rPr>
                <w:rFonts w:hint="eastAsia"/>
              </w:rPr>
              <w:t>安保副科长（兼）</w:t>
            </w:r>
          </w:p>
        </w:tc>
        <w:tc>
          <w:tcPr>
            <w:tcW w:w="2066" w:type="dxa"/>
            <w:tcBorders>
              <w:top w:val="nil"/>
              <w:left w:val="nil"/>
              <w:bottom w:val="single" w:color="auto" w:sz="4" w:space="0"/>
              <w:right w:val="single" w:color="auto" w:sz="4" w:space="0"/>
            </w:tcBorders>
            <w:noWrap/>
            <w:vAlign w:val="center"/>
          </w:tcPr>
          <w:p w14:paraId="4BB435B0">
            <w:pPr>
              <w:widowControl/>
              <w:jc w:val="left"/>
              <w:rPr>
                <w:rFonts w:ascii="宋体" w:hAnsi="宋体" w:cs="宋体"/>
                <w:kern w:val="0"/>
                <w:sz w:val="24"/>
              </w:rPr>
            </w:pPr>
            <w:r>
              <w:rPr>
                <w:rFonts w:hint="eastAsia"/>
              </w:rPr>
              <w:t>安保科</w:t>
            </w:r>
          </w:p>
        </w:tc>
        <w:tc>
          <w:tcPr>
            <w:tcW w:w="1701" w:type="dxa"/>
            <w:tcBorders>
              <w:top w:val="nil"/>
              <w:left w:val="nil"/>
              <w:bottom w:val="single" w:color="auto" w:sz="4" w:space="0"/>
              <w:right w:val="single" w:color="auto" w:sz="4" w:space="0"/>
            </w:tcBorders>
            <w:noWrap/>
            <w:vAlign w:val="center"/>
          </w:tcPr>
          <w:p w14:paraId="1C793522">
            <w:pPr>
              <w:widowControl/>
              <w:jc w:val="center"/>
              <w:rPr>
                <w:rFonts w:ascii="宋体" w:hAnsi="宋体" w:cs="宋体"/>
                <w:kern w:val="0"/>
                <w:sz w:val="24"/>
              </w:rPr>
            </w:pPr>
            <w:r>
              <w:rPr>
                <w:rFonts w:hint="eastAsia" w:ascii="宋体" w:hAnsi="宋体" w:cs="宋体"/>
              </w:rPr>
              <w:t>16678688784</w:t>
            </w:r>
          </w:p>
        </w:tc>
        <w:tc>
          <w:tcPr>
            <w:tcW w:w="993" w:type="dxa"/>
            <w:tcBorders>
              <w:top w:val="nil"/>
              <w:left w:val="nil"/>
              <w:bottom w:val="single" w:color="auto" w:sz="4" w:space="0"/>
              <w:right w:val="single" w:color="auto" w:sz="4" w:space="0"/>
            </w:tcBorders>
            <w:noWrap/>
            <w:vAlign w:val="center"/>
          </w:tcPr>
          <w:p w14:paraId="777595CE">
            <w:pPr>
              <w:widowControl/>
              <w:jc w:val="left"/>
              <w:rPr>
                <w:rFonts w:ascii="宋体" w:hAnsi="宋体" w:cs="宋体"/>
                <w:kern w:val="0"/>
                <w:sz w:val="24"/>
              </w:rPr>
            </w:pPr>
            <w:r>
              <w:rPr>
                <w:rFonts w:hint="eastAsia" w:ascii="宋体" w:hAnsi="宋体" w:cs="宋体"/>
                <w:kern w:val="0"/>
                <w:sz w:val="24"/>
              </w:rPr>
              <w:t>　</w:t>
            </w:r>
          </w:p>
        </w:tc>
      </w:tr>
      <w:tr w14:paraId="5B8D6F08">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1110926E">
            <w:pPr>
              <w:widowControl/>
              <w:jc w:val="center"/>
              <w:rPr>
                <w:rFonts w:ascii="宋体" w:hAnsi="宋体" w:cs="宋体"/>
                <w:kern w:val="0"/>
                <w:sz w:val="24"/>
              </w:rPr>
            </w:pPr>
            <w:r>
              <w:rPr>
                <w:rFonts w:hint="eastAsia" w:ascii="宋体" w:hAnsi="宋体" w:cs="宋体"/>
                <w:kern w:val="0"/>
                <w:sz w:val="24"/>
              </w:rPr>
              <w:t>8</w:t>
            </w:r>
          </w:p>
        </w:tc>
        <w:tc>
          <w:tcPr>
            <w:tcW w:w="1559" w:type="dxa"/>
            <w:tcBorders>
              <w:top w:val="nil"/>
              <w:left w:val="nil"/>
              <w:bottom w:val="single" w:color="auto" w:sz="4" w:space="0"/>
              <w:right w:val="single" w:color="auto" w:sz="4" w:space="0"/>
            </w:tcBorders>
            <w:noWrap/>
            <w:vAlign w:val="center"/>
          </w:tcPr>
          <w:p w14:paraId="6B1FDE4D">
            <w:pPr>
              <w:widowControl/>
              <w:jc w:val="left"/>
              <w:rPr>
                <w:rFonts w:ascii="宋体" w:hAnsi="宋体" w:cs="宋体"/>
                <w:kern w:val="0"/>
                <w:sz w:val="24"/>
              </w:rPr>
            </w:pPr>
            <w:r>
              <w:rPr>
                <w:rFonts w:hint="eastAsia"/>
              </w:rPr>
              <w:t>刘天超</w:t>
            </w:r>
          </w:p>
        </w:tc>
        <w:tc>
          <w:tcPr>
            <w:tcW w:w="1903" w:type="dxa"/>
            <w:tcBorders>
              <w:top w:val="nil"/>
              <w:left w:val="nil"/>
              <w:bottom w:val="single" w:color="auto" w:sz="4" w:space="0"/>
              <w:right w:val="single" w:color="auto" w:sz="4" w:space="0"/>
            </w:tcBorders>
            <w:noWrap/>
            <w:vAlign w:val="center"/>
          </w:tcPr>
          <w:p w14:paraId="7B34D6D2">
            <w:pPr>
              <w:widowControl/>
              <w:jc w:val="left"/>
              <w:rPr>
                <w:rFonts w:ascii="宋体" w:hAnsi="宋体" w:cs="宋体"/>
                <w:kern w:val="0"/>
                <w:sz w:val="24"/>
              </w:rPr>
            </w:pPr>
            <w:r>
              <w:rPr>
                <w:rFonts w:hint="eastAsia"/>
              </w:rPr>
              <w:t>总务科科长</w:t>
            </w:r>
          </w:p>
        </w:tc>
        <w:tc>
          <w:tcPr>
            <w:tcW w:w="2066" w:type="dxa"/>
            <w:tcBorders>
              <w:top w:val="nil"/>
              <w:left w:val="nil"/>
              <w:bottom w:val="single" w:color="auto" w:sz="4" w:space="0"/>
              <w:right w:val="single" w:color="auto" w:sz="4" w:space="0"/>
            </w:tcBorders>
            <w:noWrap/>
            <w:vAlign w:val="center"/>
          </w:tcPr>
          <w:p w14:paraId="655F0880">
            <w:pPr>
              <w:widowControl/>
              <w:jc w:val="left"/>
              <w:rPr>
                <w:rFonts w:ascii="宋体" w:hAnsi="宋体" w:cs="宋体"/>
                <w:kern w:val="0"/>
                <w:sz w:val="24"/>
              </w:rPr>
            </w:pPr>
            <w:r>
              <w:rPr>
                <w:rFonts w:hint="eastAsia"/>
              </w:rPr>
              <w:t>总务科</w:t>
            </w:r>
          </w:p>
        </w:tc>
        <w:tc>
          <w:tcPr>
            <w:tcW w:w="1701" w:type="dxa"/>
            <w:tcBorders>
              <w:top w:val="nil"/>
              <w:left w:val="nil"/>
              <w:bottom w:val="single" w:color="auto" w:sz="4" w:space="0"/>
              <w:right w:val="single" w:color="auto" w:sz="4" w:space="0"/>
            </w:tcBorders>
            <w:noWrap/>
            <w:vAlign w:val="center"/>
          </w:tcPr>
          <w:p w14:paraId="0BB5AD0F">
            <w:pPr>
              <w:widowControl/>
              <w:jc w:val="center"/>
              <w:rPr>
                <w:rFonts w:ascii="宋体" w:hAnsi="宋体" w:cs="宋体"/>
                <w:kern w:val="0"/>
                <w:sz w:val="24"/>
              </w:rPr>
            </w:pPr>
            <w:r>
              <w:rPr>
                <w:rFonts w:hint="eastAsia" w:ascii="宋体" w:hAnsi="宋体" w:cs="宋体"/>
              </w:rPr>
              <w:t>13854210383</w:t>
            </w:r>
          </w:p>
        </w:tc>
        <w:tc>
          <w:tcPr>
            <w:tcW w:w="993" w:type="dxa"/>
            <w:tcBorders>
              <w:top w:val="nil"/>
              <w:left w:val="nil"/>
              <w:bottom w:val="single" w:color="auto" w:sz="4" w:space="0"/>
              <w:right w:val="single" w:color="auto" w:sz="4" w:space="0"/>
            </w:tcBorders>
            <w:noWrap/>
            <w:vAlign w:val="center"/>
          </w:tcPr>
          <w:p w14:paraId="38F662CC">
            <w:pPr>
              <w:widowControl/>
              <w:jc w:val="left"/>
              <w:rPr>
                <w:rFonts w:ascii="宋体" w:hAnsi="宋体" w:cs="宋体"/>
                <w:kern w:val="0"/>
                <w:sz w:val="24"/>
              </w:rPr>
            </w:pPr>
            <w:r>
              <w:rPr>
                <w:rFonts w:hint="eastAsia" w:ascii="宋体" w:hAnsi="宋体" w:cs="宋体"/>
                <w:kern w:val="0"/>
                <w:sz w:val="24"/>
              </w:rPr>
              <w:t>　</w:t>
            </w:r>
          </w:p>
        </w:tc>
      </w:tr>
      <w:tr w14:paraId="41D4A91E">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3888AFD8">
            <w:pPr>
              <w:widowControl/>
              <w:jc w:val="center"/>
              <w:rPr>
                <w:rFonts w:ascii="宋体" w:hAnsi="宋体" w:cs="宋体"/>
                <w:kern w:val="0"/>
                <w:sz w:val="24"/>
              </w:rPr>
            </w:pPr>
            <w:r>
              <w:rPr>
                <w:rFonts w:hint="eastAsia" w:ascii="宋体" w:hAnsi="宋体" w:cs="宋体"/>
                <w:kern w:val="0"/>
                <w:sz w:val="24"/>
              </w:rPr>
              <w:t>9</w:t>
            </w:r>
          </w:p>
        </w:tc>
        <w:tc>
          <w:tcPr>
            <w:tcW w:w="1559" w:type="dxa"/>
            <w:tcBorders>
              <w:top w:val="nil"/>
              <w:left w:val="nil"/>
              <w:bottom w:val="single" w:color="auto" w:sz="4" w:space="0"/>
              <w:right w:val="single" w:color="auto" w:sz="4" w:space="0"/>
            </w:tcBorders>
            <w:noWrap/>
            <w:vAlign w:val="center"/>
          </w:tcPr>
          <w:p w14:paraId="323401B9">
            <w:pPr>
              <w:widowControl/>
              <w:jc w:val="left"/>
              <w:rPr>
                <w:rFonts w:ascii="宋体" w:hAnsi="宋体" w:cs="宋体"/>
                <w:kern w:val="0"/>
                <w:sz w:val="24"/>
              </w:rPr>
            </w:pPr>
            <w:r>
              <w:rPr>
                <w:rFonts w:hint="eastAsia"/>
              </w:rPr>
              <w:t xml:space="preserve">王 </w:t>
            </w:r>
            <w:r>
              <w:rPr>
                <w:rFonts w:hint="eastAsia"/>
                <w:lang w:val="en-US" w:eastAsia="zh-CN"/>
              </w:rPr>
              <w:t xml:space="preserve"> </w:t>
            </w:r>
            <w:r>
              <w:rPr>
                <w:rFonts w:hint="eastAsia"/>
              </w:rPr>
              <w:t>珺</w:t>
            </w:r>
          </w:p>
        </w:tc>
        <w:tc>
          <w:tcPr>
            <w:tcW w:w="1903" w:type="dxa"/>
            <w:tcBorders>
              <w:top w:val="nil"/>
              <w:left w:val="nil"/>
              <w:bottom w:val="single" w:color="auto" w:sz="4" w:space="0"/>
              <w:right w:val="single" w:color="auto" w:sz="4" w:space="0"/>
            </w:tcBorders>
            <w:noWrap/>
            <w:vAlign w:val="center"/>
          </w:tcPr>
          <w:p w14:paraId="67BEAACC">
            <w:pPr>
              <w:widowControl/>
              <w:jc w:val="left"/>
              <w:rPr>
                <w:rFonts w:ascii="宋体" w:hAnsi="宋体" w:cs="宋体"/>
                <w:kern w:val="0"/>
                <w:sz w:val="24"/>
              </w:rPr>
            </w:pPr>
            <w:r>
              <w:rPr>
                <w:rFonts w:hint="eastAsia"/>
              </w:rPr>
              <w:t>学生科副科长</w:t>
            </w:r>
          </w:p>
        </w:tc>
        <w:tc>
          <w:tcPr>
            <w:tcW w:w="2066" w:type="dxa"/>
            <w:tcBorders>
              <w:top w:val="nil"/>
              <w:left w:val="nil"/>
              <w:bottom w:val="single" w:color="auto" w:sz="4" w:space="0"/>
              <w:right w:val="single" w:color="auto" w:sz="4" w:space="0"/>
            </w:tcBorders>
            <w:noWrap/>
            <w:vAlign w:val="center"/>
          </w:tcPr>
          <w:p w14:paraId="1113CAB3">
            <w:pPr>
              <w:widowControl/>
              <w:jc w:val="left"/>
              <w:rPr>
                <w:rFonts w:ascii="宋体" w:hAnsi="宋体" w:cs="宋体"/>
                <w:kern w:val="0"/>
                <w:sz w:val="24"/>
              </w:rPr>
            </w:pPr>
            <w:r>
              <w:rPr>
                <w:rFonts w:hint="eastAsia"/>
              </w:rPr>
              <w:t>学生科</w:t>
            </w:r>
          </w:p>
        </w:tc>
        <w:tc>
          <w:tcPr>
            <w:tcW w:w="1701" w:type="dxa"/>
            <w:tcBorders>
              <w:top w:val="nil"/>
              <w:left w:val="nil"/>
              <w:bottom w:val="single" w:color="auto" w:sz="4" w:space="0"/>
              <w:right w:val="single" w:color="auto" w:sz="4" w:space="0"/>
            </w:tcBorders>
            <w:noWrap/>
            <w:vAlign w:val="center"/>
          </w:tcPr>
          <w:p w14:paraId="67BFF4F8">
            <w:pPr>
              <w:widowControl/>
              <w:jc w:val="center"/>
              <w:rPr>
                <w:rFonts w:ascii="宋体" w:hAnsi="宋体" w:cs="宋体"/>
                <w:kern w:val="0"/>
                <w:sz w:val="24"/>
              </w:rPr>
            </w:pPr>
            <w:r>
              <w:rPr>
                <w:rFonts w:ascii="宋体" w:hAnsi="宋体" w:cs="宋体"/>
              </w:rPr>
              <w:t>15863037279</w:t>
            </w:r>
          </w:p>
        </w:tc>
        <w:tc>
          <w:tcPr>
            <w:tcW w:w="993" w:type="dxa"/>
            <w:tcBorders>
              <w:top w:val="nil"/>
              <w:left w:val="nil"/>
              <w:bottom w:val="single" w:color="auto" w:sz="4" w:space="0"/>
              <w:right w:val="single" w:color="auto" w:sz="4" w:space="0"/>
            </w:tcBorders>
            <w:noWrap/>
            <w:vAlign w:val="center"/>
          </w:tcPr>
          <w:p w14:paraId="587BAB4A">
            <w:pPr>
              <w:widowControl/>
              <w:jc w:val="left"/>
              <w:rPr>
                <w:rFonts w:ascii="宋体" w:hAnsi="宋体" w:cs="宋体"/>
                <w:kern w:val="0"/>
                <w:sz w:val="24"/>
              </w:rPr>
            </w:pPr>
            <w:r>
              <w:rPr>
                <w:rFonts w:hint="eastAsia" w:ascii="宋体" w:hAnsi="宋体" w:cs="宋体"/>
                <w:kern w:val="0"/>
                <w:sz w:val="24"/>
              </w:rPr>
              <w:t>　</w:t>
            </w:r>
          </w:p>
        </w:tc>
      </w:tr>
      <w:tr w14:paraId="46D1EA44">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13737354">
            <w:pPr>
              <w:widowControl/>
              <w:jc w:val="center"/>
              <w:rPr>
                <w:rFonts w:ascii="宋体" w:hAnsi="宋体" w:cs="宋体"/>
                <w:kern w:val="0"/>
                <w:sz w:val="24"/>
              </w:rPr>
            </w:pPr>
            <w:r>
              <w:rPr>
                <w:rFonts w:hint="eastAsia" w:ascii="宋体" w:hAnsi="宋体" w:cs="宋体"/>
                <w:kern w:val="0"/>
                <w:sz w:val="24"/>
              </w:rPr>
              <w:t>10</w:t>
            </w:r>
          </w:p>
        </w:tc>
        <w:tc>
          <w:tcPr>
            <w:tcW w:w="1559" w:type="dxa"/>
            <w:tcBorders>
              <w:top w:val="nil"/>
              <w:left w:val="nil"/>
              <w:bottom w:val="single" w:color="auto" w:sz="4" w:space="0"/>
              <w:right w:val="single" w:color="auto" w:sz="4" w:space="0"/>
            </w:tcBorders>
            <w:noWrap/>
            <w:vAlign w:val="center"/>
          </w:tcPr>
          <w:p w14:paraId="0113B527">
            <w:pPr>
              <w:widowControl/>
              <w:jc w:val="left"/>
              <w:rPr>
                <w:rFonts w:ascii="宋体" w:hAnsi="宋体" w:cs="宋体"/>
                <w:kern w:val="0"/>
                <w:sz w:val="24"/>
              </w:rPr>
            </w:pPr>
            <w:r>
              <w:rPr>
                <w:rFonts w:hint="eastAsia"/>
              </w:rPr>
              <w:t xml:space="preserve">吴家宝   </w:t>
            </w:r>
          </w:p>
        </w:tc>
        <w:tc>
          <w:tcPr>
            <w:tcW w:w="1903" w:type="dxa"/>
            <w:tcBorders>
              <w:top w:val="nil"/>
              <w:left w:val="nil"/>
              <w:bottom w:val="single" w:color="auto" w:sz="4" w:space="0"/>
              <w:right w:val="single" w:color="auto" w:sz="4" w:space="0"/>
            </w:tcBorders>
            <w:noWrap/>
            <w:vAlign w:val="center"/>
          </w:tcPr>
          <w:p w14:paraId="4B19E82B">
            <w:pPr>
              <w:widowControl/>
              <w:jc w:val="left"/>
              <w:rPr>
                <w:rFonts w:ascii="宋体" w:hAnsi="宋体" w:cs="宋体"/>
                <w:kern w:val="0"/>
                <w:sz w:val="24"/>
              </w:rPr>
            </w:pPr>
            <w:r>
              <w:rPr>
                <w:rFonts w:hint="eastAsia"/>
              </w:rPr>
              <w:t>财务科科长</w:t>
            </w:r>
          </w:p>
        </w:tc>
        <w:tc>
          <w:tcPr>
            <w:tcW w:w="2066" w:type="dxa"/>
            <w:tcBorders>
              <w:top w:val="nil"/>
              <w:left w:val="nil"/>
              <w:bottom w:val="single" w:color="auto" w:sz="4" w:space="0"/>
              <w:right w:val="single" w:color="auto" w:sz="4" w:space="0"/>
            </w:tcBorders>
            <w:noWrap/>
            <w:vAlign w:val="center"/>
          </w:tcPr>
          <w:p w14:paraId="61B9DC45">
            <w:pPr>
              <w:widowControl/>
              <w:jc w:val="left"/>
              <w:rPr>
                <w:rFonts w:ascii="宋体" w:hAnsi="宋体" w:cs="宋体"/>
                <w:kern w:val="0"/>
                <w:sz w:val="24"/>
              </w:rPr>
            </w:pPr>
            <w:r>
              <w:rPr>
                <w:rFonts w:hint="eastAsia"/>
              </w:rPr>
              <w:t>财务科</w:t>
            </w:r>
          </w:p>
        </w:tc>
        <w:tc>
          <w:tcPr>
            <w:tcW w:w="1701" w:type="dxa"/>
            <w:tcBorders>
              <w:top w:val="nil"/>
              <w:left w:val="nil"/>
              <w:bottom w:val="single" w:color="auto" w:sz="4" w:space="0"/>
              <w:right w:val="single" w:color="auto" w:sz="4" w:space="0"/>
            </w:tcBorders>
            <w:noWrap/>
            <w:vAlign w:val="center"/>
          </w:tcPr>
          <w:p w14:paraId="62D36DCA">
            <w:pPr>
              <w:widowControl/>
              <w:jc w:val="center"/>
              <w:rPr>
                <w:rFonts w:ascii="宋体" w:hAnsi="宋体" w:cs="宋体"/>
                <w:kern w:val="0"/>
                <w:sz w:val="24"/>
              </w:rPr>
            </w:pPr>
            <w:r>
              <w:rPr>
                <w:rFonts w:hint="eastAsia" w:ascii="宋体" w:hAnsi="宋体" w:cs="宋体"/>
              </w:rPr>
              <w:t>136</w:t>
            </w:r>
            <w:r>
              <w:rPr>
                <w:rFonts w:ascii="宋体" w:hAnsi="宋体" w:cs="宋体"/>
              </w:rPr>
              <w:t>66367919</w:t>
            </w:r>
          </w:p>
        </w:tc>
        <w:tc>
          <w:tcPr>
            <w:tcW w:w="993" w:type="dxa"/>
            <w:tcBorders>
              <w:top w:val="nil"/>
              <w:left w:val="nil"/>
              <w:bottom w:val="single" w:color="auto" w:sz="4" w:space="0"/>
              <w:right w:val="single" w:color="auto" w:sz="4" w:space="0"/>
            </w:tcBorders>
            <w:noWrap/>
            <w:vAlign w:val="center"/>
          </w:tcPr>
          <w:p w14:paraId="5753018F">
            <w:pPr>
              <w:widowControl/>
              <w:jc w:val="left"/>
              <w:rPr>
                <w:rFonts w:ascii="宋体" w:hAnsi="宋体" w:cs="宋体"/>
                <w:kern w:val="0"/>
                <w:sz w:val="24"/>
              </w:rPr>
            </w:pPr>
            <w:r>
              <w:rPr>
                <w:rFonts w:hint="eastAsia" w:ascii="宋体" w:hAnsi="宋体" w:cs="宋体"/>
                <w:kern w:val="0"/>
                <w:sz w:val="24"/>
              </w:rPr>
              <w:t>　</w:t>
            </w:r>
          </w:p>
        </w:tc>
      </w:tr>
      <w:tr w14:paraId="063F896F">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446380CD">
            <w:pPr>
              <w:widowControl/>
              <w:jc w:val="center"/>
              <w:rPr>
                <w:rFonts w:ascii="宋体" w:hAnsi="宋体" w:cs="宋体"/>
                <w:kern w:val="0"/>
                <w:sz w:val="24"/>
              </w:rPr>
            </w:pPr>
            <w:r>
              <w:rPr>
                <w:rFonts w:hint="eastAsia" w:ascii="宋体" w:hAnsi="宋体" w:cs="宋体"/>
                <w:kern w:val="0"/>
                <w:sz w:val="24"/>
              </w:rPr>
              <w:t>11</w:t>
            </w:r>
          </w:p>
        </w:tc>
        <w:tc>
          <w:tcPr>
            <w:tcW w:w="1559" w:type="dxa"/>
            <w:tcBorders>
              <w:top w:val="nil"/>
              <w:left w:val="nil"/>
              <w:bottom w:val="single" w:color="auto" w:sz="4" w:space="0"/>
              <w:right w:val="single" w:color="auto" w:sz="4" w:space="0"/>
            </w:tcBorders>
            <w:noWrap/>
            <w:vAlign w:val="center"/>
          </w:tcPr>
          <w:p w14:paraId="37CA8C3E">
            <w:pPr>
              <w:widowControl/>
              <w:jc w:val="left"/>
              <w:rPr>
                <w:rFonts w:ascii="宋体" w:hAnsi="宋体" w:cs="宋体"/>
                <w:kern w:val="0"/>
                <w:sz w:val="24"/>
              </w:rPr>
            </w:pPr>
            <w:r>
              <w:rPr>
                <w:rFonts w:hint="eastAsia"/>
              </w:rPr>
              <w:t>刘天超</w:t>
            </w:r>
          </w:p>
        </w:tc>
        <w:tc>
          <w:tcPr>
            <w:tcW w:w="1903" w:type="dxa"/>
            <w:tcBorders>
              <w:top w:val="nil"/>
              <w:left w:val="nil"/>
              <w:bottom w:val="single" w:color="auto" w:sz="4" w:space="0"/>
              <w:right w:val="single" w:color="auto" w:sz="4" w:space="0"/>
            </w:tcBorders>
            <w:noWrap/>
            <w:vAlign w:val="center"/>
          </w:tcPr>
          <w:p w14:paraId="54332B4E">
            <w:pPr>
              <w:widowControl/>
              <w:jc w:val="left"/>
              <w:rPr>
                <w:rFonts w:ascii="宋体" w:hAnsi="宋体" w:cs="宋体"/>
                <w:kern w:val="0"/>
                <w:sz w:val="24"/>
              </w:rPr>
            </w:pPr>
            <w:r>
              <w:rPr>
                <w:rFonts w:hint="eastAsia"/>
              </w:rPr>
              <w:t>设备科科长</w:t>
            </w:r>
          </w:p>
        </w:tc>
        <w:tc>
          <w:tcPr>
            <w:tcW w:w="2066" w:type="dxa"/>
            <w:tcBorders>
              <w:top w:val="nil"/>
              <w:left w:val="nil"/>
              <w:bottom w:val="single" w:color="auto" w:sz="4" w:space="0"/>
              <w:right w:val="single" w:color="auto" w:sz="4" w:space="0"/>
            </w:tcBorders>
            <w:noWrap/>
            <w:vAlign w:val="center"/>
          </w:tcPr>
          <w:p w14:paraId="06DB594E">
            <w:pPr>
              <w:widowControl/>
              <w:jc w:val="left"/>
              <w:rPr>
                <w:rFonts w:ascii="宋体" w:hAnsi="宋体" w:cs="宋体"/>
                <w:kern w:val="0"/>
                <w:sz w:val="24"/>
              </w:rPr>
            </w:pPr>
            <w:r>
              <w:rPr>
                <w:rFonts w:hint="eastAsia"/>
              </w:rPr>
              <w:t>设备科</w:t>
            </w:r>
          </w:p>
        </w:tc>
        <w:tc>
          <w:tcPr>
            <w:tcW w:w="1701" w:type="dxa"/>
            <w:tcBorders>
              <w:top w:val="nil"/>
              <w:left w:val="nil"/>
              <w:bottom w:val="single" w:color="auto" w:sz="4" w:space="0"/>
              <w:right w:val="single" w:color="auto" w:sz="4" w:space="0"/>
            </w:tcBorders>
            <w:noWrap/>
            <w:vAlign w:val="center"/>
          </w:tcPr>
          <w:p w14:paraId="4FFDAB41">
            <w:pPr>
              <w:widowControl/>
              <w:jc w:val="center"/>
              <w:rPr>
                <w:rFonts w:ascii="宋体" w:hAnsi="宋体" w:cs="宋体"/>
                <w:kern w:val="0"/>
                <w:sz w:val="24"/>
              </w:rPr>
            </w:pPr>
            <w:r>
              <w:rPr>
                <w:rFonts w:hint="eastAsia" w:ascii="宋体" w:hAnsi="宋体" w:cs="宋体"/>
              </w:rPr>
              <w:t>13854210383</w:t>
            </w:r>
          </w:p>
        </w:tc>
        <w:tc>
          <w:tcPr>
            <w:tcW w:w="993" w:type="dxa"/>
            <w:tcBorders>
              <w:top w:val="nil"/>
              <w:left w:val="nil"/>
              <w:bottom w:val="single" w:color="auto" w:sz="4" w:space="0"/>
              <w:right w:val="single" w:color="auto" w:sz="4" w:space="0"/>
            </w:tcBorders>
            <w:noWrap/>
            <w:vAlign w:val="center"/>
          </w:tcPr>
          <w:p w14:paraId="02C69AB8">
            <w:pPr>
              <w:widowControl/>
              <w:jc w:val="left"/>
              <w:rPr>
                <w:rFonts w:ascii="宋体" w:hAnsi="宋体" w:cs="宋体"/>
                <w:kern w:val="0"/>
                <w:sz w:val="24"/>
              </w:rPr>
            </w:pPr>
            <w:r>
              <w:rPr>
                <w:rFonts w:hint="eastAsia" w:ascii="宋体" w:hAnsi="宋体" w:cs="宋体"/>
                <w:kern w:val="0"/>
                <w:sz w:val="24"/>
              </w:rPr>
              <w:t>　</w:t>
            </w:r>
          </w:p>
        </w:tc>
      </w:tr>
      <w:tr w14:paraId="3881EC0F">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73B76A9C">
            <w:pPr>
              <w:widowControl/>
              <w:jc w:val="center"/>
              <w:rPr>
                <w:rFonts w:ascii="宋体" w:hAnsi="宋体" w:cs="宋体"/>
                <w:kern w:val="0"/>
                <w:sz w:val="24"/>
              </w:rPr>
            </w:pPr>
            <w:r>
              <w:rPr>
                <w:rFonts w:hint="eastAsia" w:ascii="宋体" w:hAnsi="宋体" w:cs="宋体"/>
                <w:kern w:val="0"/>
                <w:sz w:val="24"/>
              </w:rPr>
              <w:t>12</w:t>
            </w:r>
          </w:p>
        </w:tc>
        <w:tc>
          <w:tcPr>
            <w:tcW w:w="1559" w:type="dxa"/>
            <w:tcBorders>
              <w:top w:val="nil"/>
              <w:left w:val="nil"/>
              <w:bottom w:val="single" w:color="auto" w:sz="4" w:space="0"/>
              <w:right w:val="single" w:color="auto" w:sz="4" w:space="0"/>
            </w:tcBorders>
            <w:noWrap/>
            <w:vAlign w:val="center"/>
          </w:tcPr>
          <w:p w14:paraId="0CCA272A">
            <w:pPr>
              <w:widowControl/>
              <w:jc w:val="left"/>
              <w:rPr>
                <w:rFonts w:ascii="宋体" w:hAnsi="宋体" w:cs="宋体"/>
                <w:kern w:val="0"/>
                <w:sz w:val="24"/>
              </w:rPr>
            </w:pPr>
            <w:r>
              <w:rPr>
                <w:rFonts w:hint="eastAsia"/>
              </w:rPr>
              <w:t>雷周胜</w:t>
            </w:r>
          </w:p>
        </w:tc>
        <w:tc>
          <w:tcPr>
            <w:tcW w:w="1903" w:type="dxa"/>
            <w:tcBorders>
              <w:top w:val="nil"/>
              <w:left w:val="nil"/>
              <w:bottom w:val="single" w:color="auto" w:sz="4" w:space="0"/>
              <w:right w:val="single" w:color="auto" w:sz="4" w:space="0"/>
            </w:tcBorders>
            <w:noWrap/>
            <w:vAlign w:val="center"/>
          </w:tcPr>
          <w:p w14:paraId="677A4A0A">
            <w:pPr>
              <w:widowControl/>
              <w:jc w:val="left"/>
              <w:rPr>
                <w:rFonts w:ascii="宋体" w:hAnsi="宋体" w:cs="宋体"/>
                <w:kern w:val="0"/>
                <w:sz w:val="24"/>
              </w:rPr>
            </w:pPr>
            <w:r>
              <w:rPr>
                <w:rFonts w:hint="eastAsia"/>
              </w:rPr>
              <w:t>信息科科长</w:t>
            </w:r>
          </w:p>
        </w:tc>
        <w:tc>
          <w:tcPr>
            <w:tcW w:w="2066" w:type="dxa"/>
            <w:tcBorders>
              <w:top w:val="nil"/>
              <w:left w:val="nil"/>
              <w:bottom w:val="single" w:color="auto" w:sz="4" w:space="0"/>
              <w:right w:val="single" w:color="auto" w:sz="4" w:space="0"/>
            </w:tcBorders>
            <w:noWrap/>
            <w:vAlign w:val="center"/>
          </w:tcPr>
          <w:p w14:paraId="34ABD31F">
            <w:pPr>
              <w:widowControl/>
              <w:jc w:val="left"/>
              <w:rPr>
                <w:rFonts w:ascii="宋体" w:hAnsi="宋体" w:cs="宋体"/>
                <w:kern w:val="0"/>
                <w:sz w:val="24"/>
              </w:rPr>
            </w:pPr>
            <w:r>
              <w:rPr>
                <w:rFonts w:hint="eastAsia"/>
              </w:rPr>
              <w:t>信息科</w:t>
            </w:r>
          </w:p>
        </w:tc>
        <w:tc>
          <w:tcPr>
            <w:tcW w:w="1701" w:type="dxa"/>
            <w:tcBorders>
              <w:top w:val="nil"/>
              <w:left w:val="nil"/>
              <w:bottom w:val="single" w:color="auto" w:sz="4" w:space="0"/>
              <w:right w:val="single" w:color="auto" w:sz="4" w:space="0"/>
            </w:tcBorders>
            <w:noWrap/>
            <w:vAlign w:val="center"/>
          </w:tcPr>
          <w:p w14:paraId="41188DF5">
            <w:pPr>
              <w:widowControl/>
              <w:jc w:val="center"/>
              <w:rPr>
                <w:rFonts w:ascii="宋体" w:hAnsi="宋体" w:cs="宋体"/>
                <w:kern w:val="0"/>
                <w:sz w:val="24"/>
              </w:rPr>
            </w:pPr>
            <w:r>
              <w:rPr>
                <w:rFonts w:hint="eastAsia" w:ascii="宋体" w:hAnsi="宋体" w:cs="宋体"/>
              </w:rPr>
              <w:t>13853294765</w:t>
            </w:r>
          </w:p>
        </w:tc>
        <w:tc>
          <w:tcPr>
            <w:tcW w:w="993" w:type="dxa"/>
            <w:tcBorders>
              <w:top w:val="nil"/>
              <w:left w:val="nil"/>
              <w:bottom w:val="single" w:color="auto" w:sz="4" w:space="0"/>
              <w:right w:val="single" w:color="auto" w:sz="4" w:space="0"/>
            </w:tcBorders>
            <w:noWrap/>
            <w:vAlign w:val="center"/>
          </w:tcPr>
          <w:p w14:paraId="6781FAE6">
            <w:pPr>
              <w:widowControl/>
              <w:jc w:val="left"/>
              <w:rPr>
                <w:rFonts w:ascii="宋体" w:hAnsi="宋体" w:cs="宋体"/>
                <w:kern w:val="0"/>
                <w:sz w:val="24"/>
              </w:rPr>
            </w:pPr>
            <w:r>
              <w:rPr>
                <w:rFonts w:hint="eastAsia" w:ascii="宋体" w:hAnsi="宋体" w:cs="宋体"/>
                <w:kern w:val="0"/>
                <w:sz w:val="24"/>
              </w:rPr>
              <w:t>　</w:t>
            </w:r>
          </w:p>
        </w:tc>
      </w:tr>
      <w:tr w14:paraId="2EF670E9">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noWrap/>
            <w:vAlign w:val="center"/>
          </w:tcPr>
          <w:p w14:paraId="76837611">
            <w:pPr>
              <w:widowControl/>
              <w:jc w:val="center"/>
              <w:rPr>
                <w:rFonts w:ascii="宋体" w:hAnsi="宋体" w:cs="宋体"/>
                <w:kern w:val="0"/>
                <w:sz w:val="24"/>
              </w:rPr>
            </w:pPr>
            <w:r>
              <w:rPr>
                <w:rFonts w:hint="eastAsia" w:ascii="宋体" w:hAnsi="宋体" w:cs="宋体"/>
                <w:kern w:val="0"/>
                <w:sz w:val="24"/>
              </w:rPr>
              <w:t>13</w:t>
            </w:r>
          </w:p>
        </w:tc>
        <w:tc>
          <w:tcPr>
            <w:tcW w:w="1559" w:type="dxa"/>
            <w:tcBorders>
              <w:top w:val="nil"/>
              <w:left w:val="nil"/>
              <w:bottom w:val="single" w:color="auto" w:sz="4" w:space="0"/>
              <w:right w:val="single" w:color="auto" w:sz="4" w:space="0"/>
            </w:tcBorders>
            <w:noWrap/>
            <w:vAlign w:val="center"/>
          </w:tcPr>
          <w:p w14:paraId="5BFD6F04">
            <w:pPr>
              <w:widowControl/>
              <w:jc w:val="left"/>
              <w:rPr>
                <w:rFonts w:ascii="宋体" w:hAnsi="宋体" w:cs="宋体"/>
                <w:kern w:val="0"/>
                <w:sz w:val="24"/>
              </w:rPr>
            </w:pPr>
            <w:r>
              <w:rPr>
                <w:rFonts w:hint="eastAsia"/>
              </w:rPr>
              <w:t xml:space="preserve">刘 </w:t>
            </w:r>
            <w:r>
              <w:rPr>
                <w:rFonts w:hint="eastAsia"/>
                <w:lang w:val="en-US" w:eastAsia="zh-CN"/>
              </w:rPr>
              <w:t xml:space="preserve"> </w:t>
            </w:r>
            <w:r>
              <w:rPr>
                <w:rFonts w:hint="eastAsia"/>
              </w:rPr>
              <w:t>赛</w:t>
            </w:r>
          </w:p>
        </w:tc>
        <w:tc>
          <w:tcPr>
            <w:tcW w:w="1903" w:type="dxa"/>
            <w:tcBorders>
              <w:top w:val="nil"/>
              <w:left w:val="nil"/>
              <w:bottom w:val="single" w:color="auto" w:sz="4" w:space="0"/>
              <w:right w:val="single" w:color="auto" w:sz="4" w:space="0"/>
            </w:tcBorders>
            <w:noWrap/>
            <w:vAlign w:val="center"/>
          </w:tcPr>
          <w:p w14:paraId="6C3E5579">
            <w:pPr>
              <w:widowControl/>
              <w:jc w:val="left"/>
              <w:rPr>
                <w:rFonts w:ascii="宋体" w:hAnsi="宋体" w:cs="宋体"/>
                <w:kern w:val="0"/>
                <w:sz w:val="24"/>
              </w:rPr>
            </w:pPr>
            <w:r>
              <w:rPr>
                <w:rFonts w:hint="eastAsia"/>
              </w:rPr>
              <w:t>安保副科长</w:t>
            </w:r>
          </w:p>
        </w:tc>
        <w:tc>
          <w:tcPr>
            <w:tcW w:w="2066" w:type="dxa"/>
            <w:tcBorders>
              <w:top w:val="nil"/>
              <w:left w:val="nil"/>
              <w:bottom w:val="single" w:color="auto" w:sz="4" w:space="0"/>
              <w:right w:val="single" w:color="auto" w:sz="4" w:space="0"/>
            </w:tcBorders>
            <w:noWrap/>
            <w:vAlign w:val="center"/>
          </w:tcPr>
          <w:p w14:paraId="2588C638">
            <w:pPr>
              <w:widowControl/>
              <w:jc w:val="left"/>
              <w:rPr>
                <w:rFonts w:ascii="宋体" w:hAnsi="宋体" w:cs="宋体"/>
                <w:kern w:val="0"/>
                <w:sz w:val="24"/>
              </w:rPr>
            </w:pPr>
            <w:r>
              <w:rPr>
                <w:rFonts w:hint="eastAsia"/>
              </w:rPr>
              <w:t>安保</w:t>
            </w:r>
          </w:p>
        </w:tc>
        <w:tc>
          <w:tcPr>
            <w:tcW w:w="1701" w:type="dxa"/>
            <w:tcBorders>
              <w:top w:val="nil"/>
              <w:left w:val="nil"/>
              <w:bottom w:val="single" w:color="auto" w:sz="4" w:space="0"/>
              <w:right w:val="single" w:color="auto" w:sz="4" w:space="0"/>
            </w:tcBorders>
            <w:noWrap/>
            <w:vAlign w:val="center"/>
          </w:tcPr>
          <w:p w14:paraId="6D17D88C">
            <w:pPr>
              <w:widowControl/>
              <w:jc w:val="center"/>
              <w:rPr>
                <w:rFonts w:ascii="宋体" w:hAnsi="宋体" w:cs="宋体"/>
                <w:kern w:val="0"/>
                <w:sz w:val="24"/>
              </w:rPr>
            </w:pPr>
            <w:r>
              <w:rPr>
                <w:rFonts w:hint="eastAsia" w:ascii="宋体" w:hAnsi="宋体" w:cs="宋体"/>
              </w:rPr>
              <w:t>13583228963</w:t>
            </w:r>
          </w:p>
        </w:tc>
        <w:tc>
          <w:tcPr>
            <w:tcW w:w="993" w:type="dxa"/>
            <w:tcBorders>
              <w:top w:val="nil"/>
              <w:left w:val="nil"/>
              <w:bottom w:val="single" w:color="auto" w:sz="4" w:space="0"/>
              <w:right w:val="single" w:color="auto" w:sz="4" w:space="0"/>
            </w:tcBorders>
            <w:noWrap/>
            <w:vAlign w:val="center"/>
          </w:tcPr>
          <w:p w14:paraId="21DDA7E5">
            <w:pPr>
              <w:widowControl/>
              <w:jc w:val="left"/>
              <w:rPr>
                <w:rFonts w:ascii="宋体" w:hAnsi="宋体" w:cs="宋体"/>
                <w:kern w:val="0"/>
                <w:sz w:val="24"/>
              </w:rPr>
            </w:pPr>
            <w:r>
              <w:rPr>
                <w:rFonts w:hint="eastAsia" w:ascii="宋体" w:hAnsi="宋体" w:cs="宋体"/>
                <w:kern w:val="0"/>
                <w:sz w:val="24"/>
              </w:rPr>
              <w:t>　</w:t>
            </w:r>
          </w:p>
        </w:tc>
      </w:tr>
    </w:tbl>
    <w:p w14:paraId="4A9FC8F3">
      <w:pPr>
        <w:spacing w:line="560" w:lineRule="exact"/>
        <w:rPr>
          <w:rFonts w:hint="eastAsia" w:ascii="宋体" w:hAnsi="宋体" w:cs="宋体"/>
          <w:bCs/>
          <w:sz w:val="24"/>
        </w:rPr>
      </w:pPr>
      <w:r>
        <w:rPr>
          <w:rFonts w:hint="eastAsia" w:ascii="宋体" w:hAnsi="宋体" w:cs="宋体"/>
          <w:bCs/>
          <w:sz w:val="24"/>
        </w:rPr>
        <w:t>（二）外部应急资源</w:t>
      </w:r>
    </w:p>
    <w:tbl>
      <w:tblPr>
        <w:tblStyle w:val="15"/>
        <w:tblW w:w="4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5049"/>
        <w:gridCol w:w="2572"/>
      </w:tblGrid>
      <w:tr w14:paraId="10D1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877" w:type="pct"/>
            <w:noWrap w:val="0"/>
            <w:vAlign w:val="center"/>
          </w:tcPr>
          <w:p w14:paraId="193B0830">
            <w:pPr>
              <w:pStyle w:val="23"/>
              <w:adjustRightInd w:val="0"/>
              <w:snapToGrid w:val="0"/>
              <w:spacing w:line="360" w:lineRule="auto"/>
              <w:rPr>
                <w:rFonts w:ascii="Times New Roman"/>
                <w:szCs w:val="22"/>
              </w:rPr>
            </w:pPr>
            <w:bookmarkStart w:id="46" w:name="_Hlk484365356"/>
            <w:r>
              <w:rPr>
                <w:rFonts w:hint="eastAsia" w:ascii="Times New Roman"/>
                <w:szCs w:val="22"/>
              </w:rPr>
              <w:t>类别</w:t>
            </w:r>
          </w:p>
        </w:tc>
        <w:tc>
          <w:tcPr>
            <w:tcW w:w="2731" w:type="pct"/>
            <w:noWrap w:val="0"/>
            <w:vAlign w:val="center"/>
          </w:tcPr>
          <w:p w14:paraId="497BA80F">
            <w:pPr>
              <w:pStyle w:val="23"/>
              <w:adjustRightInd w:val="0"/>
              <w:snapToGrid w:val="0"/>
              <w:spacing w:line="360" w:lineRule="auto"/>
              <w:rPr>
                <w:rFonts w:ascii="Times New Roman"/>
                <w:szCs w:val="22"/>
              </w:rPr>
            </w:pPr>
            <w:r>
              <w:rPr>
                <w:rFonts w:ascii="Times New Roman"/>
                <w:szCs w:val="22"/>
                <w:lang w:val="zh-CN"/>
              </w:rPr>
              <w:t>单位</w:t>
            </w:r>
            <w:r>
              <w:rPr>
                <w:rFonts w:hint="eastAsia" w:ascii="Times New Roman"/>
                <w:szCs w:val="22"/>
              </w:rPr>
              <w:t>名称</w:t>
            </w:r>
          </w:p>
        </w:tc>
        <w:tc>
          <w:tcPr>
            <w:tcW w:w="1390" w:type="pct"/>
            <w:noWrap w:val="0"/>
            <w:vAlign w:val="center"/>
          </w:tcPr>
          <w:p w14:paraId="74B6DA5D">
            <w:pPr>
              <w:pStyle w:val="23"/>
              <w:adjustRightInd w:val="0"/>
              <w:snapToGrid w:val="0"/>
              <w:spacing w:line="360" w:lineRule="auto"/>
              <w:rPr>
                <w:rFonts w:ascii="Times New Roman"/>
                <w:szCs w:val="22"/>
                <w:lang w:val="zh-CN"/>
              </w:rPr>
            </w:pPr>
            <w:r>
              <w:rPr>
                <w:rFonts w:ascii="Times New Roman"/>
                <w:szCs w:val="22"/>
                <w:lang w:val="zh-CN"/>
              </w:rPr>
              <w:t>联系电话</w:t>
            </w:r>
          </w:p>
        </w:tc>
      </w:tr>
      <w:tr w14:paraId="75E3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2977376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6290D4C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青岛市政府办公厅</w:t>
            </w:r>
          </w:p>
        </w:tc>
        <w:tc>
          <w:tcPr>
            <w:tcW w:w="1390" w:type="pct"/>
            <w:noWrap w:val="0"/>
            <w:vAlign w:val="center"/>
          </w:tcPr>
          <w:p w14:paraId="689ECE54">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0532-85911520</w:t>
            </w:r>
          </w:p>
        </w:tc>
      </w:tr>
      <w:tr w14:paraId="6267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77A84598">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4DAEAD37">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青岛市政府应急管理办公室</w:t>
            </w:r>
          </w:p>
        </w:tc>
        <w:tc>
          <w:tcPr>
            <w:tcW w:w="1390" w:type="pct"/>
            <w:noWrap w:val="0"/>
            <w:vAlign w:val="center"/>
          </w:tcPr>
          <w:p w14:paraId="2564F002">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0532-85913088</w:t>
            </w:r>
          </w:p>
        </w:tc>
      </w:tr>
      <w:tr w14:paraId="107D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547E5AC8">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67F0CA1F">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青岛市应急指挥处、协调指导处</w:t>
            </w:r>
          </w:p>
        </w:tc>
        <w:tc>
          <w:tcPr>
            <w:tcW w:w="1390" w:type="pct"/>
            <w:noWrap w:val="0"/>
            <w:vAlign w:val="center"/>
          </w:tcPr>
          <w:p w14:paraId="3AFA7AE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0532-85913088</w:t>
            </w:r>
          </w:p>
        </w:tc>
      </w:tr>
      <w:tr w14:paraId="0103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7F5BD30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33F2BE61">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青岛市应急管理局</w:t>
            </w:r>
          </w:p>
        </w:tc>
        <w:tc>
          <w:tcPr>
            <w:tcW w:w="1390" w:type="pct"/>
            <w:noWrap w:val="0"/>
            <w:vAlign w:val="center"/>
          </w:tcPr>
          <w:p w14:paraId="08FFF9B1">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0532-85913578</w:t>
            </w:r>
          </w:p>
        </w:tc>
      </w:tr>
      <w:tr w14:paraId="42AE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573139F0">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26EB9B5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青岛市安全生产应急救援指挥中心</w:t>
            </w:r>
          </w:p>
        </w:tc>
        <w:tc>
          <w:tcPr>
            <w:tcW w:w="1390" w:type="pct"/>
            <w:noWrap w:val="0"/>
            <w:vAlign w:val="center"/>
          </w:tcPr>
          <w:p w14:paraId="794F8D79">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0532-85916006</w:t>
            </w:r>
          </w:p>
        </w:tc>
      </w:tr>
      <w:tr w14:paraId="4B2A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79B8255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320F7A61">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青岛市公安局办公室</w:t>
            </w:r>
          </w:p>
        </w:tc>
        <w:tc>
          <w:tcPr>
            <w:tcW w:w="1390" w:type="pct"/>
            <w:noWrap w:val="0"/>
            <w:vAlign w:val="center"/>
          </w:tcPr>
          <w:p w14:paraId="0CA83414">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0532-66570100</w:t>
            </w:r>
          </w:p>
        </w:tc>
      </w:tr>
      <w:tr w14:paraId="41E3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13086725">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2714DD5D">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市卫生健康委应急办</w:t>
            </w:r>
          </w:p>
        </w:tc>
        <w:tc>
          <w:tcPr>
            <w:tcW w:w="1390" w:type="pct"/>
            <w:noWrap w:val="0"/>
            <w:vAlign w:val="center"/>
          </w:tcPr>
          <w:p w14:paraId="76F232C4">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0532-85912553</w:t>
            </w:r>
          </w:p>
        </w:tc>
      </w:tr>
      <w:tr w14:paraId="75E0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19E961D9">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4702653C">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青岛市市南区政府办公室</w:t>
            </w:r>
          </w:p>
        </w:tc>
        <w:tc>
          <w:tcPr>
            <w:tcW w:w="1390" w:type="pct"/>
            <w:noWrap w:val="0"/>
            <w:vAlign w:val="center"/>
          </w:tcPr>
          <w:p w14:paraId="13F35186">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0532-88729629</w:t>
            </w:r>
          </w:p>
        </w:tc>
      </w:tr>
      <w:tr w14:paraId="78E8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58FFC8AD">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48ED2EB8">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青岛市市南区应急办</w:t>
            </w:r>
          </w:p>
        </w:tc>
        <w:tc>
          <w:tcPr>
            <w:tcW w:w="1390" w:type="pct"/>
            <w:noWrap w:val="0"/>
            <w:vAlign w:val="center"/>
          </w:tcPr>
          <w:p w14:paraId="7F5F94F2">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0532-88729982</w:t>
            </w:r>
          </w:p>
        </w:tc>
      </w:tr>
      <w:tr w14:paraId="40D0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2EE35786">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3B0FE92C">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市南区应急管理局</w:t>
            </w:r>
          </w:p>
        </w:tc>
        <w:tc>
          <w:tcPr>
            <w:tcW w:w="1390" w:type="pct"/>
            <w:noWrap w:val="0"/>
            <w:vAlign w:val="center"/>
          </w:tcPr>
          <w:p w14:paraId="6C152264">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0532-85913578</w:t>
            </w:r>
          </w:p>
        </w:tc>
      </w:tr>
      <w:tr w14:paraId="546C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245209DB">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42FE70F6">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青岛市市南区消防救援局</w:t>
            </w:r>
          </w:p>
        </w:tc>
        <w:tc>
          <w:tcPr>
            <w:tcW w:w="1390" w:type="pct"/>
            <w:noWrap w:val="0"/>
            <w:vAlign w:val="center"/>
          </w:tcPr>
          <w:p w14:paraId="0FEA892B">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0532-66575000</w:t>
            </w:r>
          </w:p>
        </w:tc>
      </w:tr>
      <w:tr w14:paraId="5E3B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2A05708E">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239EB5E3">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青岛市市南区卫健局</w:t>
            </w:r>
          </w:p>
        </w:tc>
        <w:tc>
          <w:tcPr>
            <w:tcW w:w="1390" w:type="pct"/>
            <w:noWrap w:val="0"/>
            <w:vAlign w:val="center"/>
          </w:tcPr>
          <w:p w14:paraId="7449A167">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0532-88729761</w:t>
            </w:r>
          </w:p>
        </w:tc>
      </w:tr>
      <w:tr w14:paraId="21F8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5E3DD2C1">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政府部门</w:t>
            </w:r>
          </w:p>
        </w:tc>
        <w:tc>
          <w:tcPr>
            <w:tcW w:w="2731" w:type="pct"/>
            <w:noWrap w:val="0"/>
            <w:vAlign w:val="center"/>
          </w:tcPr>
          <w:p w14:paraId="71ACC321">
            <w:pPr>
              <w:widowControl/>
              <w:snapToGrid w:val="0"/>
              <w:spacing w:line="400" w:lineRule="exact"/>
              <w:jc w:val="center"/>
              <w:rPr>
                <w:rFonts w:hint="eastAsia" w:ascii="宋体" w:hAnsi="宋体" w:cs="宋体"/>
                <w:kern w:val="0"/>
                <w:szCs w:val="21"/>
              </w:rPr>
            </w:pPr>
            <w:r>
              <w:rPr>
                <w:rFonts w:hint="eastAsia" w:ascii="宋体" w:hAnsi="宋体" w:cs="宋体"/>
                <w:kern w:val="0"/>
                <w:szCs w:val="21"/>
                <w:lang w:val="en-US" w:eastAsia="zh-CN"/>
              </w:rPr>
              <w:t>八大湖</w:t>
            </w:r>
            <w:r>
              <w:rPr>
                <w:rFonts w:hint="eastAsia" w:ascii="宋体" w:hAnsi="宋体" w:cs="宋体"/>
                <w:kern w:val="0"/>
                <w:szCs w:val="21"/>
              </w:rPr>
              <w:t>街道办事处</w:t>
            </w:r>
          </w:p>
        </w:tc>
        <w:tc>
          <w:tcPr>
            <w:tcW w:w="1390" w:type="pct"/>
            <w:noWrap w:val="0"/>
            <w:vAlign w:val="center"/>
          </w:tcPr>
          <w:p w14:paraId="6D8320B8">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0532-85718206</w:t>
            </w:r>
          </w:p>
        </w:tc>
      </w:tr>
      <w:tr w14:paraId="4D5E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07B30B5D">
            <w:pPr>
              <w:widowControl/>
              <w:snapToGrid w:val="0"/>
              <w:spacing w:line="400" w:lineRule="exact"/>
              <w:jc w:val="center"/>
              <w:rPr>
                <w:rFonts w:hint="eastAsia" w:ascii="宋体" w:hAnsi="宋体" w:eastAsia="宋体" w:cs="宋体"/>
                <w:kern w:val="0"/>
                <w:szCs w:val="21"/>
                <w:lang w:eastAsia="zh-CN"/>
              </w:rPr>
            </w:pPr>
            <w:r>
              <w:rPr>
                <w:rFonts w:hint="eastAsia" w:ascii="宋体" w:hAnsi="宋体" w:cs="宋体"/>
                <w:kern w:val="0"/>
                <w:szCs w:val="21"/>
              </w:rPr>
              <w:t>供电</w:t>
            </w:r>
            <w:r>
              <w:rPr>
                <w:rFonts w:hint="eastAsia" w:ascii="宋体" w:hAnsi="宋体" w:cs="宋体"/>
                <w:kern w:val="0"/>
                <w:szCs w:val="21"/>
                <w:lang w:val="en-US" w:eastAsia="zh-CN"/>
              </w:rPr>
              <w:t>公司</w:t>
            </w:r>
          </w:p>
        </w:tc>
        <w:tc>
          <w:tcPr>
            <w:tcW w:w="2731" w:type="pct"/>
            <w:noWrap w:val="0"/>
            <w:vAlign w:val="center"/>
          </w:tcPr>
          <w:p w14:paraId="123D0A01">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青岛市市南区电业局</w:t>
            </w:r>
          </w:p>
        </w:tc>
        <w:tc>
          <w:tcPr>
            <w:tcW w:w="1390" w:type="pct"/>
            <w:noWrap w:val="0"/>
            <w:vAlign w:val="center"/>
          </w:tcPr>
          <w:p w14:paraId="483AD9C7">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0532-66172050</w:t>
            </w:r>
          </w:p>
        </w:tc>
      </w:tr>
      <w:tr w14:paraId="7D49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0A38097A">
            <w:pPr>
              <w:widowControl/>
              <w:snapToGrid w:val="0"/>
              <w:spacing w:line="400" w:lineRule="exact"/>
              <w:jc w:val="center"/>
              <w:rPr>
                <w:rFonts w:hint="eastAsia" w:ascii="宋体" w:hAnsi="宋体" w:eastAsia="宋体" w:cs="宋体"/>
                <w:kern w:val="0"/>
                <w:szCs w:val="21"/>
                <w:lang w:val="en-US" w:eastAsia="zh-CN"/>
              </w:rPr>
            </w:pPr>
            <w:r>
              <w:rPr>
                <w:rFonts w:hint="eastAsia" w:ascii="宋体" w:hAnsi="宋体" w:cs="宋体"/>
                <w:kern w:val="0"/>
                <w:szCs w:val="21"/>
              </w:rPr>
              <w:t>通讯</w:t>
            </w:r>
            <w:r>
              <w:rPr>
                <w:rFonts w:hint="eastAsia" w:ascii="宋体" w:hAnsi="宋体" w:cs="宋体"/>
                <w:kern w:val="0"/>
                <w:szCs w:val="21"/>
                <w:lang w:val="en-US" w:eastAsia="zh-CN"/>
              </w:rPr>
              <w:t>公司</w:t>
            </w:r>
          </w:p>
        </w:tc>
        <w:tc>
          <w:tcPr>
            <w:tcW w:w="2731" w:type="pct"/>
            <w:noWrap w:val="0"/>
            <w:vAlign w:val="center"/>
          </w:tcPr>
          <w:p w14:paraId="779481F5">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青岛市市南区联通公司</w:t>
            </w:r>
          </w:p>
        </w:tc>
        <w:tc>
          <w:tcPr>
            <w:tcW w:w="1390" w:type="pct"/>
            <w:noWrap w:val="0"/>
            <w:vAlign w:val="center"/>
          </w:tcPr>
          <w:p w14:paraId="57FA76E8">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10010</w:t>
            </w:r>
          </w:p>
        </w:tc>
      </w:tr>
      <w:tr w14:paraId="2D9D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5B7CF725">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紧急呼叫</w:t>
            </w:r>
          </w:p>
        </w:tc>
        <w:tc>
          <w:tcPr>
            <w:tcW w:w="2731" w:type="pct"/>
            <w:noWrap w:val="0"/>
            <w:vAlign w:val="center"/>
          </w:tcPr>
          <w:p w14:paraId="24EA614E">
            <w:pPr>
              <w:widowControl/>
              <w:snapToGrid w:val="0"/>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安保24小时值班室</w:t>
            </w:r>
          </w:p>
        </w:tc>
        <w:tc>
          <w:tcPr>
            <w:tcW w:w="1390" w:type="pct"/>
            <w:noWrap w:val="0"/>
            <w:vAlign w:val="center"/>
          </w:tcPr>
          <w:p w14:paraId="5309BF9F">
            <w:pPr>
              <w:widowControl/>
              <w:snapToGrid w:val="0"/>
              <w:spacing w:line="400" w:lineRule="exact"/>
              <w:jc w:val="center"/>
              <w:rPr>
                <w:rFonts w:hint="eastAsia" w:ascii="宋体" w:hAnsi="宋体" w:cs="宋体"/>
                <w:kern w:val="0"/>
                <w:szCs w:val="21"/>
              </w:rPr>
            </w:pPr>
            <w:r>
              <w:rPr>
                <w:rFonts w:hint="eastAsia" w:ascii="宋体" w:hAnsi="宋体" w:cs="宋体"/>
                <w:kern w:val="0"/>
                <w:szCs w:val="21"/>
                <w:lang w:val="en-US" w:eastAsia="zh-CN"/>
              </w:rPr>
              <w:t>85974056</w:t>
            </w:r>
          </w:p>
        </w:tc>
      </w:tr>
      <w:tr w14:paraId="22FE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7" w:type="pct"/>
            <w:noWrap w:val="0"/>
            <w:vAlign w:val="center"/>
          </w:tcPr>
          <w:p w14:paraId="6A415A8F">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紧急呼叫</w:t>
            </w:r>
          </w:p>
        </w:tc>
        <w:tc>
          <w:tcPr>
            <w:tcW w:w="4122" w:type="pct"/>
            <w:gridSpan w:val="2"/>
            <w:noWrap w:val="0"/>
            <w:vAlign w:val="center"/>
          </w:tcPr>
          <w:p w14:paraId="419A6067">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110</w:t>
            </w:r>
          </w:p>
        </w:tc>
      </w:tr>
      <w:tr w14:paraId="3C1F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77" w:type="pct"/>
            <w:noWrap w:val="0"/>
            <w:vAlign w:val="center"/>
          </w:tcPr>
          <w:p w14:paraId="5725C5BB">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紧急呼叫</w:t>
            </w:r>
          </w:p>
        </w:tc>
        <w:tc>
          <w:tcPr>
            <w:tcW w:w="4122" w:type="pct"/>
            <w:gridSpan w:val="2"/>
            <w:noWrap w:val="0"/>
            <w:vAlign w:val="center"/>
          </w:tcPr>
          <w:p w14:paraId="13A818BD">
            <w:pPr>
              <w:widowControl/>
              <w:snapToGrid w:val="0"/>
              <w:spacing w:line="400" w:lineRule="exact"/>
              <w:jc w:val="center"/>
              <w:rPr>
                <w:rFonts w:hint="eastAsia" w:ascii="宋体" w:hAnsi="宋体" w:cs="宋体"/>
                <w:kern w:val="0"/>
                <w:szCs w:val="21"/>
              </w:rPr>
            </w:pPr>
            <w:r>
              <w:rPr>
                <w:rFonts w:hint="eastAsia" w:ascii="宋体" w:hAnsi="宋体" w:cs="宋体"/>
                <w:kern w:val="0"/>
                <w:szCs w:val="21"/>
              </w:rPr>
              <w:t>119</w:t>
            </w:r>
          </w:p>
        </w:tc>
      </w:tr>
      <w:bookmarkEnd w:id="46"/>
    </w:tbl>
    <w:p w14:paraId="37FA7DDB">
      <w:pPr>
        <w:pStyle w:val="4"/>
        <w:keepNext w:val="0"/>
        <w:pageBreakBefore/>
        <w:spacing w:before="120" w:after="120" w:line="560" w:lineRule="exact"/>
        <w:jc w:val="left"/>
        <w:rPr>
          <w:rFonts w:hint="eastAsia" w:ascii="宋体" w:hAnsi="宋体" w:eastAsia="宋体" w:cs="宋体"/>
          <w:b w:val="0"/>
          <w:sz w:val="24"/>
          <w:szCs w:val="24"/>
        </w:rPr>
      </w:pPr>
      <w:bookmarkStart w:id="47" w:name="_Toc19739"/>
      <w:bookmarkStart w:id="48" w:name="_Toc157180089"/>
      <w:r>
        <w:rPr>
          <w:rFonts w:hint="eastAsia" w:ascii="宋体" w:hAnsi="宋体" w:eastAsia="宋体" w:cs="宋体"/>
          <w:b w:val="0"/>
          <w:sz w:val="24"/>
          <w:szCs w:val="24"/>
        </w:rPr>
        <w:t>附件6：</w:t>
      </w:r>
      <w:bookmarkEnd w:id="47"/>
      <w:r>
        <w:rPr>
          <w:rFonts w:hint="eastAsia" w:ascii="宋体" w:hAnsi="宋体" w:eastAsia="宋体" w:cs="宋体"/>
          <w:b w:val="0"/>
          <w:sz w:val="24"/>
          <w:szCs w:val="24"/>
        </w:rPr>
        <w:t>学校地理位置及周边情况示意图</w:t>
      </w:r>
      <w:bookmarkEnd w:id="48"/>
    </w:p>
    <w:p w14:paraId="3296F8EB">
      <w:pPr>
        <w:rPr>
          <w:rFonts w:hint="eastAsia" w:ascii="宋体" w:hAnsi="宋体" w:eastAsia="宋体" w:cs="宋体"/>
          <w:b w:val="0"/>
          <w:sz w:val="24"/>
          <w:szCs w:val="24"/>
        </w:rPr>
      </w:pPr>
    </w:p>
    <w:p w14:paraId="3C903613">
      <w:pPr>
        <w:rPr>
          <w:rFonts w:hint="eastAsia" w:ascii="宋体" w:hAnsi="宋体" w:eastAsia="宋体" w:cs="宋体"/>
          <w:b w:val="0"/>
          <w:sz w:val="24"/>
          <w:szCs w:val="24"/>
        </w:rPr>
      </w:pPr>
    </w:p>
    <w:p w14:paraId="754951FC">
      <w:pPr>
        <w:rPr>
          <w:rFonts w:hint="eastAsia" w:eastAsia="宋体"/>
          <w:lang w:eastAsia="zh-CN"/>
        </w:rPr>
      </w:pPr>
      <w:r>
        <w:rPr>
          <w:rFonts w:hint="eastAsia" w:eastAsia="宋体"/>
          <w:lang w:eastAsia="zh-CN"/>
        </w:rPr>
        <w:drawing>
          <wp:inline distT="0" distB="0" distL="114300" distR="114300">
            <wp:extent cx="5876925" cy="4666615"/>
            <wp:effectExtent l="0" t="0" r="9525" b="635"/>
            <wp:docPr id="63" name="图片 63" descr="学校周边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学校周边地图"/>
                    <pic:cNvPicPr>
                      <a:picLocks noChangeAspect="1"/>
                    </pic:cNvPicPr>
                  </pic:nvPicPr>
                  <pic:blipFill>
                    <a:blip r:embed="rId6"/>
                    <a:stretch>
                      <a:fillRect/>
                    </a:stretch>
                  </pic:blipFill>
                  <pic:spPr>
                    <a:xfrm>
                      <a:off x="0" y="0"/>
                      <a:ext cx="5876925" cy="4666615"/>
                    </a:xfrm>
                    <a:prstGeom prst="rect">
                      <a:avLst/>
                    </a:prstGeom>
                  </pic:spPr>
                </pic:pic>
              </a:graphicData>
            </a:graphic>
          </wp:inline>
        </w:drawing>
      </w:r>
    </w:p>
    <w:p w14:paraId="4A6AF949">
      <w:pPr>
        <w:pStyle w:val="4"/>
        <w:keepNext w:val="0"/>
        <w:pageBreakBefore/>
        <w:spacing w:before="120" w:after="120" w:line="560" w:lineRule="exact"/>
        <w:jc w:val="left"/>
        <w:rPr>
          <w:rFonts w:hint="eastAsia" w:ascii="宋体" w:hAnsi="宋体" w:eastAsia="宋体" w:cs="宋体"/>
          <w:b w:val="0"/>
          <w:sz w:val="24"/>
          <w:szCs w:val="24"/>
        </w:rPr>
      </w:pPr>
      <w:bookmarkStart w:id="49" w:name="_Toc30582"/>
      <w:bookmarkStart w:id="50" w:name="_Toc157180090"/>
      <w:r>
        <w:rPr>
          <w:rFonts w:hint="eastAsia" w:ascii="宋体" w:hAnsi="宋体" w:eastAsia="宋体" w:cs="宋体"/>
          <w:b w:val="0"/>
          <w:sz w:val="24"/>
          <w:szCs w:val="24"/>
        </w:rPr>
        <w:t>附件7：</w:t>
      </w:r>
      <w:bookmarkEnd w:id="49"/>
      <w:r>
        <w:rPr>
          <w:rFonts w:hint="eastAsia" w:ascii="宋体" w:hAnsi="宋体" w:eastAsia="宋体" w:cs="宋体"/>
          <w:b w:val="0"/>
          <w:sz w:val="24"/>
          <w:szCs w:val="24"/>
        </w:rPr>
        <w:t>学校应急避难场所布置图</w:t>
      </w:r>
      <w:bookmarkEnd w:id="50"/>
    </w:p>
    <w:p w14:paraId="27456B71">
      <w:pPr>
        <w:rPr>
          <w:rFonts w:hint="eastAsia" w:ascii="宋体" w:hAnsi="宋体" w:eastAsia="宋体" w:cs="宋体"/>
          <w:b w:val="0"/>
          <w:sz w:val="24"/>
          <w:szCs w:val="24"/>
        </w:rPr>
      </w:pPr>
    </w:p>
    <w:p w14:paraId="0707F53A">
      <w:pPr>
        <w:pStyle w:val="2"/>
        <w:rPr>
          <w:rFonts w:hint="eastAsia" w:eastAsia="宋体"/>
          <w:lang w:eastAsia="zh-CN"/>
        </w:rPr>
      </w:pPr>
      <w:r>
        <w:rPr>
          <w:rFonts w:hint="eastAsia" w:eastAsia="宋体"/>
          <w:lang w:eastAsia="zh-CN"/>
        </w:rPr>
        <w:drawing>
          <wp:inline distT="0" distB="0" distL="114300" distR="114300">
            <wp:extent cx="5983605" cy="3817620"/>
            <wp:effectExtent l="0" t="0" r="17145" b="11430"/>
            <wp:docPr id="64" name="图片 64" descr="f2a99686e5162d4cc5d507a9233d7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f2a99686e5162d4cc5d507a9233d7fb"/>
                    <pic:cNvPicPr>
                      <a:picLocks noChangeAspect="1"/>
                    </pic:cNvPicPr>
                  </pic:nvPicPr>
                  <pic:blipFill>
                    <a:blip r:embed="rId7"/>
                    <a:stretch>
                      <a:fillRect/>
                    </a:stretch>
                  </pic:blipFill>
                  <pic:spPr>
                    <a:xfrm>
                      <a:off x="0" y="0"/>
                      <a:ext cx="5983605" cy="3817620"/>
                    </a:xfrm>
                    <a:prstGeom prst="rect">
                      <a:avLst/>
                    </a:prstGeom>
                  </pic:spPr>
                </pic:pic>
              </a:graphicData>
            </a:graphic>
          </wp:inline>
        </w:drawing>
      </w:r>
      <w:r>
        <w:rPr>
          <w:sz w:val="21"/>
        </w:rPr>
        <mc:AlternateContent>
          <mc:Choice Requires="wps">
            <w:drawing>
              <wp:anchor distT="0" distB="0" distL="114300" distR="114300" simplePos="0" relativeHeight="251678720" behindDoc="0" locked="0" layoutInCell="1" allowOverlap="1">
                <wp:simplePos x="0" y="0"/>
                <wp:positionH relativeFrom="column">
                  <wp:posOffset>1675130</wp:posOffset>
                </wp:positionH>
                <wp:positionV relativeFrom="paragraph">
                  <wp:posOffset>1453515</wp:posOffset>
                </wp:positionV>
                <wp:extent cx="952500" cy="1428115"/>
                <wp:effectExtent l="4445" t="4445" r="14605" b="15240"/>
                <wp:wrapNone/>
                <wp:docPr id="65" name="文本框 65"/>
                <wp:cNvGraphicFramePr/>
                <a:graphic xmlns:a="http://schemas.openxmlformats.org/drawingml/2006/main">
                  <a:graphicData uri="http://schemas.microsoft.com/office/word/2010/wordprocessingShape">
                    <wps:wsp>
                      <wps:cNvSpPr txBox="1"/>
                      <wps:spPr>
                        <a:xfrm>
                          <a:off x="2235835" y="3442970"/>
                          <a:ext cx="952500" cy="1428115"/>
                        </a:xfrm>
                        <a:prstGeom prst="rect">
                          <a:avLst/>
                        </a:prstGeom>
                        <a:solidFill>
                          <a:schemeClr val="tx2">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615B4C">
                            <w:pPr>
                              <w:jc w:val="center"/>
                              <w:rPr>
                                <w:rFonts w:hint="eastAsia" w:ascii="方正公文小标宋" w:hAnsi="方正公文小标宋" w:eastAsia="方正公文小标宋" w:cs="方正公文小标宋"/>
                                <w:color w:val="FF0000"/>
                                <w:sz w:val="44"/>
                                <w:szCs w:val="44"/>
                                <w:lang w:val="en-US" w:eastAsia="zh-CN"/>
                              </w:rPr>
                            </w:pPr>
                            <w:r>
                              <w:rPr>
                                <w:rFonts w:hint="eastAsia" w:ascii="方正公文小标宋" w:hAnsi="方正公文小标宋" w:eastAsia="方正公文小标宋" w:cs="方正公文小标宋"/>
                                <w:color w:val="FF0000"/>
                                <w:sz w:val="44"/>
                                <w:szCs w:val="44"/>
                                <w:lang w:val="en-US" w:eastAsia="zh-CN"/>
                              </w:rPr>
                              <w:t>应急</w:t>
                            </w:r>
                          </w:p>
                          <w:p w14:paraId="1E75FF5E">
                            <w:pPr>
                              <w:jc w:val="center"/>
                              <w:rPr>
                                <w:rFonts w:hint="eastAsia" w:ascii="方正公文小标宋" w:hAnsi="方正公文小标宋" w:eastAsia="方正公文小标宋" w:cs="方正公文小标宋"/>
                                <w:color w:val="FF0000"/>
                                <w:sz w:val="44"/>
                                <w:szCs w:val="44"/>
                                <w:lang w:val="en-US" w:eastAsia="zh-CN"/>
                              </w:rPr>
                            </w:pPr>
                            <w:r>
                              <w:rPr>
                                <w:rFonts w:hint="eastAsia" w:ascii="方正公文小标宋" w:hAnsi="方正公文小标宋" w:eastAsia="方正公文小标宋" w:cs="方正公文小标宋"/>
                                <w:color w:val="FF0000"/>
                                <w:sz w:val="44"/>
                                <w:szCs w:val="44"/>
                                <w:lang w:val="en-US" w:eastAsia="zh-CN"/>
                              </w:rPr>
                              <w:t>避难</w:t>
                            </w:r>
                          </w:p>
                          <w:p w14:paraId="2468F059">
                            <w:pPr>
                              <w:jc w:val="center"/>
                              <w:rPr>
                                <w:rFonts w:hint="eastAsia"/>
                                <w:color w:val="00B050"/>
                                <w:sz w:val="44"/>
                                <w:szCs w:val="44"/>
                                <w:lang w:val="en-US" w:eastAsia="zh-CN"/>
                              </w:rPr>
                            </w:pPr>
                            <w:r>
                              <w:rPr>
                                <w:rFonts w:hint="eastAsia" w:ascii="方正公文小标宋" w:hAnsi="方正公文小标宋" w:eastAsia="方正公文小标宋" w:cs="方正公文小标宋"/>
                                <w:color w:val="FF0000"/>
                                <w:sz w:val="44"/>
                                <w:szCs w:val="44"/>
                                <w:lang w:val="en-US" w:eastAsia="zh-CN"/>
                              </w:rPr>
                              <w:t>场所</w:t>
                            </w:r>
                          </w:p>
                          <w:p w14:paraId="06DB4A3E">
                            <w:pPr>
                              <w:pStyle w:val="2"/>
                              <w:rPr>
                                <w:rFonts w:hint="default"/>
                                <w:sz w:val="44"/>
                                <w:szCs w:val="4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9pt;margin-top:114.45pt;height:112.45pt;width:75pt;z-index:251678720;mso-width-relative:page;mso-height-relative:page;" fillcolor="#C6D9F1 [671]" filled="t" stroked="t" coordsize="21600,21600" o:gfxdata="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eA8s7ZAAAACwEAAA8AAAAA&#10;AAAAAQAgAAAAIgAAAGRycy9kb3ducmV2LnhtbFBLAQIUABQAAAAIAIdO4kDi5nGohQIAAP4EAAAO&#10;AAAAAAAAAAEAIAAAACgBAABkcnMvZTJvRG9jLnhtbFBLBQYAAAAABgAGAFkBAAAfBgAAAAA=&#10;">
                <v:fill on="t" focussize="0,0"/>
                <v:stroke weight="0.5pt" color="#000000 [3204]" joinstyle="round"/>
                <v:imagedata o:title=""/>
                <o:lock v:ext="edit" aspectratio="f"/>
                <v:textbox>
                  <w:txbxContent>
                    <w:p w14:paraId="10615B4C">
                      <w:pPr>
                        <w:jc w:val="center"/>
                        <w:rPr>
                          <w:rFonts w:hint="eastAsia" w:ascii="方正公文小标宋" w:hAnsi="方正公文小标宋" w:eastAsia="方正公文小标宋" w:cs="方正公文小标宋"/>
                          <w:color w:val="FF0000"/>
                          <w:sz w:val="44"/>
                          <w:szCs w:val="44"/>
                          <w:lang w:val="en-US" w:eastAsia="zh-CN"/>
                        </w:rPr>
                      </w:pPr>
                      <w:r>
                        <w:rPr>
                          <w:rFonts w:hint="eastAsia" w:ascii="方正公文小标宋" w:hAnsi="方正公文小标宋" w:eastAsia="方正公文小标宋" w:cs="方正公文小标宋"/>
                          <w:color w:val="FF0000"/>
                          <w:sz w:val="44"/>
                          <w:szCs w:val="44"/>
                          <w:lang w:val="en-US" w:eastAsia="zh-CN"/>
                        </w:rPr>
                        <w:t>应急</w:t>
                      </w:r>
                    </w:p>
                    <w:p w14:paraId="1E75FF5E">
                      <w:pPr>
                        <w:jc w:val="center"/>
                        <w:rPr>
                          <w:rFonts w:hint="eastAsia" w:ascii="方正公文小标宋" w:hAnsi="方正公文小标宋" w:eastAsia="方正公文小标宋" w:cs="方正公文小标宋"/>
                          <w:color w:val="FF0000"/>
                          <w:sz w:val="44"/>
                          <w:szCs w:val="44"/>
                          <w:lang w:val="en-US" w:eastAsia="zh-CN"/>
                        </w:rPr>
                      </w:pPr>
                      <w:r>
                        <w:rPr>
                          <w:rFonts w:hint="eastAsia" w:ascii="方正公文小标宋" w:hAnsi="方正公文小标宋" w:eastAsia="方正公文小标宋" w:cs="方正公文小标宋"/>
                          <w:color w:val="FF0000"/>
                          <w:sz w:val="44"/>
                          <w:szCs w:val="44"/>
                          <w:lang w:val="en-US" w:eastAsia="zh-CN"/>
                        </w:rPr>
                        <w:t>避难</w:t>
                      </w:r>
                    </w:p>
                    <w:p w14:paraId="2468F059">
                      <w:pPr>
                        <w:jc w:val="center"/>
                        <w:rPr>
                          <w:rFonts w:hint="eastAsia"/>
                          <w:color w:val="00B050"/>
                          <w:sz w:val="44"/>
                          <w:szCs w:val="44"/>
                          <w:lang w:val="en-US" w:eastAsia="zh-CN"/>
                        </w:rPr>
                      </w:pPr>
                      <w:r>
                        <w:rPr>
                          <w:rFonts w:hint="eastAsia" w:ascii="方正公文小标宋" w:hAnsi="方正公文小标宋" w:eastAsia="方正公文小标宋" w:cs="方正公文小标宋"/>
                          <w:color w:val="FF0000"/>
                          <w:sz w:val="44"/>
                          <w:szCs w:val="44"/>
                          <w:lang w:val="en-US" w:eastAsia="zh-CN"/>
                        </w:rPr>
                        <w:t>场所</w:t>
                      </w:r>
                    </w:p>
                    <w:p w14:paraId="06DB4A3E">
                      <w:pPr>
                        <w:pStyle w:val="2"/>
                        <w:rPr>
                          <w:rFonts w:hint="default"/>
                          <w:sz w:val="44"/>
                          <w:szCs w:val="44"/>
                          <w:lang w:val="en-US" w:eastAsia="zh-CN"/>
                        </w:rPr>
                      </w:pPr>
                    </w:p>
                  </w:txbxContent>
                </v:textbox>
              </v:shape>
            </w:pict>
          </mc:Fallback>
        </mc:AlternateContent>
      </w:r>
    </w:p>
    <w:p w14:paraId="3095D1AC">
      <w:pPr>
        <w:pStyle w:val="3"/>
        <w:jc w:val="center"/>
        <w:rPr>
          <w:rFonts w:hint="eastAsia"/>
          <w:sz w:val="32"/>
          <w:szCs w:val="32"/>
        </w:rPr>
      </w:pPr>
      <w:r>
        <w:rPr>
          <w:rFonts w:hint="eastAsia" w:ascii="宋体" w:hAnsi="宋体" w:cs="宋体"/>
          <w:kern w:val="2"/>
          <w:sz w:val="24"/>
          <w:szCs w:val="24"/>
        </w:rPr>
        <w:br w:type="page"/>
      </w:r>
      <w:bookmarkStart w:id="51" w:name="_Toc157180091"/>
      <w:r>
        <w:rPr>
          <w:rFonts w:hint="eastAsia" w:ascii="黑体" w:hAnsi="黑体" w:eastAsia="黑体"/>
          <w:sz w:val="32"/>
          <w:szCs w:val="32"/>
        </w:rPr>
        <w:t xml:space="preserve">第二篇 </w:t>
      </w:r>
      <w:bookmarkEnd w:id="51"/>
      <w:bookmarkStart w:id="52" w:name="_Toc157180106"/>
      <w:r>
        <w:rPr>
          <w:rFonts w:hint="eastAsia"/>
          <w:sz w:val="32"/>
          <w:szCs w:val="32"/>
        </w:rPr>
        <w:t xml:space="preserve">  现场处置方案</w:t>
      </w:r>
      <w:bookmarkEnd w:id="52"/>
    </w:p>
    <w:p w14:paraId="67302E9F">
      <w:pPr>
        <w:jc w:val="center"/>
        <w:outlineLvl w:val="0"/>
        <w:rPr>
          <w:rFonts w:hint="eastAsia" w:eastAsia="黑体"/>
          <w:bCs/>
          <w:kern w:val="44"/>
          <w:sz w:val="32"/>
          <w:szCs w:val="32"/>
        </w:rPr>
      </w:pPr>
      <w:bookmarkStart w:id="53" w:name="_Toc157180107"/>
      <w:r>
        <w:rPr>
          <w:rFonts w:hint="eastAsia" w:eastAsia="黑体"/>
          <w:bCs/>
          <w:kern w:val="44"/>
          <w:sz w:val="32"/>
          <w:szCs w:val="32"/>
        </w:rPr>
        <w:t>《火灾事故现场处置方案》</w:t>
      </w:r>
      <w:bookmarkEnd w:id="53"/>
    </w:p>
    <w:p w14:paraId="26B4381E">
      <w:pPr>
        <w:pStyle w:val="3"/>
        <w:spacing w:before="120" w:after="120" w:line="560" w:lineRule="exact"/>
        <w:ind w:firstLine="562" w:firstLineChars="200"/>
        <w:jc w:val="left"/>
        <w:rPr>
          <w:rFonts w:ascii="宋体" w:hAnsi="宋体" w:cs="宋体"/>
          <w:sz w:val="28"/>
          <w:szCs w:val="28"/>
        </w:rPr>
      </w:pPr>
      <w:bookmarkStart w:id="54" w:name="_Toc157180108"/>
      <w:bookmarkStart w:id="55" w:name="_Toc14376"/>
      <w:bookmarkStart w:id="56" w:name="_Toc19716"/>
      <w:r>
        <w:rPr>
          <w:rFonts w:hint="eastAsia" w:ascii="宋体" w:hAnsi="宋体" w:cs="宋体"/>
          <w:sz w:val="28"/>
          <w:szCs w:val="28"/>
        </w:rPr>
        <w:t>1 事故风险分析</w:t>
      </w:r>
      <w:bookmarkEnd w:id="54"/>
      <w:bookmarkEnd w:id="55"/>
      <w:bookmarkEnd w:id="56"/>
    </w:p>
    <w:p w14:paraId="68E93058">
      <w:pPr>
        <w:spacing w:line="560" w:lineRule="exact"/>
        <w:rPr>
          <w:rFonts w:ascii="宋体" w:hAnsi="宋体" w:cs="宋体"/>
          <w:sz w:val="24"/>
        </w:rPr>
      </w:pPr>
      <w:r>
        <w:rPr>
          <w:rFonts w:hint="eastAsia" w:ascii="宋体" w:hAnsi="宋体" w:cs="宋体"/>
          <w:sz w:val="24"/>
        </w:rPr>
        <w:t>1.1 事故类型及危险性分析</w:t>
      </w:r>
    </w:p>
    <w:p w14:paraId="58AD580E">
      <w:pPr>
        <w:spacing w:line="560" w:lineRule="exact"/>
        <w:ind w:firstLine="480" w:firstLineChars="200"/>
        <w:rPr>
          <w:rFonts w:hint="eastAsia" w:ascii="宋体" w:hAnsi="宋体" w:cs="宋体"/>
          <w:sz w:val="24"/>
        </w:rPr>
      </w:pPr>
      <w:r>
        <w:rPr>
          <w:rFonts w:hint="eastAsia" w:ascii="宋体" w:hAnsi="宋体" w:cs="宋体"/>
          <w:sz w:val="24"/>
        </w:rPr>
        <w:t>（1）学校环境存在有可燃物，就诊患者、家属及工作人员使用明火（火柴火焰、打火机火焰、烟头火焰等）不慎，遇可燃物会导致火灾发生。</w:t>
      </w:r>
    </w:p>
    <w:p w14:paraId="7EE65DE9">
      <w:pPr>
        <w:spacing w:line="560" w:lineRule="exact"/>
        <w:ind w:firstLine="480" w:firstLineChars="200"/>
        <w:rPr>
          <w:rFonts w:hint="eastAsia" w:ascii="宋体" w:hAnsi="宋体" w:cs="宋体"/>
          <w:sz w:val="24"/>
        </w:rPr>
      </w:pPr>
      <w:r>
        <w:rPr>
          <w:rFonts w:hint="eastAsia" w:ascii="宋体" w:hAnsi="宋体" w:cs="宋体"/>
          <w:sz w:val="24"/>
        </w:rPr>
        <w:t>（2）学校各科室办公区域内存在有可燃、易燃办公用品、生活用品，</w:t>
      </w:r>
    </w:p>
    <w:p w14:paraId="43126004">
      <w:pPr>
        <w:spacing w:line="560" w:lineRule="exact"/>
        <w:ind w:firstLine="480" w:firstLineChars="200"/>
        <w:rPr>
          <w:rFonts w:ascii="宋体" w:hAnsi="宋体" w:cs="宋体"/>
          <w:sz w:val="24"/>
        </w:rPr>
      </w:pPr>
      <w:r>
        <w:rPr>
          <w:rFonts w:hint="eastAsia" w:ascii="宋体" w:hAnsi="宋体" w:cs="宋体"/>
          <w:sz w:val="24"/>
        </w:rPr>
        <w:t>一旦发生火灾，会猛烈燃烧，迅速蔓延。烟会通过建筑中的楼梯向上或向下蔓延，高温的烟气会点燃可燃物。</w:t>
      </w:r>
    </w:p>
    <w:p w14:paraId="2F4F8E3E">
      <w:pPr>
        <w:spacing w:line="560" w:lineRule="exact"/>
        <w:ind w:firstLine="480" w:firstLineChars="200"/>
        <w:rPr>
          <w:rFonts w:ascii="宋体" w:hAnsi="宋体" w:cs="宋体"/>
          <w:sz w:val="24"/>
        </w:rPr>
      </w:pPr>
      <w:r>
        <w:rPr>
          <w:rFonts w:hint="eastAsia" w:ascii="宋体" w:hAnsi="宋体" w:cs="宋体"/>
          <w:sz w:val="24"/>
        </w:rPr>
        <w:t>（3）学校电气化、自动化日益普及，各种电器设备繁多，电气线路敷设范围广，电气设备或电气线路在设计、安装、使用运行中缺乏必要的检修维护，电气设备故障、电气设备没有进行接地(或接零)保护或接地装置连接不良、电气设备或输电线路短路或故障造成的监控失灵、工作人员对电气设备的误操作等使设备或线路存在漏电、过热、短路、接头松脱、断线碰壳、绝缘老化、绝缘击穿、绝缘损坏、PE线断线等隐患，均可能导致电气火灾。</w:t>
      </w:r>
    </w:p>
    <w:p w14:paraId="19035B6B">
      <w:pPr>
        <w:spacing w:line="560" w:lineRule="exact"/>
        <w:ind w:firstLine="480" w:firstLineChars="200"/>
        <w:rPr>
          <w:rFonts w:ascii="宋体" w:hAnsi="宋体" w:cs="宋体"/>
          <w:sz w:val="24"/>
        </w:rPr>
      </w:pPr>
      <w:r>
        <w:rPr>
          <w:rFonts w:hint="eastAsia" w:ascii="宋体" w:hAnsi="宋体" w:cs="宋体"/>
          <w:sz w:val="24"/>
        </w:rPr>
        <w:t>（4）动火作业时，火源点燃饭店可燃物可能引发火灾。</w:t>
      </w:r>
    </w:p>
    <w:p w14:paraId="249CBED9">
      <w:pPr>
        <w:spacing w:line="560" w:lineRule="exact"/>
        <w:ind w:firstLine="480" w:firstLineChars="200"/>
        <w:rPr>
          <w:rFonts w:ascii="宋体" w:hAnsi="宋体" w:cs="宋体"/>
          <w:sz w:val="24"/>
        </w:rPr>
      </w:pPr>
      <w:r>
        <w:rPr>
          <w:rFonts w:hint="eastAsia" w:ascii="宋体" w:hAnsi="宋体" w:cs="宋体"/>
          <w:sz w:val="24"/>
        </w:rPr>
        <w:t>（5）厨房天然气泄漏后聚集，遇点火源引发火灾爆炸事故。</w:t>
      </w:r>
    </w:p>
    <w:p w14:paraId="56B0B16E">
      <w:pPr>
        <w:spacing w:line="560" w:lineRule="exact"/>
        <w:ind w:firstLine="480" w:firstLineChars="200"/>
        <w:rPr>
          <w:rFonts w:ascii="宋体" w:hAnsi="宋体" w:cs="宋体"/>
          <w:sz w:val="24"/>
        </w:rPr>
      </w:pPr>
      <w:r>
        <w:rPr>
          <w:rFonts w:hint="eastAsia" w:ascii="宋体" w:hAnsi="宋体" w:cs="宋体"/>
          <w:sz w:val="24"/>
        </w:rPr>
        <w:t>（6）雷电可产生20000℃的电弧，引燃的危险性极大，雷电冲击过电压击穿电气设备的绝缘构成短路也有很大的引燃危险。建（构）筑物未按要求设置防雷设施，有发生雷击从而引发火灾事故的可能。</w:t>
      </w:r>
    </w:p>
    <w:p w14:paraId="7C4CFCFE">
      <w:pPr>
        <w:spacing w:line="560" w:lineRule="exact"/>
        <w:ind w:firstLine="480" w:firstLineChars="200"/>
        <w:rPr>
          <w:rFonts w:ascii="宋体" w:hAnsi="宋体" w:cs="宋体"/>
          <w:sz w:val="24"/>
        </w:rPr>
      </w:pPr>
      <w:r>
        <w:rPr>
          <w:rFonts w:hint="eastAsia" w:ascii="宋体" w:hAnsi="宋体" w:cs="宋体"/>
          <w:sz w:val="24"/>
        </w:rPr>
        <w:t>1.2 事故发生的区域、地点或装置名称</w:t>
      </w:r>
    </w:p>
    <w:p w14:paraId="03102151">
      <w:pPr>
        <w:spacing w:line="560" w:lineRule="exact"/>
        <w:ind w:firstLine="480" w:firstLineChars="200"/>
        <w:rPr>
          <w:rFonts w:ascii="宋体" w:hAnsi="宋体" w:cs="宋体"/>
          <w:sz w:val="24"/>
        </w:rPr>
      </w:pPr>
      <w:r>
        <w:rPr>
          <w:rFonts w:hint="eastAsia" w:ascii="宋体" w:hAnsi="宋体" w:cs="宋体"/>
          <w:sz w:val="24"/>
        </w:rPr>
        <w:t>学校环境及各科室、楼层。</w:t>
      </w:r>
    </w:p>
    <w:p w14:paraId="505FD584">
      <w:pPr>
        <w:spacing w:line="560" w:lineRule="exact"/>
        <w:ind w:firstLine="480" w:firstLineChars="200"/>
        <w:rPr>
          <w:rFonts w:ascii="宋体" w:hAnsi="宋体" w:cs="宋体"/>
          <w:sz w:val="24"/>
        </w:rPr>
      </w:pPr>
      <w:r>
        <w:rPr>
          <w:rFonts w:hint="eastAsia" w:ascii="宋体" w:hAnsi="宋体" w:cs="宋体"/>
          <w:sz w:val="24"/>
        </w:rPr>
        <w:t>1.3 事故发生的可能时间、事故的危害严重程度及影响范围</w:t>
      </w:r>
    </w:p>
    <w:p w14:paraId="17C9DAF2">
      <w:pPr>
        <w:spacing w:line="560" w:lineRule="exact"/>
        <w:ind w:firstLine="480" w:firstLineChars="200"/>
        <w:rPr>
          <w:rFonts w:ascii="宋体" w:hAnsi="宋体" w:cs="宋体"/>
          <w:sz w:val="24"/>
        </w:rPr>
      </w:pPr>
      <w:r>
        <w:rPr>
          <w:rFonts w:hint="eastAsia" w:ascii="宋体" w:hAnsi="宋体" w:cs="宋体"/>
          <w:sz w:val="24"/>
        </w:rPr>
        <w:t>发生火灾、爆炸事故，会对周边设备、装置造成破坏。如得不到有效控制，会影响到周边企业人员的安危和正常的生产运营，可能造成较大人员伤亡、财产损失、环境污染，造成负面的社会影响。</w:t>
      </w:r>
    </w:p>
    <w:p w14:paraId="7E5A25D3">
      <w:pPr>
        <w:spacing w:line="560" w:lineRule="exact"/>
        <w:ind w:firstLine="480" w:firstLineChars="200"/>
        <w:rPr>
          <w:rFonts w:ascii="宋体" w:hAnsi="宋体" w:cs="宋体"/>
          <w:sz w:val="24"/>
        </w:rPr>
      </w:pPr>
      <w:r>
        <w:rPr>
          <w:rFonts w:hint="eastAsia" w:ascii="宋体" w:hAnsi="宋体" w:cs="宋体"/>
          <w:sz w:val="24"/>
        </w:rPr>
        <w:t>1.4 事故前可能出现的征兆</w:t>
      </w:r>
    </w:p>
    <w:p w14:paraId="3E10AA37">
      <w:pPr>
        <w:spacing w:line="560" w:lineRule="exact"/>
        <w:ind w:firstLine="480" w:firstLineChars="200"/>
        <w:rPr>
          <w:rFonts w:ascii="宋体" w:hAnsi="宋体" w:cs="宋体"/>
          <w:sz w:val="24"/>
        </w:rPr>
      </w:pPr>
      <w:r>
        <w:rPr>
          <w:rFonts w:hint="eastAsia" w:ascii="宋体" w:hAnsi="宋体" w:cs="宋体"/>
          <w:sz w:val="24"/>
        </w:rPr>
        <w:t>可燃气体报警仪报警；火灾自动报警系统发出报警信号。</w:t>
      </w:r>
    </w:p>
    <w:p w14:paraId="6A435E55">
      <w:pPr>
        <w:pStyle w:val="3"/>
        <w:spacing w:before="120" w:after="120" w:line="560" w:lineRule="exact"/>
        <w:ind w:firstLine="562" w:firstLineChars="200"/>
        <w:jc w:val="left"/>
        <w:rPr>
          <w:rFonts w:ascii="宋体" w:hAnsi="宋体" w:cs="宋体"/>
          <w:sz w:val="28"/>
          <w:szCs w:val="28"/>
        </w:rPr>
      </w:pPr>
      <w:bookmarkStart w:id="57" w:name="_Toc12669"/>
      <w:bookmarkStart w:id="58" w:name="_Toc157180109"/>
      <w:bookmarkStart w:id="59" w:name="_Toc23327"/>
      <w:r>
        <w:rPr>
          <w:rFonts w:hint="eastAsia" w:ascii="宋体" w:hAnsi="宋体" w:cs="宋体"/>
          <w:sz w:val="28"/>
          <w:szCs w:val="28"/>
        </w:rPr>
        <w:t>2应急组织及职责</w:t>
      </w:r>
      <w:bookmarkEnd w:id="57"/>
      <w:bookmarkEnd w:id="58"/>
      <w:bookmarkEnd w:id="59"/>
    </w:p>
    <w:p w14:paraId="4002E97B">
      <w:pPr>
        <w:spacing w:line="560" w:lineRule="exact"/>
        <w:ind w:firstLine="480" w:firstLineChars="200"/>
        <w:rPr>
          <w:rFonts w:ascii="宋体" w:hAnsi="宋体" w:cs="宋体"/>
          <w:sz w:val="24"/>
        </w:rPr>
      </w:pPr>
      <w:r>
        <w:rPr>
          <w:rFonts w:hint="eastAsia" w:ascii="宋体" w:hAnsi="宋体" w:cs="宋体"/>
          <w:sz w:val="24"/>
        </w:rPr>
        <w:t>2.1 火灾爆炸事故现场应急处置小组</w:t>
      </w:r>
    </w:p>
    <w:p w14:paraId="339E81CB">
      <w:pPr>
        <w:spacing w:line="560" w:lineRule="exact"/>
        <w:ind w:firstLine="480" w:firstLineChars="200"/>
        <w:rPr>
          <w:rFonts w:ascii="宋体" w:hAnsi="宋体" w:cs="宋体"/>
          <w:color w:val="auto"/>
          <w:sz w:val="24"/>
        </w:rPr>
      </w:pPr>
      <w:r>
        <w:rPr>
          <w:rFonts w:hint="eastAsia" w:ascii="宋体" w:hAnsi="宋体" w:cs="宋体"/>
          <w:color w:val="auto"/>
          <w:sz w:val="24"/>
        </w:rPr>
        <w:t>（1）组长：涉事科室组长</w:t>
      </w:r>
    </w:p>
    <w:p w14:paraId="45DA983C">
      <w:pPr>
        <w:spacing w:line="560" w:lineRule="exact"/>
        <w:ind w:firstLine="480" w:firstLineChars="200"/>
        <w:rPr>
          <w:rFonts w:ascii="宋体" w:hAnsi="宋体" w:cs="宋体"/>
          <w:color w:val="auto"/>
          <w:sz w:val="24"/>
        </w:rPr>
      </w:pPr>
      <w:r>
        <w:rPr>
          <w:rFonts w:hint="eastAsia" w:ascii="宋体" w:hAnsi="宋体" w:cs="宋体"/>
          <w:color w:val="auto"/>
          <w:sz w:val="24"/>
        </w:rPr>
        <w:t>（2）成员：事故现场人员</w:t>
      </w:r>
    </w:p>
    <w:p w14:paraId="43EA5317">
      <w:pPr>
        <w:spacing w:line="560" w:lineRule="exact"/>
        <w:ind w:firstLine="480" w:firstLineChars="200"/>
        <w:rPr>
          <w:rFonts w:ascii="宋体" w:hAnsi="宋体" w:cs="宋体"/>
          <w:sz w:val="24"/>
        </w:rPr>
      </w:pPr>
      <w:r>
        <w:rPr>
          <w:rFonts w:hint="eastAsia" w:ascii="宋体" w:hAnsi="宋体" w:cs="宋体"/>
          <w:sz w:val="24"/>
        </w:rPr>
        <w:t>2.2 人员职责</w:t>
      </w:r>
    </w:p>
    <w:p w14:paraId="4FA071A5">
      <w:pPr>
        <w:spacing w:line="560" w:lineRule="exact"/>
        <w:ind w:firstLine="480" w:firstLineChars="200"/>
        <w:rPr>
          <w:rFonts w:ascii="宋体" w:hAnsi="宋体" w:cs="宋体"/>
          <w:sz w:val="24"/>
        </w:rPr>
      </w:pPr>
      <w:r>
        <w:rPr>
          <w:rFonts w:hint="eastAsia" w:ascii="宋体" w:hAnsi="宋体" w:cs="宋体"/>
          <w:sz w:val="24"/>
        </w:rPr>
        <w:t>（1）组长职责：在发生火灾事故后，赶赴事故现场进行现场指挥，启动现场处置方案，组织现场抢救，进行先期现场处置工作，协调救援物资到场进行现场处置。</w:t>
      </w:r>
    </w:p>
    <w:p w14:paraId="22DC14FA">
      <w:pPr>
        <w:spacing w:line="560" w:lineRule="exact"/>
        <w:ind w:firstLine="480" w:firstLineChars="200"/>
        <w:rPr>
          <w:rFonts w:ascii="宋体" w:hAnsi="宋体" w:cs="宋体"/>
          <w:sz w:val="24"/>
        </w:rPr>
      </w:pPr>
      <w:r>
        <w:rPr>
          <w:rFonts w:hint="eastAsia" w:ascii="宋体" w:hAnsi="宋体" w:cs="宋体"/>
          <w:sz w:val="24"/>
        </w:rPr>
        <w:t>（2）岗位人员职责：发现异常情况及时报告，进行现场急救和先期应急处置工作，在自身安全的前提下，</w:t>
      </w:r>
      <w:r>
        <w:rPr>
          <w:rFonts w:ascii="宋体" w:hAnsi="宋体" w:cs="Arial"/>
          <w:color w:val="000000"/>
          <w:sz w:val="24"/>
        </w:rPr>
        <w:t>负责现场</w:t>
      </w:r>
      <w:r>
        <w:rPr>
          <w:rFonts w:hint="eastAsia" w:ascii="宋体" w:hAnsi="宋体" w:cs="Arial"/>
          <w:color w:val="000000"/>
          <w:sz w:val="24"/>
        </w:rPr>
        <w:t>火灾扑救</w:t>
      </w:r>
      <w:r>
        <w:rPr>
          <w:rFonts w:ascii="宋体" w:hAnsi="宋体" w:cs="Arial"/>
          <w:color w:val="000000"/>
          <w:sz w:val="24"/>
        </w:rPr>
        <w:t>、保护事发现场</w:t>
      </w:r>
      <w:r>
        <w:rPr>
          <w:rFonts w:hint="eastAsia" w:ascii="宋体" w:hAnsi="宋体" w:cs="宋体"/>
          <w:sz w:val="24"/>
        </w:rPr>
        <w:t>。</w:t>
      </w:r>
    </w:p>
    <w:p w14:paraId="7C45D3E2">
      <w:pPr>
        <w:pStyle w:val="3"/>
        <w:spacing w:before="120" w:after="120" w:line="560" w:lineRule="exact"/>
        <w:ind w:firstLine="562" w:firstLineChars="200"/>
        <w:jc w:val="left"/>
        <w:rPr>
          <w:rFonts w:ascii="宋体" w:hAnsi="宋体" w:cs="宋体"/>
          <w:sz w:val="28"/>
          <w:szCs w:val="28"/>
        </w:rPr>
      </w:pPr>
      <w:bookmarkStart w:id="60" w:name="_Toc32392"/>
      <w:bookmarkStart w:id="61" w:name="_Toc24268"/>
      <w:bookmarkStart w:id="62" w:name="_Toc157180110"/>
      <w:r>
        <w:rPr>
          <w:rFonts w:hint="eastAsia" w:ascii="宋体" w:hAnsi="宋体" w:cs="宋体"/>
          <w:sz w:val="28"/>
          <w:szCs w:val="28"/>
        </w:rPr>
        <w:t>3应急处置</w:t>
      </w:r>
      <w:bookmarkEnd w:id="60"/>
      <w:bookmarkEnd w:id="61"/>
      <w:bookmarkEnd w:id="62"/>
    </w:p>
    <w:p w14:paraId="2083ED51">
      <w:pPr>
        <w:spacing w:line="560" w:lineRule="exact"/>
        <w:ind w:firstLine="480" w:firstLineChars="200"/>
        <w:rPr>
          <w:rFonts w:ascii="宋体" w:hAnsi="宋体" w:cs="宋体"/>
          <w:sz w:val="24"/>
        </w:rPr>
      </w:pPr>
      <w:r>
        <w:rPr>
          <w:rFonts w:hint="eastAsia" w:ascii="宋体" w:hAnsi="宋体" w:cs="宋体"/>
          <w:sz w:val="24"/>
        </w:rPr>
        <w:t>3.1 应急处置程序</w:t>
      </w:r>
    </w:p>
    <w:p w14:paraId="71F38FA7">
      <w:pPr>
        <w:spacing w:line="560" w:lineRule="exact"/>
        <w:ind w:firstLine="480" w:firstLineChars="200"/>
        <w:rPr>
          <w:rFonts w:ascii="宋体" w:hAnsi="宋体" w:cs="宋体"/>
          <w:sz w:val="24"/>
        </w:rPr>
      </w:pPr>
      <w:r>
        <w:rPr>
          <w:rFonts w:hint="eastAsia" w:ascii="宋体" w:hAnsi="宋体" w:cs="宋体"/>
          <w:sz w:val="24"/>
        </w:rPr>
        <w:t>（1）发现险情的现场人员是第一处置者，应做好防护立即采取应急处置措施，同时立即报告部门负责人。</w:t>
      </w:r>
    </w:p>
    <w:p w14:paraId="09185037">
      <w:pPr>
        <w:snapToGrid w:val="0"/>
        <w:spacing w:line="560" w:lineRule="exact"/>
        <w:ind w:firstLine="480" w:firstLineChars="200"/>
        <w:rPr>
          <w:rFonts w:ascii="宋体" w:hAnsi="宋体" w:cs="宋体"/>
          <w:sz w:val="24"/>
        </w:rPr>
      </w:pPr>
      <w:r>
        <w:rPr>
          <w:rFonts w:hint="eastAsia" w:ascii="宋体" w:hAnsi="宋体" w:cs="宋体"/>
          <w:sz w:val="24"/>
        </w:rPr>
        <w:t>（2）部门负责人接到通知后，迅速赶到事故现场，组织处理事故，保证通讯线路的畅通，同时上报应急办。</w:t>
      </w:r>
    </w:p>
    <w:p w14:paraId="236EB1B5">
      <w:pPr>
        <w:snapToGrid w:val="0"/>
        <w:spacing w:line="560" w:lineRule="exact"/>
        <w:ind w:firstLine="480" w:firstLineChars="200"/>
        <w:rPr>
          <w:rFonts w:ascii="宋体" w:hAnsi="宋体" w:cs="宋体"/>
          <w:sz w:val="24"/>
        </w:rPr>
      </w:pPr>
      <w:r>
        <w:rPr>
          <w:rFonts w:hint="eastAsia" w:ascii="宋体" w:hAnsi="宋体" w:cs="宋体"/>
          <w:sz w:val="24"/>
        </w:rPr>
        <w:t>（3）根据现场伤员情况，作出合理处置。</w:t>
      </w:r>
    </w:p>
    <w:p w14:paraId="59D4EC73">
      <w:pPr>
        <w:snapToGrid w:val="0"/>
        <w:spacing w:line="560" w:lineRule="exact"/>
        <w:ind w:firstLine="480" w:firstLineChars="200"/>
        <w:rPr>
          <w:rFonts w:ascii="宋体" w:hAnsi="宋体" w:cs="宋体"/>
          <w:sz w:val="24"/>
        </w:rPr>
      </w:pPr>
      <w:r>
        <w:rPr>
          <w:rFonts w:hint="eastAsia" w:ascii="宋体" w:hAnsi="宋体" w:cs="宋体"/>
          <w:sz w:val="24"/>
        </w:rPr>
        <w:t>（4）危急状态消除后，部门负责人宣布应急行动结束。</w:t>
      </w:r>
    </w:p>
    <w:p w14:paraId="58A0B7B5">
      <w:pPr>
        <w:spacing w:line="560" w:lineRule="exact"/>
        <w:ind w:firstLine="480" w:firstLineChars="200"/>
        <w:rPr>
          <w:rFonts w:ascii="宋体" w:hAnsi="宋体" w:cs="宋体"/>
          <w:sz w:val="24"/>
        </w:rPr>
      </w:pPr>
      <w:r>
        <w:rPr>
          <w:rFonts w:hint="eastAsia" w:ascii="宋体" w:hAnsi="宋体" w:cs="宋体"/>
          <w:sz w:val="24"/>
        </w:rPr>
        <w:t>3.2 现场应急处置措施</w:t>
      </w:r>
    </w:p>
    <w:p w14:paraId="514BE288">
      <w:pPr>
        <w:spacing w:line="560" w:lineRule="exact"/>
        <w:ind w:firstLine="480" w:firstLineChars="200"/>
        <w:rPr>
          <w:rFonts w:ascii="宋体" w:hAnsi="宋体"/>
          <w:sz w:val="24"/>
        </w:rPr>
      </w:pPr>
      <w:r>
        <w:rPr>
          <w:rFonts w:hint="eastAsia" w:ascii="宋体" w:hAnsi="宋体"/>
          <w:sz w:val="24"/>
        </w:rPr>
        <w:t>（1）发现险情的现场人员是第一处置者，确定火灾发生位置，做好防护立即选择正确的灭火剂和灭火方法灭火。</w:t>
      </w:r>
    </w:p>
    <w:p w14:paraId="40AB9721">
      <w:pPr>
        <w:spacing w:line="560" w:lineRule="exact"/>
        <w:ind w:firstLine="480" w:firstLineChars="200"/>
        <w:rPr>
          <w:rFonts w:ascii="宋体" w:hAnsi="宋体"/>
          <w:sz w:val="24"/>
        </w:rPr>
      </w:pPr>
      <w:r>
        <w:rPr>
          <w:rFonts w:hint="eastAsia" w:ascii="宋体" w:hAnsi="宋体"/>
          <w:sz w:val="24"/>
        </w:rPr>
        <w:t>（2）发生险情的部位应立即停止作业，现场无关人员立即撤离。危险区设好警戒线，严禁无关人员进入。</w:t>
      </w:r>
    </w:p>
    <w:p w14:paraId="22963A16">
      <w:pPr>
        <w:spacing w:line="560" w:lineRule="exact"/>
        <w:ind w:firstLine="480" w:firstLineChars="200"/>
        <w:rPr>
          <w:rFonts w:ascii="宋体" w:hAnsi="宋体"/>
          <w:sz w:val="24"/>
        </w:rPr>
      </w:pPr>
      <w:r>
        <w:rPr>
          <w:rFonts w:hint="eastAsia" w:ascii="宋体" w:hAnsi="宋体"/>
          <w:sz w:val="24"/>
        </w:rPr>
        <w:t>（3）扑救电气设备着火时，首先要切断设备电源，停止一切生产作业及可能产生静电、火花、高温的作业。</w:t>
      </w:r>
    </w:p>
    <w:p w14:paraId="2EFE156A">
      <w:pPr>
        <w:spacing w:line="560" w:lineRule="exact"/>
        <w:ind w:firstLine="480" w:firstLineChars="200"/>
        <w:rPr>
          <w:rFonts w:ascii="宋体" w:hAnsi="宋体"/>
          <w:sz w:val="24"/>
        </w:rPr>
      </w:pPr>
      <w:r>
        <w:rPr>
          <w:rFonts w:hint="eastAsia" w:ascii="宋体" w:hAnsi="宋体"/>
          <w:sz w:val="24"/>
        </w:rPr>
        <w:t>（4）在采应急处置措施的同时，应找到并启动最近的手动“破玻璃”报警器或手动报警站报警；或使用最近的电话向应急办公室(保安部控制室/总机接线员)报告起火或冒烟的情况。员工必须通报自己的名字和部门。说明起火或冒烟的确切地点。简述起火或冒烟的情况，并汇报是否有伤员。</w:t>
      </w:r>
    </w:p>
    <w:p w14:paraId="6809283C">
      <w:pPr>
        <w:spacing w:line="560" w:lineRule="exact"/>
        <w:ind w:firstLine="480" w:firstLineChars="200"/>
        <w:rPr>
          <w:rFonts w:ascii="宋体" w:hAnsi="宋体"/>
          <w:sz w:val="24"/>
        </w:rPr>
      </w:pPr>
      <w:r>
        <w:rPr>
          <w:rFonts w:hint="eastAsia" w:ascii="宋体" w:hAnsi="宋体"/>
          <w:sz w:val="24"/>
        </w:rPr>
        <w:t>（5）当灭火人员不能接近火场时，应根据着火对象及火灾现场实际，果断在蔓延方向设置水枪阵地，关闭防火门，堵截蔓延，防止火势扩大。</w:t>
      </w:r>
    </w:p>
    <w:p w14:paraId="27ACAA1D">
      <w:pPr>
        <w:spacing w:line="560" w:lineRule="exact"/>
        <w:ind w:firstLine="480" w:firstLineChars="200"/>
        <w:rPr>
          <w:rFonts w:ascii="宋体" w:hAnsi="宋体"/>
          <w:sz w:val="24"/>
        </w:rPr>
      </w:pPr>
      <w:r>
        <w:rPr>
          <w:rFonts w:hint="eastAsia" w:ascii="宋体" w:hAnsi="宋体"/>
          <w:sz w:val="24"/>
        </w:rPr>
        <w:t>（6）火情侦察、火灾扑救人员应采取自我防护措施，佩戴防护面具，穿戴专用防护服等。</w:t>
      </w:r>
    </w:p>
    <w:p w14:paraId="607701A9">
      <w:pPr>
        <w:spacing w:line="560" w:lineRule="exact"/>
        <w:ind w:firstLine="480" w:firstLineChars="200"/>
        <w:rPr>
          <w:rFonts w:ascii="宋体" w:hAnsi="宋体"/>
          <w:sz w:val="24"/>
        </w:rPr>
      </w:pPr>
      <w:r>
        <w:rPr>
          <w:rFonts w:hint="eastAsia" w:ascii="宋体" w:hAnsi="宋体"/>
          <w:sz w:val="24"/>
        </w:rPr>
        <w:t>（7）扑救人员应位于事故点上风或侧风区域。</w:t>
      </w:r>
    </w:p>
    <w:p w14:paraId="2C57FECC">
      <w:pPr>
        <w:spacing w:line="560" w:lineRule="exact"/>
        <w:ind w:firstLine="480" w:firstLineChars="200"/>
        <w:rPr>
          <w:rFonts w:ascii="宋体" w:hAnsi="宋体"/>
          <w:sz w:val="24"/>
        </w:rPr>
      </w:pPr>
      <w:r>
        <w:rPr>
          <w:rFonts w:hint="eastAsia" w:ascii="宋体" w:hAnsi="宋体"/>
          <w:sz w:val="24"/>
        </w:rPr>
        <w:t>（8）对有可能发生爆炸、爆裂、喷溅等特别危险需紧急撤退的情况，应按照统一的撤退信号和撤退方法及时撤退。</w:t>
      </w:r>
    </w:p>
    <w:p w14:paraId="15E077D6">
      <w:pPr>
        <w:spacing w:line="560" w:lineRule="exact"/>
        <w:ind w:firstLine="480" w:firstLineChars="200"/>
        <w:rPr>
          <w:rFonts w:ascii="宋体" w:hAnsi="宋体"/>
          <w:sz w:val="24"/>
        </w:rPr>
      </w:pPr>
      <w:r>
        <w:rPr>
          <w:rFonts w:hint="eastAsia" w:ascii="宋体" w:hAnsi="宋体"/>
          <w:sz w:val="24"/>
        </w:rPr>
        <w:t>（9）现场抢险组成员在确保人员安全的情况下，隔离或转移可能燃烧爆炸的危险物品，防止事故扩大。</w:t>
      </w:r>
    </w:p>
    <w:p w14:paraId="48891240">
      <w:pPr>
        <w:spacing w:line="560" w:lineRule="exact"/>
        <w:ind w:firstLine="480" w:firstLineChars="200"/>
        <w:rPr>
          <w:rFonts w:ascii="宋体" w:hAnsi="宋体"/>
          <w:sz w:val="24"/>
        </w:rPr>
      </w:pPr>
      <w:r>
        <w:rPr>
          <w:rFonts w:hint="eastAsia" w:ascii="宋体" w:hAnsi="宋体"/>
          <w:sz w:val="24"/>
        </w:rPr>
        <w:t>（10）火灾扑灭后，仍然要派人监护现场，消灭余火。</w:t>
      </w:r>
    </w:p>
    <w:p w14:paraId="75994C41">
      <w:pPr>
        <w:spacing w:line="560" w:lineRule="exact"/>
        <w:ind w:firstLine="480" w:firstLineChars="200"/>
        <w:rPr>
          <w:rFonts w:ascii="宋体" w:hAnsi="宋体" w:cs="宋体"/>
          <w:sz w:val="24"/>
        </w:rPr>
      </w:pPr>
      <w:r>
        <w:rPr>
          <w:rFonts w:hint="eastAsia" w:ascii="宋体" w:hAnsi="宋体" w:cs="宋体"/>
          <w:sz w:val="24"/>
        </w:rPr>
        <w:t>3.3 信息报告</w:t>
      </w:r>
    </w:p>
    <w:p w14:paraId="20506406">
      <w:pPr>
        <w:spacing w:line="560" w:lineRule="exact"/>
        <w:ind w:firstLine="480" w:firstLineChars="200"/>
        <w:rPr>
          <w:rFonts w:ascii="宋体" w:hAnsi="宋体" w:cs="宋体"/>
          <w:sz w:val="24"/>
        </w:rPr>
      </w:pPr>
      <w:r>
        <w:rPr>
          <w:rFonts w:hint="eastAsia" w:ascii="宋体" w:hAnsi="宋体" w:cs="宋体"/>
          <w:sz w:val="24"/>
        </w:rPr>
        <w:t xml:space="preserve">（1）报告事故应当包括下列内容：  </w:t>
      </w:r>
    </w:p>
    <w:p w14:paraId="263C16B2">
      <w:pPr>
        <w:spacing w:line="560" w:lineRule="exact"/>
        <w:ind w:firstLine="480" w:firstLineChars="200"/>
        <w:rPr>
          <w:rFonts w:ascii="宋体" w:hAnsi="宋体" w:cs="宋体"/>
          <w:sz w:val="24"/>
        </w:rPr>
      </w:pPr>
      <w:r>
        <w:rPr>
          <w:rFonts w:hint="eastAsia" w:ascii="宋体" w:hAnsi="宋体" w:cs="宋体"/>
          <w:sz w:val="24"/>
        </w:rPr>
        <w:t>①事故发生部门、具体地点。</w:t>
      </w:r>
    </w:p>
    <w:p w14:paraId="5E029155">
      <w:pPr>
        <w:spacing w:line="560" w:lineRule="exact"/>
        <w:ind w:firstLine="480" w:firstLineChars="200"/>
        <w:rPr>
          <w:rFonts w:ascii="宋体" w:hAnsi="宋体" w:cs="宋体"/>
          <w:sz w:val="24"/>
        </w:rPr>
      </w:pPr>
      <w:r>
        <w:rPr>
          <w:rFonts w:hint="eastAsia" w:ascii="宋体" w:hAnsi="宋体" w:cs="宋体"/>
          <w:sz w:val="24"/>
        </w:rPr>
        <w:t>②事故发生的时间以及事故现场情况。</w:t>
      </w:r>
    </w:p>
    <w:p w14:paraId="7DE78071">
      <w:pPr>
        <w:spacing w:line="560" w:lineRule="exact"/>
        <w:ind w:firstLine="480" w:firstLineChars="200"/>
        <w:rPr>
          <w:rFonts w:ascii="宋体" w:hAnsi="宋体" w:cs="宋体"/>
          <w:sz w:val="24"/>
        </w:rPr>
      </w:pPr>
      <w:r>
        <w:rPr>
          <w:rFonts w:hint="eastAsia" w:ascii="宋体" w:hAnsi="宋体" w:cs="宋体"/>
          <w:sz w:val="24"/>
        </w:rPr>
        <w:t>③事故已经造成或者可能造成的伤亡人数和初步估计的直接经济损失。</w:t>
      </w:r>
    </w:p>
    <w:p w14:paraId="29491B36">
      <w:pPr>
        <w:spacing w:line="560" w:lineRule="exact"/>
        <w:ind w:firstLine="480" w:firstLineChars="200"/>
        <w:rPr>
          <w:rFonts w:ascii="宋体" w:hAnsi="宋体" w:cs="宋体"/>
          <w:sz w:val="24"/>
        </w:rPr>
      </w:pPr>
      <w:r>
        <w:rPr>
          <w:rFonts w:hint="eastAsia" w:ascii="宋体" w:hAnsi="宋体" w:cs="宋体"/>
          <w:sz w:val="24"/>
        </w:rPr>
        <w:t>④事故的简要经过。</w:t>
      </w:r>
    </w:p>
    <w:p w14:paraId="5E31AD92">
      <w:pPr>
        <w:spacing w:line="560" w:lineRule="exact"/>
        <w:ind w:firstLine="480" w:firstLineChars="200"/>
        <w:rPr>
          <w:rFonts w:ascii="宋体" w:hAnsi="宋体" w:cs="宋体"/>
          <w:sz w:val="24"/>
        </w:rPr>
      </w:pPr>
      <w:r>
        <w:rPr>
          <w:rFonts w:hint="eastAsia" w:ascii="宋体" w:hAnsi="宋体" w:cs="宋体"/>
          <w:sz w:val="24"/>
        </w:rPr>
        <w:t>⑤已经采取的措施。</w:t>
      </w:r>
    </w:p>
    <w:p w14:paraId="61F8633A">
      <w:pPr>
        <w:spacing w:line="560" w:lineRule="exact"/>
        <w:ind w:firstLine="480" w:firstLineChars="200"/>
        <w:rPr>
          <w:rFonts w:ascii="宋体" w:hAnsi="宋体" w:cs="宋体"/>
          <w:sz w:val="24"/>
        </w:rPr>
      </w:pPr>
      <w:r>
        <w:rPr>
          <w:rFonts w:hint="eastAsia" w:ascii="宋体" w:hAnsi="宋体" w:cs="宋体"/>
          <w:sz w:val="24"/>
        </w:rPr>
        <w:t>（2）学校应急电话：</w:t>
      </w:r>
      <w:r>
        <w:rPr>
          <w:rFonts w:hint="eastAsia" w:ascii="宋体" w:hAnsi="宋体"/>
          <w:sz w:val="24"/>
        </w:rPr>
        <w:t>0532-81636110</w:t>
      </w:r>
    </w:p>
    <w:p w14:paraId="1894C0E9">
      <w:pPr>
        <w:pStyle w:val="3"/>
        <w:spacing w:before="120" w:after="120" w:line="560" w:lineRule="exact"/>
        <w:ind w:firstLine="562" w:firstLineChars="200"/>
        <w:jc w:val="left"/>
        <w:rPr>
          <w:rFonts w:ascii="宋体" w:hAnsi="宋体" w:cs="宋体"/>
          <w:sz w:val="28"/>
          <w:szCs w:val="28"/>
        </w:rPr>
      </w:pPr>
      <w:bookmarkStart w:id="63" w:name="_Toc14283"/>
      <w:bookmarkStart w:id="64" w:name="_Toc157180111"/>
      <w:bookmarkStart w:id="65" w:name="_Toc27818"/>
      <w:r>
        <w:rPr>
          <w:rFonts w:hint="eastAsia" w:ascii="宋体" w:hAnsi="宋体" w:cs="宋体"/>
          <w:sz w:val="28"/>
          <w:szCs w:val="28"/>
        </w:rPr>
        <w:t>4注意事项</w:t>
      </w:r>
      <w:bookmarkEnd w:id="63"/>
      <w:bookmarkEnd w:id="64"/>
      <w:bookmarkEnd w:id="65"/>
    </w:p>
    <w:p w14:paraId="27B31298">
      <w:pPr>
        <w:spacing w:line="560" w:lineRule="exact"/>
        <w:ind w:firstLine="480" w:firstLineChars="200"/>
        <w:rPr>
          <w:rFonts w:ascii="宋体" w:hAnsi="宋体" w:cs="宋体"/>
          <w:sz w:val="24"/>
        </w:rPr>
      </w:pPr>
      <w:r>
        <w:rPr>
          <w:rFonts w:hint="eastAsia" w:ascii="宋体" w:hAnsi="宋体" w:cs="宋体"/>
          <w:sz w:val="24"/>
        </w:rPr>
        <w:t>（1）未经培训，不懂消防器材使用方法和安全注意事项的人员不得使用消防器材。</w:t>
      </w:r>
    </w:p>
    <w:p w14:paraId="3F975D54">
      <w:pPr>
        <w:spacing w:line="560" w:lineRule="exact"/>
        <w:ind w:firstLine="480" w:firstLineChars="200"/>
        <w:rPr>
          <w:rFonts w:ascii="宋体" w:hAnsi="宋体" w:cs="宋体"/>
          <w:sz w:val="24"/>
        </w:rPr>
      </w:pPr>
      <w:r>
        <w:rPr>
          <w:rFonts w:hint="eastAsia" w:ascii="宋体" w:hAnsi="宋体" w:cs="宋体"/>
          <w:sz w:val="24"/>
        </w:rPr>
        <w:t>（2）应急人员在抢险救援过程中，沉着不要慌张，听从指挥、相互配合、协调行动。</w:t>
      </w:r>
    </w:p>
    <w:p w14:paraId="5599F03D">
      <w:pPr>
        <w:spacing w:line="560" w:lineRule="exact"/>
        <w:ind w:firstLine="480" w:firstLineChars="200"/>
        <w:rPr>
          <w:rFonts w:ascii="宋体" w:hAnsi="宋体" w:cs="宋体"/>
          <w:sz w:val="24"/>
        </w:rPr>
      </w:pPr>
      <w:r>
        <w:rPr>
          <w:rFonts w:hint="eastAsia" w:ascii="宋体" w:hAnsi="宋体" w:cs="宋体"/>
          <w:sz w:val="24"/>
        </w:rPr>
        <w:t>（3）在窄小空间的室内灭火时，灭火后抢救人员应迅速撤离，以免中毒。</w:t>
      </w:r>
    </w:p>
    <w:p w14:paraId="42260440">
      <w:pPr>
        <w:spacing w:line="560" w:lineRule="exact"/>
        <w:ind w:firstLine="480" w:firstLineChars="200"/>
        <w:rPr>
          <w:rFonts w:ascii="宋体" w:hAnsi="宋体" w:cs="宋体"/>
          <w:sz w:val="24"/>
        </w:rPr>
      </w:pPr>
      <w:r>
        <w:rPr>
          <w:rFonts w:hint="eastAsia" w:ascii="宋体" w:hAnsi="宋体" w:cs="宋体"/>
          <w:sz w:val="24"/>
        </w:rPr>
        <w:t>（4）</w:t>
      </w:r>
      <w:r>
        <w:rPr>
          <w:rFonts w:hint="eastAsia" w:ascii="宋体" w:hAnsi="宋体"/>
          <w:sz w:val="24"/>
        </w:rPr>
        <w:t>灭火过程中，应当先保护重点部位和重点区域。而从火场具体情况来说，救人重于抢救物质，控制火势重于扑灭火灾，容易发生爆炸、泄漏、倒塌的部位是控制重点。</w:t>
      </w:r>
    </w:p>
    <w:p w14:paraId="628F29E1">
      <w:pPr>
        <w:spacing w:line="560" w:lineRule="exact"/>
        <w:ind w:firstLine="480" w:firstLineChars="200"/>
        <w:rPr>
          <w:rFonts w:hint="eastAsia" w:ascii="宋体" w:hAnsi="宋体"/>
          <w:sz w:val="28"/>
          <w:szCs w:val="28"/>
        </w:rPr>
      </w:pPr>
      <w:r>
        <w:rPr>
          <w:rFonts w:hint="eastAsia" w:ascii="宋体" w:hAnsi="宋体" w:cs="宋体"/>
          <w:sz w:val="24"/>
        </w:rPr>
        <w:t>（5）注意保护好事故现场，便于调查分析事故原因。</w:t>
      </w:r>
    </w:p>
    <w:p w14:paraId="6EAE800D">
      <w:pPr>
        <w:spacing w:line="560" w:lineRule="exact"/>
        <w:ind w:firstLine="560" w:firstLineChars="200"/>
        <w:rPr>
          <w:rFonts w:hint="eastAsia" w:ascii="宋体" w:hAnsi="宋体" w:cs="宋体"/>
          <w:sz w:val="28"/>
          <w:szCs w:val="28"/>
        </w:rPr>
      </w:pPr>
    </w:p>
    <w:p w14:paraId="456C14B9">
      <w:pPr>
        <w:spacing w:line="560" w:lineRule="exact"/>
        <w:ind w:firstLine="560" w:firstLineChars="200"/>
        <w:rPr>
          <w:rFonts w:hint="eastAsia" w:ascii="宋体" w:hAnsi="宋体"/>
          <w:sz w:val="28"/>
          <w:szCs w:val="28"/>
        </w:rPr>
      </w:pPr>
      <w:r>
        <w:rPr>
          <w:rFonts w:ascii="宋体" w:hAnsi="宋体"/>
          <w:sz w:val="28"/>
          <w:szCs w:val="28"/>
        </w:rPr>
        <w:br w:type="page"/>
      </w:r>
    </w:p>
    <w:p w14:paraId="7822857A">
      <w:pPr>
        <w:jc w:val="center"/>
        <w:outlineLvl w:val="0"/>
        <w:rPr>
          <w:rFonts w:hint="eastAsia" w:eastAsia="黑体"/>
          <w:bCs/>
          <w:kern w:val="44"/>
          <w:sz w:val="32"/>
          <w:szCs w:val="32"/>
        </w:rPr>
      </w:pPr>
      <w:bookmarkStart w:id="66" w:name="_Toc157180112"/>
      <w:r>
        <w:rPr>
          <w:rFonts w:hint="eastAsia" w:eastAsia="黑体"/>
          <w:bCs/>
          <w:kern w:val="44"/>
          <w:sz w:val="32"/>
          <w:szCs w:val="32"/>
        </w:rPr>
        <w:t>《触电现场处置方案》</w:t>
      </w:r>
      <w:bookmarkEnd w:id="66"/>
    </w:p>
    <w:p w14:paraId="0445DF0D">
      <w:pPr>
        <w:pStyle w:val="3"/>
        <w:spacing w:before="0" w:after="0" w:line="560" w:lineRule="exact"/>
        <w:ind w:firstLine="562" w:firstLineChars="200"/>
        <w:jc w:val="left"/>
        <w:rPr>
          <w:rFonts w:ascii="宋体" w:hAnsi="宋体" w:cs="宋体"/>
          <w:sz w:val="28"/>
          <w:szCs w:val="28"/>
        </w:rPr>
      </w:pPr>
      <w:bookmarkStart w:id="67" w:name="_Toc157180113"/>
      <w:r>
        <w:rPr>
          <w:rFonts w:ascii="宋体" w:hAnsi="宋体" w:cs="宋体"/>
          <w:sz w:val="28"/>
          <w:szCs w:val="28"/>
        </w:rPr>
        <w:t>1</w:t>
      </w:r>
      <w:r>
        <w:rPr>
          <w:rFonts w:hint="eastAsia" w:ascii="宋体" w:hAnsi="宋体" w:cs="宋体"/>
          <w:sz w:val="28"/>
          <w:szCs w:val="28"/>
        </w:rPr>
        <w:t>危险性分析</w:t>
      </w:r>
      <w:bookmarkEnd w:id="67"/>
    </w:p>
    <w:p w14:paraId="7ADDA7CB">
      <w:pPr>
        <w:pStyle w:val="13"/>
        <w:shd w:val="clear" w:color="auto" w:fill="FFFFFF"/>
        <w:spacing w:before="0" w:beforeAutospacing="0" w:after="0" w:afterAutospacing="0" w:line="560" w:lineRule="exact"/>
        <w:ind w:firstLine="480" w:firstLineChars="200"/>
        <w:rPr>
          <w:rFonts w:cs="Times New Roman"/>
          <w:kern w:val="2"/>
        </w:rPr>
      </w:pPr>
      <w:r>
        <w:rPr>
          <w:rFonts w:hint="eastAsia" w:cs="Times New Roman"/>
          <w:kern w:val="2"/>
        </w:rPr>
        <w:t>1.1触电事故类型：分为电击事故和电伤事故。</w:t>
      </w:r>
    </w:p>
    <w:p w14:paraId="7F02AF64">
      <w:pPr>
        <w:pStyle w:val="13"/>
        <w:shd w:val="clear" w:color="auto" w:fill="FFFFFF"/>
        <w:spacing w:before="0" w:beforeAutospacing="0" w:after="0" w:afterAutospacing="0" w:line="560" w:lineRule="exact"/>
        <w:ind w:firstLine="480" w:firstLineChars="200"/>
        <w:rPr>
          <w:rFonts w:cs="Times New Roman"/>
          <w:kern w:val="2"/>
        </w:rPr>
      </w:pPr>
      <w:r>
        <w:rPr>
          <w:rFonts w:hint="eastAsia" w:cs="Times New Roman"/>
          <w:kern w:val="2"/>
        </w:rPr>
        <w:t>1.2触电事故的危害程度：电流通过人体，会对人体外部造成局部伤害，对人体外部组织或器官造成伤害，甚至死亡。</w:t>
      </w:r>
    </w:p>
    <w:p w14:paraId="39231056">
      <w:pPr>
        <w:pStyle w:val="13"/>
        <w:shd w:val="clear" w:color="auto" w:fill="FFFFFF"/>
        <w:spacing w:before="0" w:beforeAutospacing="0" w:after="0" w:afterAutospacing="0" w:line="560" w:lineRule="exact"/>
        <w:ind w:firstLine="480" w:firstLineChars="200"/>
        <w:rPr>
          <w:rFonts w:hint="eastAsia" w:cs="Times New Roman"/>
          <w:kern w:val="2"/>
        </w:rPr>
      </w:pPr>
      <w:r>
        <w:rPr>
          <w:rFonts w:cs="Arial"/>
        </w:rPr>
        <w:t>1.3事故征兆：由于</w:t>
      </w:r>
      <w:r>
        <w:rPr>
          <w:rFonts w:hint="eastAsia" w:cs="Arial"/>
        </w:rPr>
        <w:t>安装、</w:t>
      </w:r>
      <w:r>
        <w:rPr>
          <w:rFonts w:cs="Arial"/>
        </w:rPr>
        <w:t>施工</w:t>
      </w:r>
      <w:r>
        <w:rPr>
          <w:rFonts w:hint="eastAsia" w:cs="Arial"/>
        </w:rPr>
        <w:t>、维修、维护、恶劣天气等</w:t>
      </w:r>
      <w:r>
        <w:rPr>
          <w:rFonts w:cs="Arial"/>
        </w:rPr>
        <w:t>用电不规范或者违章作业，可能导致触电</w:t>
      </w:r>
      <w:r>
        <w:rPr>
          <w:rFonts w:hint="eastAsia" w:cs="Arial"/>
        </w:rPr>
        <w:t>事故的发生</w:t>
      </w:r>
      <w:r>
        <w:rPr>
          <w:rFonts w:cs="Arial"/>
        </w:rPr>
        <w:t>。</w:t>
      </w:r>
    </w:p>
    <w:p w14:paraId="55DB8632">
      <w:pPr>
        <w:pStyle w:val="3"/>
        <w:spacing w:before="0" w:after="0" w:line="560" w:lineRule="exact"/>
        <w:ind w:firstLine="562" w:firstLineChars="200"/>
        <w:jc w:val="left"/>
        <w:rPr>
          <w:rFonts w:ascii="宋体" w:hAnsi="宋体" w:cs="宋体"/>
          <w:sz w:val="28"/>
          <w:szCs w:val="28"/>
        </w:rPr>
      </w:pPr>
      <w:bookmarkStart w:id="68" w:name="_Toc157180114"/>
      <w:r>
        <w:rPr>
          <w:rFonts w:ascii="宋体" w:hAnsi="宋体" w:cs="宋体"/>
          <w:sz w:val="28"/>
          <w:szCs w:val="28"/>
        </w:rPr>
        <w:t>2应急组织与职责</w:t>
      </w:r>
      <w:bookmarkEnd w:id="68"/>
    </w:p>
    <w:p w14:paraId="651960E2">
      <w:pPr>
        <w:pStyle w:val="13"/>
        <w:shd w:val="clear" w:color="auto" w:fill="FFFFFF"/>
        <w:spacing w:before="0" w:beforeAutospacing="0" w:after="0" w:afterAutospacing="0" w:line="560" w:lineRule="exact"/>
        <w:ind w:firstLine="480" w:firstLineChars="200"/>
        <w:rPr>
          <w:rFonts w:cs="Times New Roman"/>
          <w:kern w:val="2"/>
        </w:rPr>
      </w:pPr>
      <w:r>
        <w:rPr>
          <w:rFonts w:cs="Times New Roman"/>
          <w:kern w:val="2"/>
        </w:rPr>
        <w:t>2.1触电事故现场应急处置小组</w:t>
      </w:r>
    </w:p>
    <w:p w14:paraId="711AC71A">
      <w:pPr>
        <w:pStyle w:val="13"/>
        <w:shd w:val="clear" w:color="auto" w:fill="FFFFFF"/>
        <w:spacing w:before="0" w:beforeAutospacing="0" w:after="0" w:afterAutospacing="0" w:line="560" w:lineRule="exact"/>
        <w:ind w:firstLine="480" w:firstLineChars="200"/>
        <w:rPr>
          <w:rFonts w:cs="Times New Roman"/>
          <w:kern w:val="2"/>
        </w:rPr>
      </w:pPr>
      <w:r>
        <w:rPr>
          <w:rFonts w:cs="Arial"/>
        </w:rPr>
        <w:t>组  长：</w:t>
      </w:r>
      <w:r>
        <w:rPr>
          <w:rFonts w:hint="eastAsia" w:cs="Arial"/>
        </w:rPr>
        <w:t>涉事科室负责人</w:t>
      </w:r>
    </w:p>
    <w:p w14:paraId="584A5ED5">
      <w:pPr>
        <w:pStyle w:val="13"/>
        <w:shd w:val="clear" w:color="auto" w:fill="FFFFFF"/>
        <w:spacing w:before="0" w:beforeAutospacing="0" w:after="0" w:afterAutospacing="0" w:line="560" w:lineRule="exact"/>
        <w:ind w:firstLine="480" w:firstLineChars="200"/>
        <w:rPr>
          <w:rFonts w:cs="Times New Roman"/>
          <w:kern w:val="2"/>
        </w:rPr>
      </w:pPr>
      <w:r>
        <w:rPr>
          <w:rFonts w:cs="Arial"/>
        </w:rPr>
        <w:t>成  员：</w:t>
      </w:r>
      <w:r>
        <w:rPr>
          <w:rFonts w:hint="eastAsia" w:cs="Arial"/>
        </w:rPr>
        <w:t>总务科及配电室工作人员</w:t>
      </w:r>
    </w:p>
    <w:p w14:paraId="2CEDB9F1">
      <w:pPr>
        <w:pStyle w:val="13"/>
        <w:shd w:val="clear" w:color="auto" w:fill="FFFFFF"/>
        <w:spacing w:before="0" w:beforeAutospacing="0" w:after="0" w:afterAutospacing="0" w:line="560" w:lineRule="exact"/>
        <w:ind w:firstLine="480" w:firstLineChars="200"/>
        <w:rPr>
          <w:rFonts w:cs="Times New Roman"/>
          <w:kern w:val="2"/>
        </w:rPr>
      </w:pPr>
      <w:r>
        <w:rPr>
          <w:rFonts w:cs="Arial"/>
          <w:color w:val="000000"/>
        </w:rPr>
        <w:t>2.2</w:t>
      </w:r>
      <w:r>
        <w:rPr>
          <w:rFonts w:hint="eastAsia" w:cs="Arial"/>
          <w:color w:val="000000"/>
        </w:rPr>
        <w:t>人员</w:t>
      </w:r>
      <w:r>
        <w:rPr>
          <w:rFonts w:cs="Arial"/>
          <w:color w:val="000000"/>
        </w:rPr>
        <w:t>职责</w:t>
      </w:r>
    </w:p>
    <w:p w14:paraId="100BDF79">
      <w:pPr>
        <w:pStyle w:val="13"/>
        <w:shd w:val="clear" w:color="auto" w:fill="FFFFFF"/>
        <w:spacing w:before="0" w:beforeAutospacing="0" w:after="0" w:afterAutospacing="0" w:line="560" w:lineRule="exact"/>
        <w:ind w:firstLine="480" w:firstLineChars="200"/>
        <w:rPr>
          <w:rFonts w:cs="Times New Roman"/>
          <w:kern w:val="2"/>
        </w:rPr>
      </w:pPr>
      <w:r>
        <w:rPr>
          <w:rFonts w:cs="Arial"/>
          <w:color w:val="000000"/>
        </w:rPr>
        <w:t>2.2.1</w:t>
      </w:r>
      <w:r>
        <w:rPr>
          <w:rFonts w:hint="eastAsia" w:cs="Arial"/>
          <w:color w:val="000000"/>
        </w:rPr>
        <w:t>负责人</w:t>
      </w:r>
      <w:r>
        <w:rPr>
          <w:rFonts w:hint="eastAsia"/>
        </w:rPr>
        <w:t>职责：在发生事故后，赶赴事故现场进行现场救援，启动本现场处置方案，组织现场抢救，进行先期处置工作，做好受伤人员转移。</w:t>
      </w:r>
    </w:p>
    <w:p w14:paraId="7989DD28">
      <w:pPr>
        <w:pStyle w:val="13"/>
        <w:shd w:val="clear" w:color="auto" w:fill="FFFFFF"/>
        <w:spacing w:before="0" w:beforeAutospacing="0" w:after="0" w:afterAutospacing="0" w:line="560" w:lineRule="exact"/>
        <w:ind w:firstLine="480" w:firstLineChars="200"/>
        <w:rPr>
          <w:rFonts w:cs="Times New Roman"/>
          <w:kern w:val="2"/>
        </w:rPr>
      </w:pPr>
      <w:r>
        <w:rPr>
          <w:rFonts w:cs="Arial"/>
          <w:color w:val="000000"/>
        </w:rPr>
        <w:t>2.2.2</w:t>
      </w:r>
      <w:r>
        <w:rPr>
          <w:rFonts w:hint="eastAsia"/>
        </w:rPr>
        <w:t>成员职责：发现异常情况及时报告，进行现场急救和先期应急处置工作，</w:t>
      </w:r>
      <w:r>
        <w:rPr>
          <w:rFonts w:cs="Arial"/>
          <w:color w:val="000000"/>
        </w:rPr>
        <w:t>负责维护现场秩序、保护事发现场</w:t>
      </w:r>
      <w:r>
        <w:rPr>
          <w:rFonts w:hint="eastAsia"/>
        </w:rPr>
        <w:t>。</w:t>
      </w:r>
    </w:p>
    <w:p w14:paraId="54F7917E">
      <w:pPr>
        <w:pStyle w:val="3"/>
        <w:spacing w:before="0" w:after="0" w:line="560" w:lineRule="exact"/>
        <w:ind w:firstLine="562" w:firstLineChars="200"/>
        <w:jc w:val="left"/>
        <w:rPr>
          <w:rFonts w:ascii="宋体" w:hAnsi="宋体" w:cs="宋体"/>
          <w:sz w:val="28"/>
          <w:szCs w:val="28"/>
        </w:rPr>
      </w:pPr>
      <w:bookmarkStart w:id="69" w:name="_Toc157180115"/>
      <w:r>
        <w:rPr>
          <w:rFonts w:ascii="宋体" w:hAnsi="宋体" w:cs="宋体"/>
          <w:sz w:val="28"/>
          <w:szCs w:val="28"/>
        </w:rPr>
        <w:t>3应急处置</w:t>
      </w:r>
      <w:bookmarkEnd w:id="69"/>
    </w:p>
    <w:p w14:paraId="30750E78">
      <w:pPr>
        <w:pStyle w:val="13"/>
        <w:shd w:val="clear" w:color="auto" w:fill="FFFFFF"/>
        <w:spacing w:before="0" w:beforeAutospacing="0" w:after="0" w:afterAutospacing="0" w:line="560" w:lineRule="exact"/>
        <w:ind w:firstLine="480" w:firstLineChars="200"/>
        <w:rPr>
          <w:rFonts w:cs="Arial"/>
          <w:color w:val="000000"/>
        </w:rPr>
      </w:pPr>
      <w:r>
        <w:rPr>
          <w:rFonts w:cs="Arial"/>
          <w:color w:val="000000"/>
        </w:rPr>
        <w:t>3.1事故应急处置程序</w:t>
      </w:r>
    </w:p>
    <w:p w14:paraId="0591E869">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3.1.1</w:t>
      </w:r>
      <w:r>
        <w:rPr>
          <w:rFonts w:hint="eastAsia"/>
        </w:rPr>
        <w:t>发现险情的现场人员是第一处置者，应做好防护立即采取应急处置措施，同时立即报告部门负责人。</w:t>
      </w:r>
    </w:p>
    <w:p w14:paraId="15A9287D">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3.1.2</w:t>
      </w:r>
      <w:r>
        <w:rPr>
          <w:rFonts w:hint="eastAsia"/>
        </w:rPr>
        <w:t>部门负责人接到通知后，迅速赶到事故现场，组织处理事故，保证通讯线路的畅通，同时上报应急办。</w:t>
      </w:r>
    </w:p>
    <w:p w14:paraId="6E104870">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3.1.3</w:t>
      </w:r>
      <w:r>
        <w:rPr>
          <w:rFonts w:hint="eastAsia"/>
        </w:rPr>
        <w:t>根据现场伤员情况，作出合理处置。</w:t>
      </w:r>
    </w:p>
    <w:p w14:paraId="32A3376E">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3.1.4</w:t>
      </w:r>
      <w:r>
        <w:rPr>
          <w:rFonts w:hint="eastAsia"/>
        </w:rPr>
        <w:t>危急状态消除后，部门负责人宣布应急行动结束。</w:t>
      </w:r>
    </w:p>
    <w:p w14:paraId="071FF091">
      <w:pPr>
        <w:pStyle w:val="13"/>
        <w:shd w:val="clear" w:color="auto" w:fill="FFFFFF"/>
        <w:spacing w:before="0" w:beforeAutospacing="0" w:after="0" w:afterAutospacing="0" w:line="560" w:lineRule="exact"/>
        <w:ind w:firstLine="480" w:firstLineChars="200"/>
        <w:rPr>
          <w:rFonts w:cs="Arial"/>
          <w:color w:val="000000"/>
        </w:rPr>
      </w:pPr>
      <w:r>
        <w:rPr>
          <w:rFonts w:cs="Arial"/>
          <w:color w:val="000000"/>
        </w:rPr>
        <w:t>3.2现场应急处置措施</w:t>
      </w:r>
    </w:p>
    <w:p w14:paraId="38F983E5">
      <w:pPr>
        <w:pStyle w:val="13"/>
        <w:shd w:val="clear" w:color="auto" w:fill="FFFFFF"/>
        <w:spacing w:before="0" w:beforeAutospacing="0" w:after="0" w:afterAutospacing="0" w:line="560" w:lineRule="exact"/>
        <w:ind w:firstLine="480" w:firstLineChars="200"/>
        <w:rPr>
          <w:rFonts w:cs="Arial"/>
          <w:color w:val="000000"/>
        </w:rPr>
      </w:pPr>
      <w:r>
        <w:rPr>
          <w:rFonts w:cs="Arial"/>
          <w:color w:val="000000"/>
        </w:rPr>
        <w:t>3.2脱离电源</w:t>
      </w:r>
    </w:p>
    <w:p w14:paraId="62704D84">
      <w:pPr>
        <w:pStyle w:val="13"/>
        <w:shd w:val="clear" w:color="auto" w:fill="FFFFFF"/>
        <w:spacing w:before="0" w:beforeAutospacing="0" w:after="0" w:afterAutospacing="0" w:line="560" w:lineRule="exact"/>
        <w:ind w:firstLine="480" w:firstLineChars="200"/>
        <w:rPr>
          <w:rFonts w:cs="Arial"/>
          <w:color w:val="000000"/>
        </w:rPr>
      </w:pPr>
      <w:r>
        <w:rPr>
          <w:rFonts w:cs="Arial"/>
          <w:color w:val="000000"/>
        </w:rPr>
        <w:t>3.2.1自救方法</w:t>
      </w:r>
    </w:p>
    <w:p w14:paraId="6DA7B8B4">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（1）</w:t>
      </w:r>
      <w:r>
        <w:rPr>
          <w:rFonts w:cs="Arial"/>
          <w:color w:val="000000"/>
        </w:rPr>
        <w:t>如果一旦触电，附近又无人救援，此时务须镇静自救。在触电后的最初几秒内，人的意识并未完全丧失，触电者可用另一只手抓住电线绝缘处，把电线拉出，摆脱触电状态。</w:t>
      </w:r>
    </w:p>
    <w:p w14:paraId="6C646380">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（2）</w:t>
      </w:r>
      <w:r>
        <w:rPr>
          <w:rFonts w:cs="Arial"/>
          <w:color w:val="000000"/>
        </w:rPr>
        <w:t>如果触电时电线或电器固定在墙上，可用脚猛蹬墙壁，同时身体往后倒，借助身体重量甩开电源。</w:t>
      </w:r>
    </w:p>
    <w:p w14:paraId="4814B37A">
      <w:pPr>
        <w:pStyle w:val="13"/>
        <w:shd w:val="clear" w:color="auto" w:fill="FFFFFF"/>
        <w:spacing w:before="0" w:beforeAutospacing="0" w:after="0" w:afterAutospacing="0" w:line="560" w:lineRule="exact"/>
        <w:ind w:firstLine="480" w:firstLineChars="200"/>
        <w:rPr>
          <w:rFonts w:cs="Arial"/>
          <w:color w:val="000000"/>
        </w:rPr>
      </w:pPr>
      <w:r>
        <w:rPr>
          <w:rFonts w:cs="Arial"/>
          <w:color w:val="000000"/>
        </w:rPr>
        <w:t>3.2.2低压触电事故脱离电源方法</w:t>
      </w:r>
    </w:p>
    <w:p w14:paraId="048621AC">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（1）</w:t>
      </w:r>
      <w:r>
        <w:rPr>
          <w:rFonts w:cs="Arial"/>
          <w:color w:val="000000"/>
        </w:rPr>
        <w:t>立即拉掉开关、拔出插肖，切断电源。</w:t>
      </w:r>
    </w:p>
    <w:p w14:paraId="5EEBE6FD">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（2）</w:t>
      </w:r>
      <w:r>
        <w:rPr>
          <w:rFonts w:cs="Arial"/>
          <w:color w:val="000000"/>
        </w:rPr>
        <w:t>如电源开关距离太远，用有绝缘柄的钳子或用木柄的斧子断开电源线。或者用木板等绝缘物插入触电者身下，以隔断流经人体的电流。</w:t>
      </w:r>
    </w:p>
    <w:p w14:paraId="7780AA95">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（3）</w:t>
      </w:r>
      <w:r>
        <w:rPr>
          <w:rFonts w:cs="Arial"/>
          <w:color w:val="000000"/>
        </w:rPr>
        <w:t>当电线搭落在触电者身上，可用干燥的衣服、手套、绳索、木板、木棍等绝缘物作为工具，拉开触电者及挑开电线使触电者脱离电源。</w:t>
      </w:r>
    </w:p>
    <w:p w14:paraId="67829F76">
      <w:pPr>
        <w:pStyle w:val="13"/>
        <w:shd w:val="clear" w:color="auto" w:fill="FFFFFF"/>
        <w:spacing w:before="0" w:beforeAutospacing="0" w:after="0" w:afterAutospacing="0" w:line="560" w:lineRule="exact"/>
        <w:ind w:firstLine="480" w:firstLineChars="200"/>
        <w:rPr>
          <w:rFonts w:cs="Arial"/>
          <w:color w:val="000000"/>
        </w:rPr>
      </w:pPr>
      <w:r>
        <w:rPr>
          <w:rFonts w:cs="Arial"/>
          <w:color w:val="000000"/>
        </w:rPr>
        <w:t>3.2.3高压触电事故脱离电源方法</w:t>
      </w:r>
    </w:p>
    <w:p w14:paraId="5A04A5F8">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（1）</w:t>
      </w:r>
      <w:r>
        <w:rPr>
          <w:rFonts w:cs="Arial"/>
          <w:color w:val="000000"/>
        </w:rPr>
        <w:t>立即通知有关部门停电。</w:t>
      </w:r>
    </w:p>
    <w:p w14:paraId="143A0BCD">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（2）</w:t>
      </w:r>
      <w:r>
        <w:rPr>
          <w:rFonts w:cs="Arial"/>
          <w:color w:val="000000"/>
        </w:rPr>
        <w:t>戴上绝缘手套，穿上绝缘鞋用相应电压等级的绝缘工具拉开开关。</w:t>
      </w:r>
    </w:p>
    <w:p w14:paraId="21483226">
      <w:pPr>
        <w:pStyle w:val="13"/>
        <w:shd w:val="clear" w:color="auto" w:fill="FFFFFF"/>
        <w:spacing w:before="0" w:beforeAutospacing="0" w:after="0" w:afterAutospacing="0" w:line="560" w:lineRule="exact"/>
        <w:ind w:firstLine="480" w:firstLineChars="200"/>
        <w:rPr>
          <w:rFonts w:cs="Arial"/>
          <w:color w:val="000000"/>
        </w:rPr>
      </w:pPr>
      <w:r>
        <w:rPr>
          <w:rFonts w:hint="eastAsia" w:cs="Arial"/>
          <w:color w:val="000000"/>
        </w:rPr>
        <w:t>（3）</w:t>
      </w:r>
      <w:r>
        <w:rPr>
          <w:rFonts w:cs="Arial"/>
          <w:color w:val="000000"/>
        </w:rPr>
        <w:t>抛掷一端可靠接地的裸金属线使线路接地，迫使保护装置动作，断开电源。</w:t>
      </w:r>
    </w:p>
    <w:p w14:paraId="0A272BEC">
      <w:pPr>
        <w:pStyle w:val="13"/>
        <w:shd w:val="clear" w:color="auto" w:fill="FFFFFF"/>
        <w:spacing w:before="0" w:beforeAutospacing="0" w:after="0" w:afterAutospacing="0" w:line="560" w:lineRule="exact"/>
        <w:ind w:firstLine="480" w:firstLineChars="200"/>
        <w:rPr>
          <w:rFonts w:hint="eastAsia" w:cs="Arial"/>
          <w:color w:val="000000"/>
        </w:rPr>
      </w:pPr>
      <w:r>
        <w:rPr>
          <w:rFonts w:cs="Arial"/>
          <w:color w:val="000000"/>
        </w:rPr>
        <w:t>3.2.4当发现有人触电后，现场有关人员立即向周围人员呼救，采取相应抢救措施，同时向</w:t>
      </w:r>
      <w:r>
        <w:rPr>
          <w:rFonts w:hint="eastAsia" w:cs="Arial"/>
          <w:color w:val="000000"/>
        </w:rPr>
        <w:t>部门</w:t>
      </w:r>
      <w:r>
        <w:rPr>
          <w:rFonts w:cs="Arial"/>
          <w:color w:val="000000"/>
        </w:rPr>
        <w:t>负责人报告。如有人受伤，应拨打120向当地急救中心取得联系，详细说明事故地点、严重程度、联系电话，并派人到路口接应。</w:t>
      </w:r>
    </w:p>
    <w:p w14:paraId="7D76E242">
      <w:pPr>
        <w:pStyle w:val="13"/>
        <w:shd w:val="clear" w:color="auto" w:fill="FFFFFF"/>
        <w:spacing w:before="0" w:beforeAutospacing="0" w:after="0" w:afterAutospacing="0" w:line="560" w:lineRule="exact"/>
        <w:ind w:firstLine="477" w:firstLineChars="198"/>
        <w:rPr>
          <w:rStyle w:val="17"/>
          <w:rFonts w:hint="eastAsia" w:cs="Arial"/>
          <w:color w:val="000000"/>
        </w:rPr>
      </w:pPr>
      <w:r>
        <w:rPr>
          <w:rStyle w:val="17"/>
          <w:rFonts w:hint="eastAsia"/>
        </w:rPr>
        <w:t xml:space="preserve">3.3 </w:t>
      </w:r>
      <w:r>
        <w:rPr>
          <w:rStyle w:val="17"/>
          <w:rFonts w:hint="eastAsia" w:cs="Arial"/>
          <w:color w:val="000000"/>
        </w:rPr>
        <w:t>信息报告</w:t>
      </w:r>
    </w:p>
    <w:p w14:paraId="43B0C298">
      <w:pPr>
        <w:pStyle w:val="13"/>
        <w:shd w:val="clear" w:color="auto" w:fill="FFFFFF"/>
        <w:spacing w:before="0" w:beforeAutospacing="0" w:after="0" w:afterAutospacing="0" w:line="560" w:lineRule="exact"/>
        <w:ind w:firstLine="480" w:firstLineChars="200"/>
        <w:rPr>
          <w:rFonts w:hint="eastAsia"/>
        </w:rPr>
      </w:pPr>
      <w:r>
        <w:rPr>
          <w:rFonts w:hint="eastAsia" w:cs="Arial"/>
          <w:color w:val="000000"/>
        </w:rPr>
        <w:t>3.3.1</w:t>
      </w:r>
      <w:r>
        <w:rPr>
          <w:rFonts w:hint="eastAsia"/>
        </w:rPr>
        <w:t xml:space="preserve">报告事故应当包括下列内容：  </w:t>
      </w:r>
    </w:p>
    <w:p w14:paraId="65DF7322">
      <w:pPr>
        <w:pStyle w:val="13"/>
        <w:shd w:val="clear" w:color="auto" w:fill="FFFFFF"/>
        <w:spacing w:before="0" w:beforeAutospacing="0" w:after="0" w:afterAutospacing="0" w:line="560" w:lineRule="exact"/>
        <w:ind w:firstLine="480" w:firstLineChars="200"/>
        <w:rPr>
          <w:rFonts w:hint="eastAsia"/>
        </w:rPr>
      </w:pPr>
      <w:r>
        <w:rPr>
          <w:rFonts w:hint="eastAsia"/>
        </w:rPr>
        <w:t>（1）事故发生部门、具体地点。</w:t>
      </w:r>
    </w:p>
    <w:p w14:paraId="3D4E3D3C">
      <w:pPr>
        <w:pStyle w:val="13"/>
        <w:shd w:val="clear" w:color="auto" w:fill="FFFFFF"/>
        <w:spacing w:before="0" w:beforeAutospacing="0" w:after="0" w:afterAutospacing="0" w:line="560" w:lineRule="exact"/>
        <w:ind w:firstLine="480" w:firstLineChars="200"/>
        <w:rPr>
          <w:rFonts w:hint="eastAsia"/>
        </w:rPr>
      </w:pPr>
      <w:r>
        <w:rPr>
          <w:rFonts w:hint="eastAsia"/>
        </w:rPr>
        <w:t>（2）事故发生的时间以及事故现场情况。</w:t>
      </w:r>
    </w:p>
    <w:p w14:paraId="31CC8066">
      <w:pPr>
        <w:pStyle w:val="13"/>
        <w:shd w:val="clear" w:color="auto" w:fill="FFFFFF"/>
        <w:spacing w:before="0" w:beforeAutospacing="0" w:after="0" w:afterAutospacing="0" w:line="560" w:lineRule="exact"/>
        <w:ind w:firstLine="480" w:firstLineChars="200"/>
        <w:rPr>
          <w:rFonts w:hint="eastAsia"/>
        </w:rPr>
      </w:pPr>
      <w:r>
        <w:rPr>
          <w:rFonts w:hint="eastAsia"/>
        </w:rPr>
        <w:t>（3）事故已经造成或者可能造成的伤亡人数。</w:t>
      </w:r>
    </w:p>
    <w:p w14:paraId="717EB699">
      <w:pPr>
        <w:pStyle w:val="13"/>
        <w:shd w:val="clear" w:color="auto" w:fill="FFFFFF"/>
        <w:spacing w:before="0" w:beforeAutospacing="0" w:after="0" w:afterAutospacing="0" w:line="560" w:lineRule="exact"/>
        <w:ind w:firstLine="480" w:firstLineChars="200"/>
        <w:rPr>
          <w:rFonts w:hint="eastAsia"/>
        </w:rPr>
      </w:pPr>
      <w:r>
        <w:rPr>
          <w:rFonts w:hint="eastAsia"/>
        </w:rPr>
        <w:t>（4）事故的简要经过。</w:t>
      </w:r>
    </w:p>
    <w:p w14:paraId="690707B0">
      <w:pPr>
        <w:pStyle w:val="13"/>
        <w:shd w:val="clear" w:color="auto" w:fill="FFFFFF"/>
        <w:spacing w:before="0" w:beforeAutospacing="0" w:after="0" w:afterAutospacing="0" w:line="560" w:lineRule="exact"/>
        <w:ind w:firstLine="480" w:firstLineChars="200"/>
        <w:rPr>
          <w:rFonts w:hint="eastAsia"/>
        </w:rPr>
      </w:pPr>
      <w:r>
        <w:rPr>
          <w:rFonts w:hint="eastAsia"/>
        </w:rPr>
        <w:t>（5）已经采取的措施。</w:t>
      </w:r>
    </w:p>
    <w:p w14:paraId="0B513B80">
      <w:pPr>
        <w:pStyle w:val="13"/>
        <w:shd w:val="clear" w:color="auto" w:fill="FFFFFF"/>
        <w:spacing w:before="0" w:beforeAutospacing="0" w:after="0" w:afterAutospacing="0" w:line="560" w:lineRule="exact"/>
        <w:ind w:firstLine="475" w:firstLineChars="198"/>
        <w:rPr>
          <w:rFonts w:hint="default" w:eastAsia="宋体" w:cs="Arial"/>
          <w:b/>
          <w:bCs/>
          <w:color w:val="auto"/>
          <w:lang w:val="en-US" w:eastAsia="zh-CN"/>
        </w:rPr>
      </w:pPr>
      <w:r>
        <w:rPr>
          <w:rFonts w:hint="eastAsia" w:cs="Arial"/>
          <w:color w:val="auto"/>
        </w:rPr>
        <w:t>3.3.2</w:t>
      </w:r>
      <w:r>
        <w:rPr>
          <w:rFonts w:hint="eastAsia"/>
          <w:color w:val="auto"/>
        </w:rPr>
        <w:t>学校应急电话：</w:t>
      </w:r>
      <w:r>
        <w:rPr>
          <w:rFonts w:hint="eastAsia"/>
          <w:color w:val="auto"/>
          <w:lang w:val="en-US" w:eastAsia="zh-CN"/>
        </w:rPr>
        <w:t>85974056；85974111</w:t>
      </w:r>
    </w:p>
    <w:p w14:paraId="42C2D4B2">
      <w:pPr>
        <w:pStyle w:val="3"/>
        <w:spacing w:before="0" w:after="0" w:line="560" w:lineRule="exact"/>
        <w:ind w:firstLine="562" w:firstLineChars="200"/>
        <w:jc w:val="left"/>
        <w:rPr>
          <w:rFonts w:ascii="宋体" w:hAnsi="宋体" w:cs="宋体"/>
          <w:sz w:val="28"/>
          <w:szCs w:val="28"/>
        </w:rPr>
      </w:pPr>
      <w:bookmarkStart w:id="70" w:name="_Toc157180116"/>
      <w:r>
        <w:rPr>
          <w:rFonts w:ascii="宋体" w:hAnsi="宋体" w:cs="宋体"/>
          <w:sz w:val="28"/>
          <w:szCs w:val="28"/>
        </w:rPr>
        <w:t>4注意事项</w:t>
      </w:r>
      <w:bookmarkEnd w:id="70"/>
    </w:p>
    <w:p w14:paraId="411B69C8">
      <w:pPr>
        <w:pStyle w:val="13"/>
        <w:shd w:val="clear" w:color="auto" w:fill="FFFFFF"/>
        <w:spacing w:before="0" w:beforeAutospacing="0" w:after="0" w:afterAutospacing="0" w:line="560" w:lineRule="exact"/>
        <w:ind w:firstLine="480" w:firstLineChars="200"/>
      </w:pPr>
      <w:r>
        <w:t>4.1触电事故发生后，必须不失时机的进行急救，动作迅速方法正确，使触电者尽快脱离电源是救治触电者的首要条件。</w:t>
      </w:r>
    </w:p>
    <w:p w14:paraId="087A2333">
      <w:pPr>
        <w:pStyle w:val="13"/>
        <w:shd w:val="clear" w:color="auto" w:fill="FFFFFF"/>
        <w:spacing w:before="0" w:beforeAutospacing="0" w:after="0" w:afterAutospacing="0" w:line="560" w:lineRule="exact"/>
        <w:ind w:firstLine="480" w:firstLineChars="200"/>
      </w:pPr>
      <w:r>
        <w:rPr>
          <w:rFonts w:cs="Arial"/>
          <w:color w:val="000000"/>
        </w:rPr>
        <w:t>4.2救护人不可直接用手或其它金属及潮湿的构件作为救护工具，而必须使用适当的绝缘工具，救护人要用一只手操作，以防自己触电。</w:t>
      </w:r>
    </w:p>
    <w:p w14:paraId="1E252837">
      <w:pPr>
        <w:pStyle w:val="13"/>
        <w:shd w:val="clear" w:color="auto" w:fill="FFFFFF"/>
        <w:spacing w:before="0" w:beforeAutospacing="0" w:after="0" w:afterAutospacing="0" w:line="560" w:lineRule="exact"/>
        <w:ind w:firstLine="480" w:firstLineChars="200"/>
      </w:pPr>
      <w:r>
        <w:rPr>
          <w:rFonts w:cs="Arial"/>
          <w:color w:val="000000"/>
        </w:rPr>
        <w:t>4.3防止触电者脱离电源后可能的摔伤，特别是当触电者在高处的情况下，应考虑防摔措施。即使触电者在平地，也要注意触电者倒下的方向，注意防摔。</w:t>
      </w:r>
    </w:p>
    <w:p w14:paraId="753A1865">
      <w:pPr>
        <w:pStyle w:val="13"/>
        <w:shd w:val="clear" w:color="auto" w:fill="FFFFFF"/>
        <w:spacing w:before="0" w:beforeAutospacing="0" w:after="0" w:afterAutospacing="0" w:line="560" w:lineRule="exact"/>
        <w:ind w:firstLine="480" w:firstLineChars="200"/>
      </w:pPr>
      <w:r>
        <w:rPr>
          <w:rFonts w:cs="Arial"/>
          <w:color w:val="000000"/>
        </w:rPr>
        <w:t>4.4如事故发生在夜间，应迅速解决临时照明，以利于抢救，并避免扩大事故。</w:t>
      </w:r>
    </w:p>
    <w:p w14:paraId="3E5577F9">
      <w:pPr>
        <w:pStyle w:val="13"/>
        <w:shd w:val="clear" w:color="auto" w:fill="FFFFFF"/>
        <w:spacing w:before="0" w:beforeAutospacing="0" w:after="0" w:afterAutospacing="0" w:line="560" w:lineRule="exact"/>
        <w:ind w:firstLine="480" w:firstLineChars="200"/>
      </w:pPr>
      <w:r>
        <w:rPr>
          <w:rFonts w:cs="Arial"/>
          <w:color w:val="000000"/>
        </w:rPr>
        <w:t>4.5人触电后，不能马上送到</w:t>
      </w:r>
      <w:r>
        <w:rPr>
          <w:rFonts w:hint="eastAsia" w:cs="Arial"/>
          <w:color w:val="000000"/>
        </w:rPr>
        <w:t>学校</w:t>
      </w:r>
      <w:r>
        <w:rPr>
          <w:rFonts w:cs="Arial"/>
          <w:color w:val="000000"/>
        </w:rPr>
        <w:t>时，应立即进行现场急救。方法是人工呼吸法和胸外心脏挤压法。</w:t>
      </w:r>
    </w:p>
    <w:p w14:paraId="6FDC4FE4">
      <w:pPr>
        <w:pStyle w:val="13"/>
        <w:shd w:val="clear" w:color="auto" w:fill="FFFFFF"/>
        <w:spacing w:before="0" w:beforeAutospacing="0" w:after="0" w:afterAutospacing="0" w:line="560" w:lineRule="exact"/>
        <w:ind w:firstLine="480" w:firstLineChars="200"/>
      </w:pPr>
      <w:r>
        <w:rPr>
          <w:rFonts w:cs="Arial"/>
          <w:color w:val="000000"/>
        </w:rPr>
        <w:t>4.6备齐必要的应急救援物资，如车辆、医药箱、担架、氧气袋、止血带、通讯设备、照明器材等。</w:t>
      </w:r>
    </w:p>
    <w:p w14:paraId="5C6952B2">
      <w:pPr>
        <w:pStyle w:val="13"/>
        <w:shd w:val="clear" w:color="auto" w:fill="FFFFFF"/>
        <w:spacing w:before="0" w:beforeAutospacing="0" w:after="0" w:afterAutospacing="0" w:line="560" w:lineRule="exact"/>
        <w:ind w:firstLine="480" w:firstLineChars="200"/>
        <w:rPr>
          <w:rFonts w:hint="eastAsia" w:ascii="Arial" w:hAnsi="Arial" w:cs="Arial"/>
          <w:color w:val="000000"/>
          <w:sz w:val="28"/>
          <w:szCs w:val="28"/>
        </w:rPr>
      </w:pPr>
      <w:r>
        <w:rPr>
          <w:rFonts w:cs="Arial"/>
          <w:color w:val="000000"/>
        </w:rPr>
        <w:t>4.7应保护好事故现场，</w:t>
      </w:r>
      <w:r>
        <w:rPr>
          <w:rFonts w:hint="eastAsia"/>
        </w:rPr>
        <w:t>便于调查分析事故原因</w:t>
      </w:r>
      <w:r>
        <w:rPr>
          <w:rFonts w:cs="Arial"/>
          <w:color w:val="000000"/>
        </w:rPr>
        <w:t>。</w:t>
      </w:r>
    </w:p>
    <w:p w14:paraId="0694B36A">
      <w:pPr>
        <w:spacing w:line="560" w:lineRule="exact"/>
        <w:ind w:firstLine="551" w:firstLineChars="196"/>
        <w:rPr>
          <w:rFonts w:hint="eastAsia" w:ascii="Arial" w:hAnsi="Arial" w:cs="Arial"/>
          <w:b/>
          <w:color w:val="000000"/>
          <w:kern w:val="0"/>
          <w:sz w:val="28"/>
          <w:szCs w:val="28"/>
        </w:rPr>
      </w:pPr>
    </w:p>
    <w:sectPr>
      <w:headerReference r:id="rId3" w:type="default"/>
      <w:footerReference r:id="rId4" w:type="default"/>
      <w:pgSz w:w="11907" w:h="16839"/>
      <w:pgMar w:top="2098" w:right="1474" w:bottom="1985" w:left="748" w:header="1418" w:footer="851"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EBFEDB-DD6A-42C5-A748-F9D94A7F5A70}"/>
  </w:font>
  <w:font w:name="黑体">
    <w:panose1 w:val="02010609060101010101"/>
    <w:charset w:val="86"/>
    <w:family w:val="auto"/>
    <w:pitch w:val="default"/>
    <w:sig w:usb0="800002BF" w:usb1="38CF7CFA" w:usb2="00000016" w:usb3="00000000" w:csb0="00040001" w:csb1="00000000"/>
    <w:embedRegular r:id="rId2" w:fontKey="{C7EFD675-EE39-407D-BCB8-CE7DB53E95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embedRegular r:id="rId3" w:fontKey="{44BA3F51-E42B-48AF-95EB-4A6A963E2FB0}"/>
  </w:font>
  <w:font w:name="仿宋_GB2312">
    <w:panose1 w:val="02010609030101010101"/>
    <w:charset w:val="86"/>
    <w:family w:val="modern"/>
    <w:pitch w:val="default"/>
    <w:sig w:usb0="00000001" w:usb1="080E0000" w:usb2="00000000" w:usb3="00000000" w:csb0="00040000" w:csb1="00000000"/>
    <w:embedRegular r:id="rId4" w:fontKey="{0F226D6A-9A5E-4A97-94B1-BA16B0118392}"/>
  </w:font>
  <w:font w:name="文星标宋">
    <w:altName w:val="微软雅黑"/>
    <w:panose1 w:val="020B0604020202020204"/>
    <w:charset w:val="86"/>
    <w:family w:val="auto"/>
    <w:pitch w:val="default"/>
    <w:sig w:usb0="00000000" w:usb1="00000000" w:usb2="00000000" w:usb3="00000000" w:csb0="00040001" w:csb1="00000000"/>
    <w:embedRegular r:id="rId5" w:fontKey="{7D629EE1-F52C-43AA-944F-6CBFA2795905}"/>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6" w:fontKey="{8E0C8469-04CD-483C-AFDD-F9431A1C8B7B}"/>
  </w:font>
  <w:font w:name="等线">
    <w:panose1 w:val="02010600030101010101"/>
    <w:charset w:val="86"/>
    <w:family w:val="auto"/>
    <w:pitch w:val="default"/>
    <w:sig w:usb0="A00002BF" w:usb1="38CF7CFA" w:usb2="00000016" w:usb3="00000000" w:csb0="0004000F" w:csb1="00000000"/>
    <w:embedRegular r:id="rId7" w:fontKey="{FFCCB12E-1A7F-4A34-AD30-140A5F1A208F}"/>
  </w:font>
  <w:font w:name="方正公文小标宋">
    <w:panose1 w:val="02000500000000000000"/>
    <w:charset w:val="86"/>
    <w:family w:val="auto"/>
    <w:pitch w:val="default"/>
    <w:sig w:usb0="A00002BF" w:usb1="38CF7CFA" w:usb2="00000016" w:usb3="00000000" w:csb0="00040001" w:csb1="00000000"/>
    <w:embedRegular r:id="rId8" w:fontKey="{315D04D5-DF4A-4BC2-BE71-B3EA3B7DF6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D7EB">
    <w:pPr>
      <w:pStyle w:val="8"/>
      <w:framePr w:wrap="around" w:vAnchor="text" w:hAnchor="margin" w:xAlign="center" w:y="1"/>
      <w:rPr>
        <w:rStyle w:val="18"/>
      </w:rPr>
    </w:pPr>
    <w:r>
      <w:fldChar w:fldCharType="begin"/>
    </w:r>
    <w:r>
      <w:rPr>
        <w:rStyle w:val="18"/>
      </w:rPr>
      <w:instrText xml:space="preserve">PAGE  </w:instrText>
    </w:r>
    <w:r>
      <w:fldChar w:fldCharType="separate"/>
    </w:r>
    <w:r>
      <w:rPr>
        <w:rStyle w:val="18"/>
      </w:rPr>
      <w:t>18</w:t>
    </w:r>
    <w:r>
      <w:fldChar w:fldCharType="end"/>
    </w:r>
  </w:p>
  <w:p w14:paraId="7312A00C">
    <w:pPr>
      <w:pStyle w:val="8"/>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28A1D">
    <w:pPr>
      <w:pStyle w:val="9"/>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0MDhjYmM5ZGE1MjE5MmVkNTQ5ZWQ3NzBkZDNkMWQifQ=="/>
  </w:docVars>
  <w:rsids>
    <w:rsidRoot w:val="001E2827"/>
    <w:rsid w:val="00006CC5"/>
    <w:rsid w:val="0001214C"/>
    <w:rsid w:val="000133A5"/>
    <w:rsid w:val="00014CAD"/>
    <w:rsid w:val="00015751"/>
    <w:rsid w:val="00043F7A"/>
    <w:rsid w:val="00051ACD"/>
    <w:rsid w:val="000654A4"/>
    <w:rsid w:val="00066E2A"/>
    <w:rsid w:val="00077E6E"/>
    <w:rsid w:val="0008076C"/>
    <w:rsid w:val="00092000"/>
    <w:rsid w:val="000A3EB4"/>
    <w:rsid w:val="000C4272"/>
    <w:rsid w:val="000D0EB9"/>
    <w:rsid w:val="000D526C"/>
    <w:rsid w:val="000D6065"/>
    <w:rsid w:val="000D763E"/>
    <w:rsid w:val="00101B8A"/>
    <w:rsid w:val="001117EF"/>
    <w:rsid w:val="001245C2"/>
    <w:rsid w:val="00131938"/>
    <w:rsid w:val="0014360A"/>
    <w:rsid w:val="0016274E"/>
    <w:rsid w:val="00181367"/>
    <w:rsid w:val="00183436"/>
    <w:rsid w:val="00185C4F"/>
    <w:rsid w:val="0018751F"/>
    <w:rsid w:val="00192971"/>
    <w:rsid w:val="00194260"/>
    <w:rsid w:val="001952B6"/>
    <w:rsid w:val="001B51B2"/>
    <w:rsid w:val="001D38F4"/>
    <w:rsid w:val="001E1160"/>
    <w:rsid w:val="001E2827"/>
    <w:rsid w:val="002054E4"/>
    <w:rsid w:val="002221FB"/>
    <w:rsid w:val="00227A5E"/>
    <w:rsid w:val="0023034B"/>
    <w:rsid w:val="00244619"/>
    <w:rsid w:val="00256AAE"/>
    <w:rsid w:val="002A2FF0"/>
    <w:rsid w:val="002C56B6"/>
    <w:rsid w:val="002D2065"/>
    <w:rsid w:val="002D30C7"/>
    <w:rsid w:val="002F0B74"/>
    <w:rsid w:val="002F10E1"/>
    <w:rsid w:val="0033226C"/>
    <w:rsid w:val="003624D8"/>
    <w:rsid w:val="00367F20"/>
    <w:rsid w:val="00380B93"/>
    <w:rsid w:val="0039385E"/>
    <w:rsid w:val="003951A6"/>
    <w:rsid w:val="003A1A2F"/>
    <w:rsid w:val="003B1F90"/>
    <w:rsid w:val="003C1D03"/>
    <w:rsid w:val="003C64F7"/>
    <w:rsid w:val="00400CE2"/>
    <w:rsid w:val="004368C7"/>
    <w:rsid w:val="00464C0A"/>
    <w:rsid w:val="00470E90"/>
    <w:rsid w:val="0047361B"/>
    <w:rsid w:val="00494782"/>
    <w:rsid w:val="00496A55"/>
    <w:rsid w:val="004A7176"/>
    <w:rsid w:val="004B0BA5"/>
    <w:rsid w:val="004B2FFC"/>
    <w:rsid w:val="004C272D"/>
    <w:rsid w:val="004D1906"/>
    <w:rsid w:val="004F5E2F"/>
    <w:rsid w:val="00521142"/>
    <w:rsid w:val="005221D8"/>
    <w:rsid w:val="00553181"/>
    <w:rsid w:val="00560BAF"/>
    <w:rsid w:val="005763A5"/>
    <w:rsid w:val="00580BB8"/>
    <w:rsid w:val="0059145A"/>
    <w:rsid w:val="005A300B"/>
    <w:rsid w:val="005B6F30"/>
    <w:rsid w:val="005D09F0"/>
    <w:rsid w:val="005F66AC"/>
    <w:rsid w:val="0060156C"/>
    <w:rsid w:val="00614EB4"/>
    <w:rsid w:val="00616F0A"/>
    <w:rsid w:val="006261B6"/>
    <w:rsid w:val="00633373"/>
    <w:rsid w:val="006639A0"/>
    <w:rsid w:val="006841D5"/>
    <w:rsid w:val="00684DBE"/>
    <w:rsid w:val="006B0D13"/>
    <w:rsid w:val="006D2BC5"/>
    <w:rsid w:val="006D7697"/>
    <w:rsid w:val="007045EC"/>
    <w:rsid w:val="00706A52"/>
    <w:rsid w:val="007120B8"/>
    <w:rsid w:val="00717A9A"/>
    <w:rsid w:val="00722F30"/>
    <w:rsid w:val="00742372"/>
    <w:rsid w:val="00762E67"/>
    <w:rsid w:val="00763B0A"/>
    <w:rsid w:val="007A0158"/>
    <w:rsid w:val="007B64FC"/>
    <w:rsid w:val="007C650D"/>
    <w:rsid w:val="007D7B23"/>
    <w:rsid w:val="007F5205"/>
    <w:rsid w:val="0083346E"/>
    <w:rsid w:val="00837488"/>
    <w:rsid w:val="008417F7"/>
    <w:rsid w:val="00842D81"/>
    <w:rsid w:val="00850926"/>
    <w:rsid w:val="00881D22"/>
    <w:rsid w:val="00882557"/>
    <w:rsid w:val="008D63A4"/>
    <w:rsid w:val="008D6F7A"/>
    <w:rsid w:val="008D7A8F"/>
    <w:rsid w:val="008E010A"/>
    <w:rsid w:val="008E66BC"/>
    <w:rsid w:val="009007B2"/>
    <w:rsid w:val="00902E85"/>
    <w:rsid w:val="009208E2"/>
    <w:rsid w:val="00924615"/>
    <w:rsid w:val="00933F30"/>
    <w:rsid w:val="009405F9"/>
    <w:rsid w:val="00942913"/>
    <w:rsid w:val="0095328E"/>
    <w:rsid w:val="009602FB"/>
    <w:rsid w:val="00973758"/>
    <w:rsid w:val="009825E0"/>
    <w:rsid w:val="009945AB"/>
    <w:rsid w:val="009B03A1"/>
    <w:rsid w:val="009D1AF3"/>
    <w:rsid w:val="009E0317"/>
    <w:rsid w:val="00A4095E"/>
    <w:rsid w:val="00A40A89"/>
    <w:rsid w:val="00A438D3"/>
    <w:rsid w:val="00A62C3C"/>
    <w:rsid w:val="00A6381F"/>
    <w:rsid w:val="00A75CE6"/>
    <w:rsid w:val="00A8237A"/>
    <w:rsid w:val="00A94581"/>
    <w:rsid w:val="00AC3A3D"/>
    <w:rsid w:val="00AD53C8"/>
    <w:rsid w:val="00AE0C31"/>
    <w:rsid w:val="00B03FB2"/>
    <w:rsid w:val="00B10501"/>
    <w:rsid w:val="00B14D69"/>
    <w:rsid w:val="00B26BDA"/>
    <w:rsid w:val="00B36A3E"/>
    <w:rsid w:val="00B4293E"/>
    <w:rsid w:val="00B4433E"/>
    <w:rsid w:val="00B444A8"/>
    <w:rsid w:val="00B475D1"/>
    <w:rsid w:val="00B66C31"/>
    <w:rsid w:val="00B8697E"/>
    <w:rsid w:val="00B96773"/>
    <w:rsid w:val="00B9734E"/>
    <w:rsid w:val="00BC097D"/>
    <w:rsid w:val="00BC7260"/>
    <w:rsid w:val="00BE4B5F"/>
    <w:rsid w:val="00BF4442"/>
    <w:rsid w:val="00C0131A"/>
    <w:rsid w:val="00C10767"/>
    <w:rsid w:val="00C12D67"/>
    <w:rsid w:val="00C144A4"/>
    <w:rsid w:val="00C63A42"/>
    <w:rsid w:val="00C7122F"/>
    <w:rsid w:val="00C80ABD"/>
    <w:rsid w:val="00C9596E"/>
    <w:rsid w:val="00C95C69"/>
    <w:rsid w:val="00CC5A92"/>
    <w:rsid w:val="00CC6D8E"/>
    <w:rsid w:val="00D01819"/>
    <w:rsid w:val="00D100F0"/>
    <w:rsid w:val="00D11DC7"/>
    <w:rsid w:val="00D137FE"/>
    <w:rsid w:val="00D24655"/>
    <w:rsid w:val="00D26BC6"/>
    <w:rsid w:val="00D3043D"/>
    <w:rsid w:val="00D66183"/>
    <w:rsid w:val="00D6654E"/>
    <w:rsid w:val="00D72FB8"/>
    <w:rsid w:val="00D777A8"/>
    <w:rsid w:val="00D81D3C"/>
    <w:rsid w:val="00D84228"/>
    <w:rsid w:val="00DA1892"/>
    <w:rsid w:val="00DB1347"/>
    <w:rsid w:val="00DC28FA"/>
    <w:rsid w:val="00DC4099"/>
    <w:rsid w:val="00DD25AC"/>
    <w:rsid w:val="00DD5DBB"/>
    <w:rsid w:val="00E06232"/>
    <w:rsid w:val="00E25EC3"/>
    <w:rsid w:val="00E30D87"/>
    <w:rsid w:val="00E315B1"/>
    <w:rsid w:val="00E31EAB"/>
    <w:rsid w:val="00E60CDD"/>
    <w:rsid w:val="00E775CB"/>
    <w:rsid w:val="00E91F3C"/>
    <w:rsid w:val="00E95206"/>
    <w:rsid w:val="00EB1705"/>
    <w:rsid w:val="00ED7939"/>
    <w:rsid w:val="00EE7F96"/>
    <w:rsid w:val="00EF4AE6"/>
    <w:rsid w:val="00F2202D"/>
    <w:rsid w:val="00F45A50"/>
    <w:rsid w:val="00F6153E"/>
    <w:rsid w:val="00F719FF"/>
    <w:rsid w:val="00F82838"/>
    <w:rsid w:val="018D27FF"/>
    <w:rsid w:val="01C436E9"/>
    <w:rsid w:val="02EE7C03"/>
    <w:rsid w:val="03CF55A6"/>
    <w:rsid w:val="051F1EC6"/>
    <w:rsid w:val="065150CE"/>
    <w:rsid w:val="07754610"/>
    <w:rsid w:val="07982BBC"/>
    <w:rsid w:val="08BD6ABA"/>
    <w:rsid w:val="09BF61D8"/>
    <w:rsid w:val="0B8165FE"/>
    <w:rsid w:val="0DB8577D"/>
    <w:rsid w:val="0FE625EE"/>
    <w:rsid w:val="1020509E"/>
    <w:rsid w:val="10981E00"/>
    <w:rsid w:val="1338723A"/>
    <w:rsid w:val="13A42C6B"/>
    <w:rsid w:val="165D39FA"/>
    <w:rsid w:val="17406F03"/>
    <w:rsid w:val="1D014172"/>
    <w:rsid w:val="1F2C2D99"/>
    <w:rsid w:val="22E3510A"/>
    <w:rsid w:val="238D628A"/>
    <w:rsid w:val="2B631B07"/>
    <w:rsid w:val="2BB54A18"/>
    <w:rsid w:val="2BD92568"/>
    <w:rsid w:val="2E4616A6"/>
    <w:rsid w:val="2EEA2D55"/>
    <w:rsid w:val="2FDE4E17"/>
    <w:rsid w:val="30C463AD"/>
    <w:rsid w:val="33834BAC"/>
    <w:rsid w:val="33DD02C6"/>
    <w:rsid w:val="35BD76E6"/>
    <w:rsid w:val="3AE92932"/>
    <w:rsid w:val="3B020B7B"/>
    <w:rsid w:val="3CE4328F"/>
    <w:rsid w:val="3D2F60D2"/>
    <w:rsid w:val="3D642110"/>
    <w:rsid w:val="3E527E67"/>
    <w:rsid w:val="40F135E0"/>
    <w:rsid w:val="42A27266"/>
    <w:rsid w:val="42D5672D"/>
    <w:rsid w:val="441D20CD"/>
    <w:rsid w:val="44B07215"/>
    <w:rsid w:val="45091C30"/>
    <w:rsid w:val="49805180"/>
    <w:rsid w:val="49B419B2"/>
    <w:rsid w:val="4B3021AD"/>
    <w:rsid w:val="4BD26462"/>
    <w:rsid w:val="4CD46FC7"/>
    <w:rsid w:val="4EFA7ABB"/>
    <w:rsid w:val="4F582D49"/>
    <w:rsid w:val="50794AFC"/>
    <w:rsid w:val="5331356E"/>
    <w:rsid w:val="5712626F"/>
    <w:rsid w:val="58675193"/>
    <w:rsid w:val="5B456F99"/>
    <w:rsid w:val="5B67033B"/>
    <w:rsid w:val="628A77A7"/>
    <w:rsid w:val="64FD0159"/>
    <w:rsid w:val="65D96912"/>
    <w:rsid w:val="664055DC"/>
    <w:rsid w:val="69DF213F"/>
    <w:rsid w:val="6BEA5A68"/>
    <w:rsid w:val="6C981BCF"/>
    <w:rsid w:val="6CFC547C"/>
    <w:rsid w:val="705032B9"/>
    <w:rsid w:val="70E46F2A"/>
    <w:rsid w:val="7253351D"/>
    <w:rsid w:val="75011284"/>
    <w:rsid w:val="750B0864"/>
    <w:rsid w:val="7756041E"/>
    <w:rsid w:val="7C4224A6"/>
    <w:rsid w:val="7CF715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2">
    <w:name w:val="heading 6"/>
    <w:basedOn w:val="1"/>
    <w:next w:val="1"/>
    <w:qFormat/>
    <w:uiPriority w:val="0"/>
    <w:pPr>
      <w:keepNext/>
      <w:keepLines/>
      <w:spacing w:before="240" w:beforeLines="0" w:beforeAutospacing="0" w:after="64" w:afterLines="0" w:afterAutospacing="0" w:line="320" w:lineRule="atLeast"/>
      <w:outlineLvl w:val="5"/>
    </w:pPr>
    <w:rPr>
      <w:rFonts w:ascii="Arial" w:hAnsi="Arial" w:eastAsia="黑体"/>
      <w:b/>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Document Map"/>
    <w:basedOn w:val="1"/>
    <w:link w:val="21"/>
    <w:qFormat/>
    <w:uiPriority w:val="0"/>
    <w:rPr>
      <w:rFonts w:ascii="宋体"/>
      <w:sz w:val="18"/>
      <w:szCs w:val="18"/>
    </w:rPr>
  </w:style>
  <w:style w:type="paragraph" w:styleId="6">
    <w:name w:val="annotation text"/>
    <w:basedOn w:val="1"/>
    <w:link w:val="25"/>
    <w:qFormat/>
    <w:uiPriority w:val="0"/>
    <w:pPr>
      <w:jc w:val="left"/>
    </w:pPr>
  </w:style>
  <w:style w:type="paragraph" w:styleId="7">
    <w:name w:val="Body Text Indent"/>
    <w:basedOn w:val="1"/>
    <w:semiHidden/>
    <w:qFormat/>
    <w:uiPriority w:val="0"/>
    <w:pPr>
      <w:ind w:firstLine="560" w:firstLineChars="200"/>
    </w:pPr>
    <w:rPr>
      <w:sz w:val="28"/>
    </w:rPr>
  </w:style>
  <w:style w:type="paragraph" w:styleId="8">
    <w:name w:val="footer"/>
    <w:basedOn w:val="1"/>
    <w:qFormat/>
    <w:uiPriority w:val="99"/>
    <w:pPr>
      <w:tabs>
        <w:tab w:val="center" w:pos="4153"/>
        <w:tab w:val="right" w:pos="8306"/>
      </w:tabs>
      <w:snapToGrid w:val="0"/>
      <w:ind w:right="210" w:rightChars="100"/>
      <w:jc w:val="righ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next w:val="1"/>
    <w:qFormat/>
    <w:uiPriority w:val="39"/>
    <w:pPr>
      <w:spacing w:line="440" w:lineRule="exact"/>
      <w:jc w:val="both"/>
    </w:pPr>
    <w:rPr>
      <w:rFonts w:ascii="Times New Roman" w:hAnsi="Times New Roman" w:eastAsia="宋体" w:cs="Times New Roman"/>
      <w:sz w:val="24"/>
      <w:lang w:val="en-US" w:eastAsia="zh-CN" w:bidi="ar-SA"/>
    </w:rPr>
  </w:style>
  <w:style w:type="paragraph" w:styleId="11">
    <w:name w:val="toc 2"/>
    <w:basedOn w:val="10"/>
    <w:next w:val="1"/>
    <w:qFormat/>
    <w:uiPriority w:val="39"/>
    <w:pPr>
      <w:ind w:firstLine="200" w:firstLineChars="200"/>
    </w:pPr>
  </w:style>
  <w:style w:type="paragraph" w:styleId="12">
    <w:name w:val="HTML Preformatted"/>
    <w:basedOn w:val="1"/>
    <w:qFormat/>
    <w:uiPriority w:val="0"/>
    <w:rPr>
      <w:rFonts w:ascii="Courier New" w:hAnsi="Courier New" w:cs="Courier New"/>
      <w:sz w:val="20"/>
      <w:szCs w:val="20"/>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6"/>
    <w:next w:val="6"/>
    <w:link w:val="26"/>
    <w:qFormat/>
    <w:uiPriority w:val="0"/>
    <w:rPr>
      <w:b/>
      <w:bCs/>
    </w:rPr>
  </w:style>
  <w:style w:type="character" w:styleId="17">
    <w:name w:val="Strong"/>
    <w:qFormat/>
    <w:uiPriority w:val="22"/>
    <w:rPr>
      <w:b/>
      <w:bCs/>
    </w:rPr>
  </w:style>
  <w:style w:type="character" w:styleId="18">
    <w:name w:val="page number"/>
    <w:qFormat/>
    <w:uiPriority w:val="0"/>
    <w:rPr>
      <w:rFonts w:ascii="Times New Roman" w:hAnsi="Times New Roman" w:eastAsia="宋体"/>
      <w:sz w:val="18"/>
    </w:rPr>
  </w:style>
  <w:style w:type="character" w:styleId="19">
    <w:name w:val="Hyperlink"/>
    <w:qFormat/>
    <w:uiPriority w:val="99"/>
    <w:rPr>
      <w:rFonts w:ascii="Times New Roman" w:hAnsi="Times New Roman" w:eastAsia="宋体"/>
      <w:color w:val="auto"/>
      <w:spacing w:val="0"/>
      <w:w w:val="100"/>
      <w:position w:val="0"/>
      <w:sz w:val="21"/>
      <w:u w:val="none"/>
      <w:vertAlign w:val="baseline"/>
    </w:rPr>
  </w:style>
  <w:style w:type="character" w:styleId="20">
    <w:name w:val="annotation reference"/>
    <w:qFormat/>
    <w:uiPriority w:val="0"/>
    <w:rPr>
      <w:sz w:val="21"/>
      <w:szCs w:val="21"/>
    </w:rPr>
  </w:style>
  <w:style w:type="character" w:customStyle="1" w:styleId="21">
    <w:name w:val="文档结构图 字符"/>
    <w:link w:val="5"/>
    <w:qFormat/>
    <w:uiPriority w:val="0"/>
    <w:rPr>
      <w:rFonts w:ascii="宋体" w:hAnsi="Times New Roman"/>
      <w:kern w:val="2"/>
      <w:sz w:val="18"/>
      <w:szCs w:val="18"/>
    </w:rPr>
  </w:style>
  <w:style w:type="paragraph" w:customStyle="1" w:styleId="22">
    <w:name w:val=" Char Char2"/>
    <w:basedOn w:val="8"/>
    <w:next w:val="7"/>
    <w:qFormat/>
    <w:uiPriority w:val="0"/>
    <w:pPr>
      <w:shd w:val="clear" w:color="auto" w:fill="000080"/>
      <w:tabs>
        <w:tab w:val="clear" w:pos="4153"/>
        <w:tab w:val="clear" w:pos="8306"/>
      </w:tabs>
      <w:adjustRightInd w:val="0"/>
      <w:snapToGrid/>
      <w:spacing w:line="436" w:lineRule="exact"/>
      <w:ind w:left="357" w:right="0" w:rightChars="0"/>
      <w:jc w:val="left"/>
      <w:outlineLvl w:val="3"/>
    </w:pPr>
    <w:rPr>
      <w:rFonts w:ascii="Tahoma" w:hAnsi="Tahoma"/>
      <w:b/>
      <w:sz w:val="24"/>
      <w:szCs w:val="24"/>
    </w:rPr>
  </w:style>
  <w:style w:type="paragraph" w:customStyle="1" w:styleId="23">
    <w:name w:val="表格表头"/>
    <w:basedOn w:val="1"/>
    <w:next w:val="1"/>
    <w:qFormat/>
    <w:uiPriority w:val="0"/>
    <w:pPr>
      <w:jc w:val="center"/>
    </w:pPr>
    <w:rPr>
      <w:rFonts w:ascii="宋体"/>
      <w:b/>
      <w:sz w:val="24"/>
    </w:rPr>
  </w:style>
  <w:style w:type="paragraph" w:customStyle="1" w:styleId="24">
    <w:name w:val="_Style 23"/>
    <w:hidden/>
    <w:unhideWhenUsed/>
    <w:qFormat/>
    <w:uiPriority w:val="99"/>
    <w:rPr>
      <w:rFonts w:ascii="Times New Roman" w:hAnsi="Times New Roman" w:eastAsia="宋体" w:cs="Times New Roman"/>
      <w:kern w:val="2"/>
      <w:sz w:val="21"/>
      <w:szCs w:val="24"/>
      <w:lang w:val="en-US" w:eastAsia="zh-CN" w:bidi="ar-SA"/>
    </w:rPr>
  </w:style>
  <w:style w:type="character" w:customStyle="1" w:styleId="25">
    <w:name w:val="批注文字 字符"/>
    <w:link w:val="6"/>
    <w:qFormat/>
    <w:uiPriority w:val="0"/>
    <w:rPr>
      <w:kern w:val="2"/>
      <w:sz w:val="21"/>
      <w:szCs w:val="24"/>
    </w:rPr>
  </w:style>
  <w:style w:type="character" w:customStyle="1" w:styleId="26">
    <w:name w:val="批注主题 字符"/>
    <w:link w:val="14"/>
    <w:qFormat/>
    <w:uiPriority w:val="0"/>
    <w:rPr>
      <w:b/>
      <w:bCs/>
      <w:kern w:val="2"/>
      <w:sz w:val="21"/>
      <w:szCs w:val="24"/>
    </w:rPr>
  </w:style>
  <w:style w:type="paragraph" w:customStyle="1" w:styleId="27">
    <w:name w:val=" Char Char7"/>
    <w:basedOn w:val="1"/>
    <w:qFormat/>
    <w:uiPriority w:val="0"/>
    <w:pPr>
      <w:tabs>
        <w:tab w:val="left" w:pos="360"/>
      </w:tabs>
      <w:ind w:firstLine="420" w:firstLineChars="150"/>
    </w:pPr>
    <w:rPr>
      <w:rFonts w:ascii="Arial" w:hAnsi="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8170</Words>
  <Characters>8719</Characters>
  <Lines>239</Lines>
  <Paragraphs>67</Paragraphs>
  <TotalTime>39</TotalTime>
  <ScaleCrop>false</ScaleCrop>
  <LinksUpToDate>false</LinksUpToDate>
  <CharactersWithSpaces>8970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2021-04-07T01:45:00Z</dcterms:created>
  <dc:creator>lenovo</dc:creator>
  <cp:lastModifiedBy>刘老师</cp:lastModifiedBy>
  <dcterms:modified xsi:type="dcterms:W3CDTF">2025-01-03T08:10:03Z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71128CB7550D453AB8E78C080814B94D_13</vt:lpwstr>
  </property>
  <property fmtid="{D5CDD505-2E9C-101B-9397-08002B2CF9AE}" pid="4" name="KSOTemplateDocerSaveRecord">
    <vt:lpwstr>eyJoZGlkIjoiNmE0MDhjYmM5ZGE1MjE5MmVkNTQ5ZWQ3NzBkZDNkMWQiLCJ1c2VySWQiOiIxNzMxNzQ5MyJ9</vt:lpwstr>
  </property>
</Properties>
</file>