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357D2" w14:textId="77777777" w:rsidR="009E2BE3" w:rsidRPr="009E2BE3" w:rsidRDefault="009E2BE3" w:rsidP="009E2BE3">
      <w:pPr>
        <w:widowControl/>
        <w:kinsoku w:val="0"/>
        <w:autoSpaceDE w:val="0"/>
        <w:autoSpaceDN w:val="0"/>
        <w:adjustRightInd w:val="0"/>
        <w:snapToGrid w:val="0"/>
        <w:spacing w:before="111" w:line="215" w:lineRule="auto"/>
        <w:ind w:left="19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4"/>
          <w:szCs w:val="34"/>
        </w:rPr>
      </w:pPr>
      <w:r w:rsidRPr="009E2BE3">
        <w:rPr>
          <w:rFonts w:ascii="黑体" w:eastAsia="黑体" w:hAnsi="黑体" w:cs="黑体"/>
          <w:b/>
          <w:bCs/>
          <w:noProof/>
          <w:snapToGrid w:val="0"/>
          <w:color w:val="000000"/>
          <w:spacing w:val="-13"/>
          <w:kern w:val="0"/>
          <w:sz w:val="34"/>
          <w:szCs w:val="34"/>
        </w:rPr>
        <w:t>附件4</w:t>
      </w:r>
    </w:p>
    <w:p w14:paraId="34ECD048" w14:textId="77777777" w:rsidR="009E2BE3" w:rsidRPr="009E2BE3" w:rsidRDefault="009E2BE3" w:rsidP="009E2BE3">
      <w:pPr>
        <w:widowControl/>
        <w:kinsoku w:val="0"/>
        <w:autoSpaceDE w:val="0"/>
        <w:autoSpaceDN w:val="0"/>
        <w:adjustRightInd w:val="0"/>
        <w:snapToGrid w:val="0"/>
        <w:spacing w:before="1" w:line="218" w:lineRule="auto"/>
        <w:ind w:left="2281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43"/>
          <w:szCs w:val="43"/>
        </w:rPr>
      </w:pPr>
      <w:r w:rsidRPr="009E2BE3">
        <w:rPr>
          <w:rFonts w:ascii="宋体" w:eastAsia="宋体" w:hAnsi="宋体" w:cs="宋体"/>
          <w:b/>
          <w:bCs/>
          <w:noProof/>
          <w:snapToGrid w:val="0"/>
          <w:color w:val="000000"/>
          <w:spacing w:val="-2"/>
          <w:kern w:val="0"/>
          <w:sz w:val="43"/>
          <w:szCs w:val="43"/>
        </w:rPr>
        <w:t>XX</w:t>
      </w:r>
      <w:r w:rsidRPr="009E2BE3">
        <w:rPr>
          <w:rFonts w:ascii="宋体" w:eastAsia="宋体" w:hAnsi="宋体" w:cs="宋体"/>
          <w:noProof/>
          <w:snapToGrid w:val="0"/>
          <w:color w:val="000000"/>
          <w:spacing w:val="68"/>
          <w:kern w:val="0"/>
          <w:sz w:val="43"/>
          <w:szCs w:val="43"/>
        </w:rPr>
        <w:t xml:space="preserve"> </w:t>
      </w:r>
      <w:r w:rsidRPr="009E2BE3">
        <w:rPr>
          <w:rFonts w:ascii="宋体" w:eastAsia="宋体" w:hAnsi="宋体" w:cs="宋体"/>
          <w:b/>
          <w:bCs/>
          <w:noProof/>
          <w:snapToGrid w:val="0"/>
          <w:color w:val="000000"/>
          <w:spacing w:val="-2"/>
          <w:kern w:val="0"/>
          <w:sz w:val="43"/>
          <w:szCs w:val="43"/>
        </w:rPr>
        <w:t>市2021年电力用户用电基本信息统计表</w:t>
      </w:r>
    </w:p>
    <w:p w14:paraId="7BFF2E72" w14:textId="77777777" w:rsidR="009E2BE3" w:rsidRPr="009E2BE3" w:rsidRDefault="009E2BE3" w:rsidP="009E2BE3">
      <w:pPr>
        <w:widowControl/>
        <w:kinsoku w:val="0"/>
        <w:autoSpaceDE w:val="0"/>
        <w:autoSpaceDN w:val="0"/>
        <w:adjustRightInd w:val="0"/>
        <w:snapToGrid w:val="0"/>
        <w:spacing w:line="362" w:lineRule="auto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p w14:paraId="07A5D8E2" w14:textId="77777777" w:rsidR="009E2BE3" w:rsidRPr="009E2BE3" w:rsidRDefault="009E2BE3" w:rsidP="009E2BE3">
      <w:pPr>
        <w:widowControl/>
        <w:kinsoku w:val="0"/>
        <w:autoSpaceDE w:val="0"/>
        <w:autoSpaceDN w:val="0"/>
        <w:adjustRightInd w:val="0"/>
        <w:snapToGrid w:val="0"/>
        <w:spacing w:before="65" w:line="220" w:lineRule="auto"/>
        <w:ind w:left="194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20"/>
          <w:szCs w:val="20"/>
        </w:rPr>
      </w:pPr>
      <w:r w:rsidRPr="009E2BE3">
        <w:rPr>
          <w:rFonts w:ascii="宋体" w:eastAsia="宋体" w:hAnsi="宋体" w:cs="宋体"/>
          <w:noProof/>
          <w:snapToGrid w:val="0"/>
          <w:color w:val="000000"/>
          <w:spacing w:val="23"/>
          <w:kern w:val="0"/>
          <w:sz w:val="20"/>
          <w:szCs w:val="20"/>
        </w:rPr>
        <w:t>用户名</w:t>
      </w:r>
      <w:r w:rsidRPr="009E2BE3">
        <w:rPr>
          <w:rFonts w:ascii="宋体" w:eastAsia="宋体" w:hAnsi="宋体" w:cs="宋体"/>
          <w:noProof/>
          <w:snapToGrid w:val="0"/>
          <w:color w:val="000000"/>
          <w:spacing w:val="-47"/>
          <w:kern w:val="0"/>
          <w:sz w:val="20"/>
          <w:szCs w:val="20"/>
        </w:rPr>
        <w:t xml:space="preserve"> </w:t>
      </w:r>
      <w:r w:rsidRPr="009E2BE3">
        <w:rPr>
          <w:rFonts w:ascii="宋体" w:eastAsia="宋体" w:hAnsi="宋体" w:cs="宋体"/>
          <w:noProof/>
          <w:snapToGrid w:val="0"/>
          <w:color w:val="000000"/>
          <w:spacing w:val="23"/>
          <w:kern w:val="0"/>
          <w:sz w:val="20"/>
          <w:szCs w:val="20"/>
        </w:rPr>
        <w:t>：</w:t>
      </w:r>
    </w:p>
    <w:p w14:paraId="007E072F" w14:textId="77777777" w:rsidR="009E2BE3" w:rsidRPr="009E2BE3" w:rsidRDefault="009E2BE3" w:rsidP="009E2BE3">
      <w:pPr>
        <w:widowControl/>
        <w:kinsoku w:val="0"/>
        <w:autoSpaceDE w:val="0"/>
        <w:autoSpaceDN w:val="0"/>
        <w:adjustRightInd w:val="0"/>
        <w:snapToGrid w:val="0"/>
        <w:spacing w:line="37" w:lineRule="exact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tbl>
      <w:tblPr>
        <w:tblStyle w:val="TableNormal"/>
        <w:tblW w:w="127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4"/>
        <w:gridCol w:w="639"/>
        <w:gridCol w:w="540"/>
        <w:gridCol w:w="639"/>
        <w:gridCol w:w="519"/>
        <w:gridCol w:w="490"/>
        <w:gridCol w:w="410"/>
        <w:gridCol w:w="410"/>
        <w:gridCol w:w="1029"/>
        <w:gridCol w:w="520"/>
        <w:gridCol w:w="540"/>
        <w:gridCol w:w="539"/>
        <w:gridCol w:w="540"/>
        <w:gridCol w:w="440"/>
        <w:gridCol w:w="689"/>
        <w:gridCol w:w="779"/>
        <w:gridCol w:w="769"/>
        <w:gridCol w:w="640"/>
        <w:gridCol w:w="639"/>
        <w:gridCol w:w="734"/>
      </w:tblGrid>
      <w:tr w:rsidR="009E2BE3" w:rsidRPr="009E2BE3" w14:paraId="5143EA40" w14:textId="77777777" w:rsidTr="00AC42E4">
        <w:trPr>
          <w:trHeight w:val="325"/>
        </w:trPr>
        <w:tc>
          <w:tcPr>
            <w:tcW w:w="1234" w:type="dxa"/>
            <w:vMerge w:val="restart"/>
            <w:tcBorders>
              <w:bottom w:val="none" w:sz="2" w:space="0" w:color="000000"/>
            </w:tcBorders>
          </w:tcPr>
          <w:p w14:paraId="7DE64893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067B199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3B91109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47374CAC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21" w:lineRule="auto"/>
              <w:ind w:left="168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-2"/>
                <w:sz w:val="22"/>
              </w:rPr>
              <w:t>时段安排</w:t>
            </w:r>
          </w:p>
        </w:tc>
        <w:tc>
          <w:tcPr>
            <w:tcW w:w="639" w:type="dxa"/>
            <w:vMerge w:val="restart"/>
            <w:tcBorders>
              <w:bottom w:val="none" w:sz="2" w:space="0" w:color="000000"/>
            </w:tcBorders>
          </w:tcPr>
          <w:p w14:paraId="2F854311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7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266AC23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68A86B33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44" w:lineRule="auto"/>
              <w:ind w:left="94" w:right="88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-9"/>
                <w:sz w:val="22"/>
              </w:rPr>
              <w:t>正常</w:t>
            </w:r>
            <w:r w:rsidRPr="009E2BE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z w:val="22"/>
              </w:rPr>
              <w:t>负荷</w:t>
            </w:r>
          </w:p>
        </w:tc>
        <w:tc>
          <w:tcPr>
            <w:tcW w:w="2598" w:type="dxa"/>
            <w:gridSpan w:val="5"/>
          </w:tcPr>
          <w:p w14:paraId="2025737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1" w:line="219" w:lineRule="auto"/>
              <w:ind w:left="635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-4"/>
                <w:sz w:val="22"/>
              </w:rPr>
              <w:t>非生产性负荷</w:t>
            </w:r>
          </w:p>
        </w:tc>
        <w:tc>
          <w:tcPr>
            <w:tcW w:w="4018" w:type="dxa"/>
            <w:gridSpan w:val="7"/>
          </w:tcPr>
          <w:p w14:paraId="57CBAAA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1" w:line="219" w:lineRule="auto"/>
              <w:ind w:left="1457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-4"/>
                <w:sz w:val="22"/>
              </w:rPr>
              <w:t>生产性负荷</w:t>
            </w:r>
          </w:p>
        </w:tc>
        <w:tc>
          <w:tcPr>
            <w:tcW w:w="4250" w:type="dxa"/>
            <w:gridSpan w:val="6"/>
          </w:tcPr>
          <w:p w14:paraId="3B5F476D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1" w:line="219" w:lineRule="auto"/>
              <w:ind w:left="1569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z w:val="22"/>
              </w:rPr>
              <w:t>错避峰能力</w:t>
            </w:r>
          </w:p>
        </w:tc>
      </w:tr>
      <w:tr w:rsidR="009E2BE3" w:rsidRPr="009E2BE3" w14:paraId="3636AA98" w14:textId="77777777" w:rsidTr="00AC42E4">
        <w:trPr>
          <w:trHeight w:val="559"/>
        </w:trPr>
        <w:tc>
          <w:tcPr>
            <w:tcW w:w="123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357E884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523F866D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  <w:gridSpan w:val="2"/>
            <w:vMerge w:val="restart"/>
            <w:tcBorders>
              <w:bottom w:val="none" w:sz="2" w:space="0" w:color="000000"/>
            </w:tcBorders>
          </w:tcPr>
          <w:p w14:paraId="6A14F3FD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5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40E11C6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170C9AE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19" w:lineRule="auto"/>
              <w:ind w:left="145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-1"/>
                <w:sz w:val="22"/>
              </w:rPr>
              <w:t>负荷类型</w:t>
            </w:r>
          </w:p>
        </w:tc>
        <w:tc>
          <w:tcPr>
            <w:tcW w:w="519" w:type="dxa"/>
            <w:vMerge w:val="restart"/>
            <w:tcBorders>
              <w:bottom w:val="none" w:sz="2" w:space="0" w:color="000000"/>
            </w:tcBorders>
          </w:tcPr>
          <w:p w14:paraId="599F5BD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84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5192613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59" w:lineRule="auto"/>
              <w:ind w:left="36" w:right="27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-8"/>
                <w:sz w:val="22"/>
              </w:rPr>
              <w:t>用电</w:t>
            </w:r>
            <w:r w:rsidRPr="009E2BE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z w:val="22"/>
              </w:rPr>
              <w:t>负荷</w:t>
            </w:r>
            <w:r w:rsidRPr="009E2BE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pacing w:val="-12"/>
                <w:sz w:val="22"/>
              </w:rPr>
              <w:t>(kW)</w:t>
            </w:r>
          </w:p>
        </w:tc>
        <w:tc>
          <w:tcPr>
            <w:tcW w:w="490" w:type="dxa"/>
            <w:vMerge w:val="restart"/>
            <w:tcBorders>
              <w:bottom w:val="none" w:sz="2" w:space="0" w:color="000000"/>
            </w:tcBorders>
          </w:tcPr>
          <w:p w14:paraId="77A7E08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6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7E5D96AC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265" w:lineRule="auto"/>
              <w:ind w:left="37"/>
              <w:textAlignment w:val="baseline"/>
              <w:rPr>
                <w:rFonts w:ascii="宋体" w:eastAsia="宋体" w:hAnsi="宋体" w:cs="宋体"/>
                <w:noProof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1"/>
              </w:rPr>
              <w:t>可限</w:t>
            </w:r>
            <w:r w:rsidRPr="009E2BE3">
              <w:rPr>
                <w:rFonts w:ascii="宋体" w:eastAsia="宋体" w:hAnsi="宋体" w:cs="宋体"/>
                <w:noProof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pacing w:val="9"/>
              </w:rPr>
              <w:t>负荷</w:t>
            </w:r>
            <w:r w:rsidRPr="009E2BE3">
              <w:rPr>
                <w:rFonts w:ascii="宋体" w:eastAsia="宋体" w:hAnsi="宋体" w:cs="宋体"/>
                <w:noProof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pacing w:val="-8"/>
              </w:rPr>
              <w:t>(kW)</w:t>
            </w:r>
          </w:p>
        </w:tc>
        <w:tc>
          <w:tcPr>
            <w:tcW w:w="410" w:type="dxa"/>
            <w:vMerge w:val="restart"/>
            <w:tcBorders>
              <w:bottom w:val="none" w:sz="2" w:space="0" w:color="000000"/>
            </w:tcBorders>
            <w:textDirection w:val="tbRlV"/>
          </w:tcPr>
          <w:p w14:paraId="676A399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6" w:line="217" w:lineRule="auto"/>
              <w:ind w:left="433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-2"/>
                <w:sz w:val="22"/>
              </w:rPr>
              <w:t>重要性</w:t>
            </w:r>
          </w:p>
        </w:tc>
        <w:tc>
          <w:tcPr>
            <w:tcW w:w="1439" w:type="dxa"/>
            <w:gridSpan w:val="2"/>
            <w:vMerge w:val="restart"/>
            <w:tcBorders>
              <w:bottom w:val="none" w:sz="2" w:space="0" w:color="000000"/>
            </w:tcBorders>
          </w:tcPr>
          <w:p w14:paraId="713078D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6B98131D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44221F1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/>
              <w:ind w:left="77" w:right="42" w:firstLine="139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4"/>
                <w:sz w:val="22"/>
              </w:rPr>
              <w:t>(X生产线)</w:t>
            </w:r>
            <w:r w:rsidRPr="009E2BE3">
              <w:rPr>
                <w:rFonts w:ascii="宋体" w:eastAsia="宋体" w:hAnsi="宋体" w:cs="宋体"/>
                <w:noProof/>
                <w:spacing w:val="1"/>
                <w:sz w:val="22"/>
              </w:rPr>
              <w:t xml:space="preserve"> 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pacing w:val="-5"/>
                <w:sz w:val="22"/>
              </w:rPr>
              <w:t>主要设备情况</w:t>
            </w:r>
          </w:p>
        </w:tc>
        <w:tc>
          <w:tcPr>
            <w:tcW w:w="520" w:type="dxa"/>
            <w:vMerge w:val="restart"/>
            <w:tcBorders>
              <w:bottom w:val="none" w:sz="2" w:space="0" w:color="000000"/>
            </w:tcBorders>
          </w:tcPr>
          <w:p w14:paraId="6C0EBFCA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82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0CE0A8D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51" w:lineRule="auto"/>
              <w:ind w:left="18" w:right="45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-8"/>
                <w:sz w:val="22"/>
              </w:rPr>
              <w:t>用电</w:t>
            </w:r>
            <w:r w:rsidRPr="009E2BE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z w:val="22"/>
              </w:rPr>
              <w:t>负荷</w:t>
            </w:r>
            <w:r w:rsidRPr="009E2BE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pacing w:val="-12"/>
                <w:sz w:val="22"/>
              </w:rPr>
              <w:t>(kW)</w:t>
            </w:r>
          </w:p>
        </w:tc>
        <w:tc>
          <w:tcPr>
            <w:tcW w:w="540" w:type="dxa"/>
            <w:vMerge w:val="restart"/>
            <w:tcBorders>
              <w:bottom w:val="none" w:sz="2" w:space="0" w:color="000000"/>
            </w:tcBorders>
          </w:tcPr>
          <w:p w14:paraId="21B8F3E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97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4F72A60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62" w:lineRule="auto"/>
              <w:ind w:left="88"/>
              <w:textAlignment w:val="baseline"/>
              <w:rPr>
                <w:rFonts w:ascii="宋体" w:eastAsia="宋体" w:hAnsi="宋体" w:cs="宋体"/>
                <w:noProof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</w:rPr>
              <w:t>可限</w:t>
            </w:r>
            <w:r w:rsidRPr="009E2BE3">
              <w:rPr>
                <w:rFonts w:ascii="宋体" w:eastAsia="宋体" w:hAnsi="宋体" w:cs="宋体"/>
                <w:noProof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pacing w:val="8"/>
              </w:rPr>
              <w:t>负荷</w:t>
            </w:r>
            <w:r w:rsidRPr="009E2BE3">
              <w:rPr>
                <w:rFonts w:ascii="宋体" w:eastAsia="宋体" w:hAnsi="宋体" w:cs="宋体"/>
                <w:noProof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pacing w:val="-8"/>
              </w:rPr>
              <w:t>(kW)</w:t>
            </w:r>
          </w:p>
        </w:tc>
        <w:tc>
          <w:tcPr>
            <w:tcW w:w="539" w:type="dxa"/>
            <w:vMerge w:val="restart"/>
            <w:tcBorders>
              <w:bottom w:val="none" w:sz="2" w:space="0" w:color="000000"/>
            </w:tcBorders>
          </w:tcPr>
          <w:p w14:paraId="7C597AE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7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0FCD71AD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578EA75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254" w:lineRule="auto"/>
              <w:ind w:left="88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1"/>
              </w:rPr>
              <w:t>单位</w:t>
            </w:r>
            <w:r w:rsidRPr="009E2BE3">
              <w:rPr>
                <w:rFonts w:ascii="宋体" w:eastAsia="宋体" w:hAnsi="宋体" w:cs="宋体"/>
                <w:noProof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pacing w:val="8"/>
              </w:rPr>
              <w:t>能耗</w:t>
            </w:r>
          </w:p>
        </w:tc>
        <w:tc>
          <w:tcPr>
            <w:tcW w:w="540" w:type="dxa"/>
            <w:vMerge w:val="restart"/>
            <w:tcBorders>
              <w:bottom w:val="none" w:sz="2" w:space="0" w:color="000000"/>
            </w:tcBorders>
          </w:tcPr>
          <w:p w14:paraId="16B6252C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64BCD2C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6" w:line="256" w:lineRule="auto"/>
              <w:ind w:left="66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9E2BE3">
              <w:rPr>
                <w:rFonts w:ascii="宋体" w:eastAsia="宋体" w:hAnsi="宋体" w:cs="宋体"/>
                <w:noProof/>
                <w:spacing w:val="1"/>
                <w:sz w:val="20"/>
                <w:szCs w:val="20"/>
              </w:rPr>
              <w:t>避峰</w:t>
            </w:r>
            <w:r w:rsidRPr="009E2BE3">
              <w:rPr>
                <w:rFonts w:ascii="宋体" w:eastAsia="宋体" w:hAnsi="宋体" w:cs="宋体"/>
                <w:noProof/>
                <w:sz w:val="20"/>
                <w:szCs w:val="20"/>
              </w:rPr>
              <w:t xml:space="preserve"> </w:t>
            </w:r>
            <w:r w:rsidRPr="009E2BE3">
              <w:rPr>
                <w:rFonts w:ascii="宋体" w:eastAsia="宋体" w:hAnsi="宋体" w:cs="宋体"/>
                <w:noProof/>
                <w:spacing w:val="9"/>
                <w:sz w:val="20"/>
                <w:szCs w:val="20"/>
              </w:rPr>
              <w:t>响应</w:t>
            </w:r>
            <w:r w:rsidRPr="009E2BE3">
              <w:rPr>
                <w:rFonts w:ascii="宋体" w:eastAsia="宋体" w:hAnsi="宋体" w:cs="宋体"/>
                <w:noProof/>
                <w:sz w:val="20"/>
                <w:szCs w:val="20"/>
              </w:rPr>
              <w:t xml:space="preserve"> </w:t>
            </w:r>
            <w:r w:rsidRPr="009E2BE3">
              <w:rPr>
                <w:rFonts w:ascii="宋体" w:eastAsia="宋体" w:hAnsi="宋体" w:cs="宋体"/>
                <w:noProof/>
                <w:spacing w:val="14"/>
                <w:sz w:val="20"/>
                <w:szCs w:val="20"/>
              </w:rPr>
              <w:t>时间</w:t>
            </w:r>
            <w:r w:rsidRPr="009E2BE3">
              <w:rPr>
                <w:rFonts w:ascii="宋体" w:eastAsia="宋体" w:hAnsi="宋体" w:cs="宋体"/>
                <w:noProof/>
                <w:sz w:val="20"/>
                <w:szCs w:val="20"/>
              </w:rPr>
              <w:t xml:space="preserve"> </w:t>
            </w:r>
            <w:r w:rsidRPr="009E2BE3">
              <w:rPr>
                <w:rFonts w:ascii="宋体" w:eastAsia="宋体" w:hAnsi="宋体" w:cs="宋体"/>
                <w:noProof/>
                <w:spacing w:val="21"/>
                <w:sz w:val="20"/>
                <w:szCs w:val="20"/>
              </w:rPr>
              <w:t>(分)</w:t>
            </w:r>
          </w:p>
        </w:tc>
        <w:tc>
          <w:tcPr>
            <w:tcW w:w="440" w:type="dxa"/>
            <w:vMerge w:val="restart"/>
            <w:tcBorders>
              <w:bottom w:val="none" w:sz="2" w:space="0" w:color="000000"/>
            </w:tcBorders>
            <w:textDirection w:val="tbRlV"/>
          </w:tcPr>
          <w:p w14:paraId="3AEF660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217" w:lineRule="auto"/>
              <w:ind w:left="447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pacing w:val="4"/>
                <w:sz w:val="22"/>
              </w:rPr>
              <w:t>重要性</w:t>
            </w:r>
          </w:p>
        </w:tc>
        <w:tc>
          <w:tcPr>
            <w:tcW w:w="1468" w:type="dxa"/>
            <w:gridSpan w:val="2"/>
          </w:tcPr>
          <w:p w14:paraId="0D28E6F1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5" w:line="218" w:lineRule="auto"/>
              <w:ind w:left="309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-6"/>
                <w:sz w:val="22"/>
              </w:rPr>
              <w:t>紧急避峰</w:t>
            </w:r>
          </w:p>
          <w:p w14:paraId="7530765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13" w:lineRule="auto"/>
              <w:ind w:left="109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8"/>
              </w:rPr>
              <w:t>(30分钟以内)</w:t>
            </w:r>
          </w:p>
        </w:tc>
        <w:tc>
          <w:tcPr>
            <w:tcW w:w="1409" w:type="dxa"/>
            <w:gridSpan w:val="2"/>
          </w:tcPr>
          <w:p w14:paraId="5F3858F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6" w:line="219" w:lineRule="auto"/>
              <w:ind w:left="25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-4"/>
                <w:sz w:val="22"/>
              </w:rPr>
              <w:t>计划避峰</w:t>
            </w:r>
          </w:p>
          <w:p w14:paraId="0FBAF87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8" w:line="188" w:lineRule="auto"/>
              <w:ind w:left="9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3"/>
              </w:rPr>
              <w:t>(24小时以内)</w:t>
            </w:r>
          </w:p>
        </w:tc>
        <w:tc>
          <w:tcPr>
            <w:tcW w:w="1373" w:type="dxa"/>
            <w:gridSpan w:val="2"/>
          </w:tcPr>
          <w:p w14:paraId="12D9DDAC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6" w:line="219" w:lineRule="auto"/>
              <w:ind w:left="242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-2"/>
                <w:sz w:val="22"/>
              </w:rPr>
              <w:t>阶段避峰</w:t>
            </w:r>
          </w:p>
          <w:p w14:paraId="4B19C21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" w:line="212" w:lineRule="auto"/>
              <w:ind w:left="42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5"/>
              </w:rPr>
              <w:t>(24小时以上)</w:t>
            </w:r>
          </w:p>
        </w:tc>
      </w:tr>
      <w:tr w:rsidR="009E2BE3" w:rsidRPr="009E2BE3" w14:paraId="3903BDBE" w14:textId="77777777" w:rsidTr="00AC42E4">
        <w:trPr>
          <w:trHeight w:val="909"/>
        </w:trPr>
        <w:tc>
          <w:tcPr>
            <w:tcW w:w="1234" w:type="dxa"/>
            <w:vMerge/>
            <w:tcBorders>
              <w:top w:val="none" w:sz="2" w:space="0" w:color="000000"/>
            </w:tcBorders>
          </w:tcPr>
          <w:p w14:paraId="6A3B475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  <w:vMerge/>
            <w:tcBorders>
              <w:top w:val="none" w:sz="2" w:space="0" w:color="000000"/>
            </w:tcBorders>
          </w:tcPr>
          <w:p w14:paraId="7F2C77F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179" w:type="dxa"/>
            <w:gridSpan w:val="2"/>
            <w:vMerge/>
            <w:tcBorders>
              <w:top w:val="none" w:sz="2" w:space="0" w:color="000000"/>
            </w:tcBorders>
          </w:tcPr>
          <w:p w14:paraId="68035B1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19" w:type="dxa"/>
            <w:vMerge/>
            <w:tcBorders>
              <w:top w:val="none" w:sz="2" w:space="0" w:color="000000"/>
            </w:tcBorders>
          </w:tcPr>
          <w:p w14:paraId="63CAF7F1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90" w:type="dxa"/>
            <w:vMerge/>
            <w:tcBorders>
              <w:top w:val="none" w:sz="2" w:space="0" w:color="000000"/>
            </w:tcBorders>
          </w:tcPr>
          <w:p w14:paraId="7C96D04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  <w:vMerge/>
            <w:tcBorders>
              <w:top w:val="none" w:sz="2" w:space="0" w:color="000000"/>
            </w:tcBorders>
            <w:textDirection w:val="tbRlV"/>
          </w:tcPr>
          <w:p w14:paraId="40C1646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439" w:type="dxa"/>
            <w:gridSpan w:val="2"/>
            <w:vMerge/>
            <w:tcBorders>
              <w:top w:val="none" w:sz="2" w:space="0" w:color="000000"/>
            </w:tcBorders>
          </w:tcPr>
          <w:p w14:paraId="56357BD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20" w:type="dxa"/>
            <w:vMerge/>
            <w:tcBorders>
              <w:top w:val="none" w:sz="2" w:space="0" w:color="000000"/>
            </w:tcBorders>
          </w:tcPr>
          <w:p w14:paraId="5CDCB85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  <w:vMerge/>
            <w:tcBorders>
              <w:top w:val="none" w:sz="2" w:space="0" w:color="000000"/>
            </w:tcBorders>
          </w:tcPr>
          <w:p w14:paraId="1A98447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39" w:type="dxa"/>
            <w:vMerge/>
            <w:tcBorders>
              <w:top w:val="none" w:sz="2" w:space="0" w:color="000000"/>
            </w:tcBorders>
          </w:tcPr>
          <w:p w14:paraId="5E87237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  <w:vMerge/>
            <w:tcBorders>
              <w:top w:val="none" w:sz="2" w:space="0" w:color="000000"/>
            </w:tcBorders>
          </w:tcPr>
          <w:p w14:paraId="01680903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40" w:type="dxa"/>
            <w:vMerge/>
            <w:tcBorders>
              <w:top w:val="none" w:sz="2" w:space="0" w:color="000000"/>
            </w:tcBorders>
            <w:textDirection w:val="tbRlV"/>
          </w:tcPr>
          <w:p w14:paraId="0F2E72D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89" w:type="dxa"/>
          </w:tcPr>
          <w:p w14:paraId="03F83EC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7" w:line="241" w:lineRule="auto"/>
              <w:ind w:left="119" w:right="114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-6"/>
                <w:sz w:val="22"/>
              </w:rPr>
              <w:t>避峰</w:t>
            </w:r>
            <w:r w:rsidRPr="009E2BE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z w:val="22"/>
              </w:rPr>
              <w:t>负荷</w:t>
            </w:r>
            <w:r w:rsidRPr="009E2BE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pacing w:val="-12"/>
                <w:sz w:val="22"/>
              </w:rPr>
              <w:t>(kW)</w:t>
            </w:r>
          </w:p>
        </w:tc>
        <w:tc>
          <w:tcPr>
            <w:tcW w:w="779" w:type="dxa"/>
          </w:tcPr>
          <w:p w14:paraId="658E399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238" w:lineRule="auto"/>
              <w:ind w:left="220" w:right="103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z w:val="22"/>
              </w:rPr>
              <w:t>负荷</w:t>
            </w:r>
            <w:r w:rsidRPr="009E2BE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pacing w:val="-2"/>
                <w:sz w:val="22"/>
              </w:rPr>
              <w:t>限额</w:t>
            </w:r>
            <w:r w:rsidRPr="009E2BE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pacing w:val="-12"/>
                <w:sz w:val="22"/>
              </w:rPr>
              <w:t>(kW)</w:t>
            </w:r>
          </w:p>
        </w:tc>
        <w:tc>
          <w:tcPr>
            <w:tcW w:w="769" w:type="dxa"/>
          </w:tcPr>
          <w:p w14:paraId="1C453D4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6" w:line="310" w:lineRule="exact"/>
              <w:ind w:left="16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4"/>
                <w:position w:val="6"/>
              </w:rPr>
              <w:t>避峰</w:t>
            </w:r>
          </w:p>
          <w:p w14:paraId="274B902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" w:line="227" w:lineRule="auto"/>
              <w:ind w:left="16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10"/>
              </w:rPr>
              <w:t>负荷</w:t>
            </w:r>
          </w:p>
          <w:p w14:paraId="18E4E73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3" w:line="193" w:lineRule="auto"/>
              <w:ind w:left="161"/>
              <w:jc w:val="left"/>
              <w:textAlignment w:val="baseline"/>
              <w:rPr>
                <w:rFonts w:ascii="宋体" w:eastAsia="宋体" w:hAnsi="宋体" w:cs="宋体"/>
                <w:noProof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-8"/>
              </w:rPr>
              <w:t>(kW)</w:t>
            </w:r>
          </w:p>
        </w:tc>
        <w:tc>
          <w:tcPr>
            <w:tcW w:w="640" w:type="dxa"/>
          </w:tcPr>
          <w:p w14:paraId="2087807A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238" w:lineRule="auto"/>
              <w:ind w:left="132" w:right="52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z w:val="22"/>
              </w:rPr>
              <w:t>负荷</w:t>
            </w:r>
            <w:r w:rsidRPr="009E2BE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pacing w:val="-2"/>
                <w:sz w:val="22"/>
              </w:rPr>
              <w:t>限额</w:t>
            </w:r>
            <w:r w:rsidRPr="009E2BE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pacing w:val="-12"/>
                <w:sz w:val="22"/>
              </w:rPr>
              <w:t>(kW)</w:t>
            </w:r>
          </w:p>
        </w:tc>
        <w:tc>
          <w:tcPr>
            <w:tcW w:w="639" w:type="dxa"/>
          </w:tcPr>
          <w:p w14:paraId="09588B1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7" w:line="241" w:lineRule="auto"/>
              <w:ind w:left="102" w:right="81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pacing w:val="-6"/>
                <w:sz w:val="22"/>
              </w:rPr>
              <w:t>避峰</w:t>
            </w:r>
            <w:r w:rsidRPr="009E2BE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z w:val="22"/>
              </w:rPr>
              <w:t>负荷</w:t>
            </w:r>
            <w:r w:rsidRPr="009E2BE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pacing w:val="-12"/>
                <w:sz w:val="22"/>
              </w:rPr>
              <w:t>(kW)</w:t>
            </w:r>
          </w:p>
        </w:tc>
        <w:tc>
          <w:tcPr>
            <w:tcW w:w="734" w:type="dxa"/>
          </w:tcPr>
          <w:p w14:paraId="24DC786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7" w:line="241" w:lineRule="auto"/>
              <w:ind w:left="193" w:right="85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b/>
                <w:bCs/>
                <w:noProof/>
                <w:sz w:val="22"/>
              </w:rPr>
              <w:t>负荷</w:t>
            </w:r>
            <w:r w:rsidRPr="009E2BE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pacing w:val="-2"/>
                <w:sz w:val="22"/>
              </w:rPr>
              <w:t>限额</w:t>
            </w:r>
            <w:r w:rsidRPr="009E2BE3">
              <w:rPr>
                <w:rFonts w:ascii="宋体" w:eastAsia="宋体" w:hAnsi="宋体" w:cs="宋体"/>
                <w:noProof/>
                <w:sz w:val="22"/>
              </w:rPr>
              <w:t xml:space="preserve"> </w:t>
            </w:r>
            <w:r w:rsidRPr="009E2BE3">
              <w:rPr>
                <w:rFonts w:ascii="宋体" w:eastAsia="宋体" w:hAnsi="宋体" w:cs="宋体"/>
                <w:b/>
                <w:bCs/>
                <w:noProof/>
                <w:spacing w:val="-12"/>
                <w:sz w:val="22"/>
              </w:rPr>
              <w:t>(kW)</w:t>
            </w:r>
          </w:p>
        </w:tc>
      </w:tr>
      <w:tr w:rsidR="009E2BE3" w:rsidRPr="009E2BE3" w14:paraId="5FDA1962" w14:textId="77777777" w:rsidTr="00AC42E4">
        <w:trPr>
          <w:trHeight w:val="379"/>
        </w:trPr>
        <w:tc>
          <w:tcPr>
            <w:tcW w:w="1234" w:type="dxa"/>
            <w:vMerge w:val="restart"/>
            <w:tcBorders>
              <w:bottom w:val="none" w:sz="2" w:space="0" w:color="000000"/>
            </w:tcBorders>
          </w:tcPr>
          <w:p w14:paraId="5F92EFF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230C138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2155B1C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19" w:lineRule="auto"/>
              <w:ind w:left="385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pacing w:val="-3"/>
                <w:sz w:val="22"/>
              </w:rPr>
              <w:t>早峰</w:t>
            </w:r>
          </w:p>
          <w:p w14:paraId="6F91FEAD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184" w:lineRule="auto"/>
              <w:ind w:left="54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pacing w:val="-1"/>
                <w:sz w:val="22"/>
              </w:rPr>
              <w:t>8:00-12:00</w:t>
            </w:r>
          </w:p>
        </w:tc>
        <w:tc>
          <w:tcPr>
            <w:tcW w:w="639" w:type="dxa"/>
          </w:tcPr>
          <w:p w14:paraId="4EE4157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1F17DE7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6" w:line="184" w:lineRule="auto"/>
              <w:ind w:left="20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1</w:t>
            </w:r>
          </w:p>
        </w:tc>
        <w:tc>
          <w:tcPr>
            <w:tcW w:w="639" w:type="dxa"/>
          </w:tcPr>
          <w:p w14:paraId="71BED84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1" w:line="219" w:lineRule="auto"/>
              <w:ind w:left="92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pacing w:val="11"/>
                <w:sz w:val="22"/>
              </w:rPr>
              <w:t>照明</w:t>
            </w:r>
          </w:p>
        </w:tc>
        <w:tc>
          <w:tcPr>
            <w:tcW w:w="519" w:type="dxa"/>
          </w:tcPr>
          <w:p w14:paraId="417BA2C3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90" w:type="dxa"/>
          </w:tcPr>
          <w:p w14:paraId="3F1FE8A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462C67D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3099816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6" w:line="184" w:lineRule="auto"/>
              <w:ind w:left="144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1</w:t>
            </w:r>
          </w:p>
        </w:tc>
        <w:tc>
          <w:tcPr>
            <w:tcW w:w="1029" w:type="dxa"/>
          </w:tcPr>
          <w:p w14:paraId="0C05E00D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20" w:type="dxa"/>
          </w:tcPr>
          <w:p w14:paraId="58711CD3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066BBD2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39" w:type="dxa"/>
          </w:tcPr>
          <w:p w14:paraId="6E43FCE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4149CFD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40" w:type="dxa"/>
          </w:tcPr>
          <w:p w14:paraId="47B6F4EC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89" w:type="dxa"/>
            <w:vMerge w:val="restart"/>
            <w:tcBorders>
              <w:bottom w:val="none" w:sz="2" w:space="0" w:color="000000"/>
            </w:tcBorders>
          </w:tcPr>
          <w:p w14:paraId="50DED3B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79" w:type="dxa"/>
            <w:vMerge w:val="restart"/>
            <w:tcBorders>
              <w:bottom w:val="none" w:sz="2" w:space="0" w:color="000000"/>
            </w:tcBorders>
          </w:tcPr>
          <w:p w14:paraId="0F6C95A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69" w:type="dxa"/>
            <w:vMerge w:val="restart"/>
            <w:tcBorders>
              <w:bottom w:val="none" w:sz="2" w:space="0" w:color="000000"/>
            </w:tcBorders>
          </w:tcPr>
          <w:p w14:paraId="53B60BC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40" w:type="dxa"/>
            <w:vMerge w:val="restart"/>
            <w:tcBorders>
              <w:bottom w:val="none" w:sz="2" w:space="0" w:color="000000"/>
            </w:tcBorders>
          </w:tcPr>
          <w:p w14:paraId="09EE782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  <w:vMerge w:val="restart"/>
            <w:tcBorders>
              <w:bottom w:val="none" w:sz="2" w:space="0" w:color="000000"/>
            </w:tcBorders>
          </w:tcPr>
          <w:p w14:paraId="1C8560F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34" w:type="dxa"/>
            <w:vMerge w:val="restart"/>
            <w:tcBorders>
              <w:bottom w:val="none" w:sz="2" w:space="0" w:color="000000"/>
            </w:tcBorders>
          </w:tcPr>
          <w:p w14:paraId="43E5BEE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9E2BE3" w:rsidRPr="009E2BE3" w14:paraId="65E0F614" w14:textId="77777777" w:rsidTr="00AC42E4">
        <w:trPr>
          <w:trHeight w:val="350"/>
        </w:trPr>
        <w:tc>
          <w:tcPr>
            <w:tcW w:w="123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4D0CA08A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</w:tcPr>
          <w:p w14:paraId="7877A31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20B8F58A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8" w:line="183" w:lineRule="auto"/>
              <w:ind w:left="20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2</w:t>
            </w:r>
          </w:p>
        </w:tc>
        <w:tc>
          <w:tcPr>
            <w:tcW w:w="639" w:type="dxa"/>
          </w:tcPr>
          <w:p w14:paraId="72B0618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4" w:line="221" w:lineRule="auto"/>
              <w:ind w:left="92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pacing w:val="9"/>
                <w:sz w:val="22"/>
              </w:rPr>
              <w:t>空调</w:t>
            </w:r>
          </w:p>
        </w:tc>
        <w:tc>
          <w:tcPr>
            <w:tcW w:w="519" w:type="dxa"/>
          </w:tcPr>
          <w:p w14:paraId="739B8E2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90" w:type="dxa"/>
          </w:tcPr>
          <w:p w14:paraId="31A95AE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4910A5E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1EB8ACC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28" w:line="183" w:lineRule="auto"/>
              <w:ind w:left="144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2</w:t>
            </w:r>
          </w:p>
        </w:tc>
        <w:tc>
          <w:tcPr>
            <w:tcW w:w="1029" w:type="dxa"/>
          </w:tcPr>
          <w:p w14:paraId="2DC890A1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20" w:type="dxa"/>
          </w:tcPr>
          <w:p w14:paraId="0261378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669BCAA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39" w:type="dxa"/>
          </w:tcPr>
          <w:p w14:paraId="01BA1A4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5B8EC35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40" w:type="dxa"/>
          </w:tcPr>
          <w:p w14:paraId="0EE917F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8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F48EEB1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7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4BF9CA3A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6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48CFE95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4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6B367E8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4A0BA11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3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450EDA7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9E2BE3" w:rsidRPr="009E2BE3" w14:paraId="4C1CDB22" w14:textId="77777777" w:rsidTr="00AC42E4">
        <w:trPr>
          <w:trHeight w:val="379"/>
        </w:trPr>
        <w:tc>
          <w:tcPr>
            <w:tcW w:w="123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24D431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</w:tcPr>
          <w:p w14:paraId="6913C3C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364AEE9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8" w:line="183" w:lineRule="auto"/>
              <w:ind w:left="20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3</w:t>
            </w:r>
          </w:p>
        </w:tc>
        <w:tc>
          <w:tcPr>
            <w:tcW w:w="639" w:type="dxa"/>
          </w:tcPr>
          <w:p w14:paraId="73AF9E9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19" w:type="dxa"/>
          </w:tcPr>
          <w:p w14:paraId="33633C1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90" w:type="dxa"/>
          </w:tcPr>
          <w:p w14:paraId="01049A9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28AC609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78023561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8" w:line="183" w:lineRule="auto"/>
              <w:ind w:left="144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3</w:t>
            </w:r>
          </w:p>
        </w:tc>
        <w:tc>
          <w:tcPr>
            <w:tcW w:w="1029" w:type="dxa"/>
          </w:tcPr>
          <w:p w14:paraId="07C6BC3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20" w:type="dxa"/>
          </w:tcPr>
          <w:p w14:paraId="6E306B4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528FFA4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39" w:type="dxa"/>
          </w:tcPr>
          <w:p w14:paraId="78804E7A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6D4F875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40" w:type="dxa"/>
          </w:tcPr>
          <w:p w14:paraId="1F09147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8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3A62E1B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7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7E78E93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6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7F97B95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4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7AAF5BF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3468B0BC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3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F50DC3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9E2BE3" w:rsidRPr="009E2BE3" w14:paraId="102E305F" w14:textId="77777777" w:rsidTr="00AC42E4">
        <w:trPr>
          <w:trHeight w:val="359"/>
        </w:trPr>
        <w:tc>
          <w:tcPr>
            <w:tcW w:w="1234" w:type="dxa"/>
            <w:vMerge/>
            <w:tcBorders>
              <w:top w:val="none" w:sz="2" w:space="0" w:color="000000"/>
            </w:tcBorders>
          </w:tcPr>
          <w:p w14:paraId="0A0F873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</w:tcPr>
          <w:p w14:paraId="10C1FC21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7CF2409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4" w:line="221" w:lineRule="auto"/>
              <w:ind w:left="4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pacing w:val="-3"/>
                <w:sz w:val="22"/>
              </w:rPr>
              <w:t>合计</w:t>
            </w:r>
          </w:p>
        </w:tc>
        <w:tc>
          <w:tcPr>
            <w:tcW w:w="639" w:type="dxa"/>
          </w:tcPr>
          <w:p w14:paraId="74A519C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19" w:type="dxa"/>
          </w:tcPr>
          <w:p w14:paraId="7CDACC3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90" w:type="dxa"/>
          </w:tcPr>
          <w:p w14:paraId="70D973F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6142625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4AC3391C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7" w:line="223" w:lineRule="auto"/>
              <w:ind w:left="83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合</w:t>
            </w:r>
          </w:p>
        </w:tc>
        <w:tc>
          <w:tcPr>
            <w:tcW w:w="1029" w:type="dxa"/>
          </w:tcPr>
          <w:p w14:paraId="3E72C60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20" w:type="dxa"/>
          </w:tcPr>
          <w:p w14:paraId="5423F91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031805E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39" w:type="dxa"/>
          </w:tcPr>
          <w:p w14:paraId="4BA7563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6DA474D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40" w:type="dxa"/>
          </w:tcPr>
          <w:p w14:paraId="5924728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89" w:type="dxa"/>
            <w:vMerge/>
            <w:tcBorders>
              <w:top w:val="none" w:sz="2" w:space="0" w:color="000000"/>
            </w:tcBorders>
          </w:tcPr>
          <w:p w14:paraId="664A142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79" w:type="dxa"/>
            <w:vMerge/>
            <w:tcBorders>
              <w:top w:val="none" w:sz="2" w:space="0" w:color="000000"/>
            </w:tcBorders>
          </w:tcPr>
          <w:p w14:paraId="42F52DE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69" w:type="dxa"/>
            <w:vMerge/>
            <w:tcBorders>
              <w:top w:val="none" w:sz="2" w:space="0" w:color="000000"/>
            </w:tcBorders>
          </w:tcPr>
          <w:p w14:paraId="52F0020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40" w:type="dxa"/>
            <w:vMerge/>
            <w:tcBorders>
              <w:top w:val="none" w:sz="2" w:space="0" w:color="000000"/>
            </w:tcBorders>
          </w:tcPr>
          <w:p w14:paraId="5C8A254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  <w:vMerge/>
            <w:tcBorders>
              <w:top w:val="none" w:sz="2" w:space="0" w:color="000000"/>
            </w:tcBorders>
          </w:tcPr>
          <w:p w14:paraId="3AC4D5C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34" w:type="dxa"/>
            <w:vMerge/>
            <w:tcBorders>
              <w:top w:val="none" w:sz="2" w:space="0" w:color="000000"/>
            </w:tcBorders>
          </w:tcPr>
          <w:p w14:paraId="2C49397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9E2BE3" w:rsidRPr="009E2BE3" w14:paraId="5899711C" w14:textId="77777777" w:rsidTr="00AC42E4">
        <w:trPr>
          <w:trHeight w:val="369"/>
        </w:trPr>
        <w:tc>
          <w:tcPr>
            <w:tcW w:w="1234" w:type="dxa"/>
            <w:vMerge w:val="restart"/>
            <w:tcBorders>
              <w:bottom w:val="none" w:sz="2" w:space="0" w:color="000000"/>
            </w:tcBorders>
          </w:tcPr>
          <w:p w14:paraId="5702717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9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13C7007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9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5469140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line="219" w:lineRule="auto"/>
              <w:ind w:left="385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pacing w:val="-2"/>
                <w:sz w:val="22"/>
              </w:rPr>
              <w:t>腰峰</w:t>
            </w:r>
          </w:p>
          <w:p w14:paraId="5E32C2C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184" w:lineRule="auto"/>
              <w:ind w:left="4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pacing w:val="-2"/>
                <w:sz w:val="22"/>
              </w:rPr>
              <w:t>12:00-17:00</w:t>
            </w:r>
          </w:p>
        </w:tc>
        <w:tc>
          <w:tcPr>
            <w:tcW w:w="639" w:type="dxa"/>
          </w:tcPr>
          <w:p w14:paraId="5C677C3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0915836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9" w:line="184" w:lineRule="auto"/>
              <w:ind w:left="20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1</w:t>
            </w:r>
          </w:p>
        </w:tc>
        <w:tc>
          <w:tcPr>
            <w:tcW w:w="639" w:type="dxa"/>
          </w:tcPr>
          <w:p w14:paraId="195FDBF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4" w:line="219" w:lineRule="auto"/>
              <w:ind w:left="92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pacing w:val="11"/>
                <w:sz w:val="22"/>
              </w:rPr>
              <w:t>照明</w:t>
            </w:r>
          </w:p>
        </w:tc>
        <w:tc>
          <w:tcPr>
            <w:tcW w:w="519" w:type="dxa"/>
          </w:tcPr>
          <w:p w14:paraId="0D85833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90" w:type="dxa"/>
          </w:tcPr>
          <w:p w14:paraId="5608C16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28F185FC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54ADD30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9" w:line="184" w:lineRule="auto"/>
              <w:ind w:left="144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1</w:t>
            </w:r>
          </w:p>
        </w:tc>
        <w:tc>
          <w:tcPr>
            <w:tcW w:w="1029" w:type="dxa"/>
          </w:tcPr>
          <w:p w14:paraId="2B85ECD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20" w:type="dxa"/>
          </w:tcPr>
          <w:p w14:paraId="4BDBD583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4B9AE18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39" w:type="dxa"/>
          </w:tcPr>
          <w:p w14:paraId="0FCAB0D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6DEEF5C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40" w:type="dxa"/>
          </w:tcPr>
          <w:p w14:paraId="0358C78A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89" w:type="dxa"/>
            <w:vMerge w:val="restart"/>
            <w:tcBorders>
              <w:bottom w:val="none" w:sz="2" w:space="0" w:color="000000"/>
            </w:tcBorders>
          </w:tcPr>
          <w:p w14:paraId="7FEBBB9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79" w:type="dxa"/>
            <w:vMerge w:val="restart"/>
            <w:tcBorders>
              <w:bottom w:val="none" w:sz="2" w:space="0" w:color="000000"/>
            </w:tcBorders>
          </w:tcPr>
          <w:p w14:paraId="1188947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69" w:type="dxa"/>
            <w:vMerge w:val="restart"/>
            <w:tcBorders>
              <w:bottom w:val="none" w:sz="2" w:space="0" w:color="000000"/>
            </w:tcBorders>
          </w:tcPr>
          <w:p w14:paraId="3FB4F9A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40" w:type="dxa"/>
            <w:vMerge w:val="restart"/>
            <w:tcBorders>
              <w:bottom w:val="none" w:sz="2" w:space="0" w:color="000000"/>
            </w:tcBorders>
          </w:tcPr>
          <w:p w14:paraId="1CD9E2F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  <w:vMerge w:val="restart"/>
            <w:tcBorders>
              <w:bottom w:val="none" w:sz="2" w:space="0" w:color="000000"/>
            </w:tcBorders>
          </w:tcPr>
          <w:p w14:paraId="6DE413A3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34" w:type="dxa"/>
            <w:vMerge w:val="restart"/>
            <w:tcBorders>
              <w:bottom w:val="none" w:sz="2" w:space="0" w:color="000000"/>
            </w:tcBorders>
          </w:tcPr>
          <w:p w14:paraId="61D2371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9E2BE3" w:rsidRPr="009E2BE3" w14:paraId="3878B51C" w14:textId="77777777" w:rsidTr="00AC42E4">
        <w:trPr>
          <w:trHeight w:val="370"/>
        </w:trPr>
        <w:tc>
          <w:tcPr>
            <w:tcW w:w="123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19518A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</w:tcPr>
          <w:p w14:paraId="1FDEFA6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483955C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1" w:line="183" w:lineRule="auto"/>
              <w:ind w:left="20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2</w:t>
            </w:r>
          </w:p>
        </w:tc>
        <w:tc>
          <w:tcPr>
            <w:tcW w:w="639" w:type="dxa"/>
          </w:tcPr>
          <w:p w14:paraId="5A9C7FA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21" w:lineRule="auto"/>
              <w:ind w:left="92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pacing w:val="9"/>
                <w:sz w:val="22"/>
              </w:rPr>
              <w:t>空调</w:t>
            </w:r>
          </w:p>
        </w:tc>
        <w:tc>
          <w:tcPr>
            <w:tcW w:w="519" w:type="dxa"/>
          </w:tcPr>
          <w:p w14:paraId="40D9BA4D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90" w:type="dxa"/>
          </w:tcPr>
          <w:p w14:paraId="7BCD023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02DC28C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5314C70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1" w:line="183" w:lineRule="auto"/>
              <w:ind w:left="144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2</w:t>
            </w:r>
          </w:p>
        </w:tc>
        <w:tc>
          <w:tcPr>
            <w:tcW w:w="1029" w:type="dxa"/>
          </w:tcPr>
          <w:p w14:paraId="5F248A53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20" w:type="dxa"/>
          </w:tcPr>
          <w:p w14:paraId="17DB6BC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57C2215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39" w:type="dxa"/>
          </w:tcPr>
          <w:p w14:paraId="4D859FA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1A49D6F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40" w:type="dxa"/>
          </w:tcPr>
          <w:p w14:paraId="1DC824F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8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23EAE7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7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59B6B39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6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5114647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4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65F4DC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61377A4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3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85AA50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9E2BE3" w:rsidRPr="009E2BE3" w14:paraId="30100D87" w14:textId="77777777" w:rsidTr="00AC42E4">
        <w:trPr>
          <w:trHeight w:val="409"/>
        </w:trPr>
        <w:tc>
          <w:tcPr>
            <w:tcW w:w="123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9C8D14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</w:tcPr>
          <w:p w14:paraId="78119663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55C34EF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1" w:line="183" w:lineRule="auto"/>
              <w:ind w:left="20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3</w:t>
            </w:r>
          </w:p>
        </w:tc>
        <w:tc>
          <w:tcPr>
            <w:tcW w:w="639" w:type="dxa"/>
          </w:tcPr>
          <w:p w14:paraId="40BA705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19" w:type="dxa"/>
          </w:tcPr>
          <w:p w14:paraId="4B7596EC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90" w:type="dxa"/>
          </w:tcPr>
          <w:p w14:paraId="792BAE3A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1BC7E6C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5EEC1B01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1" w:line="183" w:lineRule="auto"/>
              <w:ind w:left="144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3</w:t>
            </w:r>
          </w:p>
        </w:tc>
        <w:tc>
          <w:tcPr>
            <w:tcW w:w="1029" w:type="dxa"/>
          </w:tcPr>
          <w:p w14:paraId="22D4EB9A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20" w:type="dxa"/>
          </w:tcPr>
          <w:p w14:paraId="5D5F3E8C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29EF654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39" w:type="dxa"/>
          </w:tcPr>
          <w:p w14:paraId="600CA47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600E3D0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40" w:type="dxa"/>
          </w:tcPr>
          <w:p w14:paraId="1D4705B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8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48B1FEDD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7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6F8B3A8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6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4B512981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4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3B2196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6285283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3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96558E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9E2BE3" w:rsidRPr="009E2BE3" w14:paraId="14043484" w14:textId="77777777" w:rsidTr="00AC42E4">
        <w:trPr>
          <w:trHeight w:val="349"/>
        </w:trPr>
        <w:tc>
          <w:tcPr>
            <w:tcW w:w="1234" w:type="dxa"/>
            <w:vMerge/>
            <w:tcBorders>
              <w:top w:val="none" w:sz="2" w:space="0" w:color="000000"/>
            </w:tcBorders>
          </w:tcPr>
          <w:p w14:paraId="72E3C0B1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</w:tcPr>
          <w:p w14:paraId="26643F8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6EE640B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7" w:line="221" w:lineRule="auto"/>
              <w:ind w:left="4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pacing w:val="-3"/>
                <w:sz w:val="22"/>
              </w:rPr>
              <w:t>合计</w:t>
            </w:r>
          </w:p>
        </w:tc>
        <w:tc>
          <w:tcPr>
            <w:tcW w:w="639" w:type="dxa"/>
          </w:tcPr>
          <w:p w14:paraId="124D6D1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19" w:type="dxa"/>
          </w:tcPr>
          <w:p w14:paraId="3F5E153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90" w:type="dxa"/>
          </w:tcPr>
          <w:p w14:paraId="175FE7D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554E2AA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32C712B3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223" w:lineRule="auto"/>
              <w:ind w:left="83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合</w:t>
            </w:r>
          </w:p>
        </w:tc>
        <w:tc>
          <w:tcPr>
            <w:tcW w:w="1029" w:type="dxa"/>
          </w:tcPr>
          <w:p w14:paraId="1A25223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20" w:type="dxa"/>
          </w:tcPr>
          <w:p w14:paraId="1D9D580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38465D5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39" w:type="dxa"/>
          </w:tcPr>
          <w:p w14:paraId="7E7845F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67213A1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40" w:type="dxa"/>
          </w:tcPr>
          <w:p w14:paraId="00BEA66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89" w:type="dxa"/>
            <w:vMerge/>
            <w:tcBorders>
              <w:top w:val="none" w:sz="2" w:space="0" w:color="000000"/>
            </w:tcBorders>
          </w:tcPr>
          <w:p w14:paraId="2D03792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79" w:type="dxa"/>
            <w:vMerge/>
            <w:tcBorders>
              <w:top w:val="none" w:sz="2" w:space="0" w:color="000000"/>
            </w:tcBorders>
          </w:tcPr>
          <w:p w14:paraId="794C2AB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69" w:type="dxa"/>
            <w:vMerge/>
            <w:tcBorders>
              <w:top w:val="none" w:sz="2" w:space="0" w:color="000000"/>
            </w:tcBorders>
          </w:tcPr>
          <w:p w14:paraId="7A10318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40" w:type="dxa"/>
            <w:vMerge/>
            <w:tcBorders>
              <w:top w:val="none" w:sz="2" w:space="0" w:color="000000"/>
            </w:tcBorders>
          </w:tcPr>
          <w:p w14:paraId="5A498F6A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  <w:vMerge/>
            <w:tcBorders>
              <w:top w:val="none" w:sz="2" w:space="0" w:color="000000"/>
            </w:tcBorders>
          </w:tcPr>
          <w:p w14:paraId="530FC15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34" w:type="dxa"/>
            <w:vMerge/>
            <w:tcBorders>
              <w:top w:val="none" w:sz="2" w:space="0" w:color="000000"/>
            </w:tcBorders>
          </w:tcPr>
          <w:p w14:paraId="1E789BF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9E2BE3" w:rsidRPr="009E2BE3" w14:paraId="059D20AF" w14:textId="77777777" w:rsidTr="00AC42E4">
        <w:trPr>
          <w:trHeight w:val="370"/>
        </w:trPr>
        <w:tc>
          <w:tcPr>
            <w:tcW w:w="1234" w:type="dxa"/>
            <w:vMerge w:val="restart"/>
            <w:tcBorders>
              <w:bottom w:val="none" w:sz="2" w:space="0" w:color="000000"/>
            </w:tcBorders>
          </w:tcPr>
          <w:p w14:paraId="005F610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6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66192DEA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6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6F035FF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1" w:line="219" w:lineRule="auto"/>
              <w:ind w:left="385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pacing w:val="4"/>
                <w:sz w:val="22"/>
              </w:rPr>
              <w:t>晚峰</w:t>
            </w:r>
          </w:p>
          <w:p w14:paraId="6F84AB6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184" w:lineRule="auto"/>
              <w:ind w:left="4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pacing w:val="-3"/>
                <w:sz w:val="22"/>
              </w:rPr>
              <w:t>17:00-22:00</w:t>
            </w:r>
          </w:p>
        </w:tc>
        <w:tc>
          <w:tcPr>
            <w:tcW w:w="639" w:type="dxa"/>
          </w:tcPr>
          <w:p w14:paraId="4FB00B7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2FB5DDD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2" w:line="184" w:lineRule="auto"/>
              <w:ind w:left="20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1</w:t>
            </w:r>
          </w:p>
        </w:tc>
        <w:tc>
          <w:tcPr>
            <w:tcW w:w="639" w:type="dxa"/>
          </w:tcPr>
          <w:p w14:paraId="6F0BEDEC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219" w:lineRule="auto"/>
              <w:ind w:left="92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pacing w:val="11"/>
                <w:sz w:val="22"/>
              </w:rPr>
              <w:t>照明</w:t>
            </w:r>
          </w:p>
        </w:tc>
        <w:tc>
          <w:tcPr>
            <w:tcW w:w="519" w:type="dxa"/>
          </w:tcPr>
          <w:p w14:paraId="37B363C2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90" w:type="dxa"/>
          </w:tcPr>
          <w:p w14:paraId="7806C80A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37351B2C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0B60446C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2" w:line="184" w:lineRule="auto"/>
              <w:ind w:left="144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1</w:t>
            </w:r>
          </w:p>
        </w:tc>
        <w:tc>
          <w:tcPr>
            <w:tcW w:w="1029" w:type="dxa"/>
          </w:tcPr>
          <w:p w14:paraId="072DAA1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20" w:type="dxa"/>
          </w:tcPr>
          <w:p w14:paraId="7DE4144A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31EB617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39" w:type="dxa"/>
          </w:tcPr>
          <w:p w14:paraId="2E0681AC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4AA977DA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40" w:type="dxa"/>
          </w:tcPr>
          <w:p w14:paraId="6267D443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89" w:type="dxa"/>
            <w:vMerge w:val="restart"/>
            <w:tcBorders>
              <w:bottom w:val="none" w:sz="2" w:space="0" w:color="000000"/>
            </w:tcBorders>
          </w:tcPr>
          <w:p w14:paraId="4447080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79" w:type="dxa"/>
            <w:vMerge w:val="restart"/>
            <w:tcBorders>
              <w:bottom w:val="none" w:sz="2" w:space="0" w:color="000000"/>
            </w:tcBorders>
          </w:tcPr>
          <w:p w14:paraId="740BA76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69" w:type="dxa"/>
            <w:vMerge w:val="restart"/>
            <w:tcBorders>
              <w:bottom w:val="none" w:sz="2" w:space="0" w:color="000000"/>
            </w:tcBorders>
          </w:tcPr>
          <w:p w14:paraId="7E229A8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40" w:type="dxa"/>
            <w:vMerge w:val="restart"/>
            <w:tcBorders>
              <w:bottom w:val="none" w:sz="2" w:space="0" w:color="000000"/>
            </w:tcBorders>
          </w:tcPr>
          <w:p w14:paraId="108EDAD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  <w:vMerge w:val="restart"/>
            <w:tcBorders>
              <w:bottom w:val="none" w:sz="2" w:space="0" w:color="000000"/>
            </w:tcBorders>
          </w:tcPr>
          <w:p w14:paraId="536DA9E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34" w:type="dxa"/>
            <w:vMerge w:val="restart"/>
            <w:tcBorders>
              <w:bottom w:val="none" w:sz="2" w:space="0" w:color="000000"/>
            </w:tcBorders>
          </w:tcPr>
          <w:p w14:paraId="311B767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9E2BE3" w:rsidRPr="009E2BE3" w14:paraId="4097F69D" w14:textId="77777777" w:rsidTr="00AC42E4">
        <w:trPr>
          <w:trHeight w:val="379"/>
        </w:trPr>
        <w:tc>
          <w:tcPr>
            <w:tcW w:w="123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77FB7E7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</w:tcPr>
          <w:p w14:paraId="062E769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3F893C7A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183" w:lineRule="auto"/>
              <w:ind w:left="20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2</w:t>
            </w:r>
          </w:p>
        </w:tc>
        <w:tc>
          <w:tcPr>
            <w:tcW w:w="639" w:type="dxa"/>
          </w:tcPr>
          <w:p w14:paraId="0EE1ED3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0" w:line="221" w:lineRule="auto"/>
              <w:ind w:left="92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pacing w:val="9"/>
                <w:sz w:val="22"/>
              </w:rPr>
              <w:t>空调</w:t>
            </w:r>
          </w:p>
        </w:tc>
        <w:tc>
          <w:tcPr>
            <w:tcW w:w="519" w:type="dxa"/>
          </w:tcPr>
          <w:p w14:paraId="0C550E4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90" w:type="dxa"/>
          </w:tcPr>
          <w:p w14:paraId="36106F7D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2F91D7C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090F4D61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3" w:line="183" w:lineRule="auto"/>
              <w:ind w:left="144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2</w:t>
            </w:r>
          </w:p>
        </w:tc>
        <w:tc>
          <w:tcPr>
            <w:tcW w:w="1029" w:type="dxa"/>
          </w:tcPr>
          <w:p w14:paraId="2B18272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20" w:type="dxa"/>
          </w:tcPr>
          <w:p w14:paraId="58A3D83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20AB95C5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39" w:type="dxa"/>
          </w:tcPr>
          <w:p w14:paraId="719D78D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4131948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40" w:type="dxa"/>
          </w:tcPr>
          <w:p w14:paraId="261B5FA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8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0331390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7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2656D3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6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581C1FF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4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4A02312C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51254FE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3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F7758D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9E2BE3" w:rsidRPr="009E2BE3" w14:paraId="3D5AFF68" w14:textId="77777777" w:rsidTr="00AC42E4">
        <w:trPr>
          <w:trHeight w:val="349"/>
        </w:trPr>
        <w:tc>
          <w:tcPr>
            <w:tcW w:w="123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0DCBBF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</w:tcPr>
          <w:p w14:paraId="4F234E1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1877A904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180" w:lineRule="auto"/>
              <w:ind w:left="20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3</w:t>
            </w:r>
          </w:p>
        </w:tc>
        <w:tc>
          <w:tcPr>
            <w:tcW w:w="639" w:type="dxa"/>
          </w:tcPr>
          <w:p w14:paraId="419BBE11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19" w:type="dxa"/>
          </w:tcPr>
          <w:p w14:paraId="0ED7742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90" w:type="dxa"/>
          </w:tcPr>
          <w:p w14:paraId="7A90F90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26AE6619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0B8F9DE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4" w:line="180" w:lineRule="auto"/>
              <w:ind w:left="144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3</w:t>
            </w:r>
          </w:p>
        </w:tc>
        <w:tc>
          <w:tcPr>
            <w:tcW w:w="1029" w:type="dxa"/>
          </w:tcPr>
          <w:p w14:paraId="1FAA8CED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20" w:type="dxa"/>
          </w:tcPr>
          <w:p w14:paraId="6CED354A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632245E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39" w:type="dxa"/>
          </w:tcPr>
          <w:p w14:paraId="34DF951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006770B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40" w:type="dxa"/>
          </w:tcPr>
          <w:p w14:paraId="1B5C02C3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8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33E2A3F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7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8BA357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6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3AA3040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40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1ADE77E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63AAC051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3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14:paraId="28A0D6B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  <w:tr w:rsidR="009E2BE3" w:rsidRPr="009E2BE3" w14:paraId="648257F1" w14:textId="77777777" w:rsidTr="00AC42E4">
        <w:trPr>
          <w:trHeight w:val="354"/>
        </w:trPr>
        <w:tc>
          <w:tcPr>
            <w:tcW w:w="1234" w:type="dxa"/>
            <w:vMerge/>
            <w:tcBorders>
              <w:top w:val="none" w:sz="2" w:space="0" w:color="000000"/>
            </w:tcBorders>
          </w:tcPr>
          <w:p w14:paraId="6704FE1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</w:tcPr>
          <w:p w14:paraId="459492DE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6FD338A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0" w:line="221" w:lineRule="auto"/>
              <w:ind w:left="41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pacing w:val="-3"/>
                <w:sz w:val="22"/>
              </w:rPr>
              <w:t>合计</w:t>
            </w:r>
          </w:p>
        </w:tc>
        <w:tc>
          <w:tcPr>
            <w:tcW w:w="639" w:type="dxa"/>
          </w:tcPr>
          <w:p w14:paraId="1531F92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19" w:type="dxa"/>
          </w:tcPr>
          <w:p w14:paraId="392FF88D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90" w:type="dxa"/>
          </w:tcPr>
          <w:p w14:paraId="005F1996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5B65333B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10" w:type="dxa"/>
          </w:tcPr>
          <w:p w14:paraId="546B50ED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223" w:lineRule="auto"/>
              <w:ind w:left="83"/>
              <w:jc w:val="left"/>
              <w:textAlignment w:val="baseline"/>
              <w:rPr>
                <w:rFonts w:ascii="宋体" w:eastAsia="宋体" w:hAnsi="宋体" w:cs="宋体"/>
                <w:noProof/>
                <w:sz w:val="22"/>
              </w:rPr>
            </w:pPr>
            <w:r w:rsidRPr="009E2BE3">
              <w:rPr>
                <w:rFonts w:ascii="宋体" w:eastAsia="宋体" w:hAnsi="宋体" w:cs="宋体"/>
                <w:noProof/>
                <w:sz w:val="22"/>
              </w:rPr>
              <w:t>合</w:t>
            </w:r>
          </w:p>
        </w:tc>
        <w:tc>
          <w:tcPr>
            <w:tcW w:w="1029" w:type="dxa"/>
          </w:tcPr>
          <w:p w14:paraId="340C6AF1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20" w:type="dxa"/>
          </w:tcPr>
          <w:p w14:paraId="5B6F670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5BD082AF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39" w:type="dxa"/>
          </w:tcPr>
          <w:p w14:paraId="6932592D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540" w:type="dxa"/>
          </w:tcPr>
          <w:p w14:paraId="4B93F8E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440" w:type="dxa"/>
          </w:tcPr>
          <w:p w14:paraId="06BF87F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89" w:type="dxa"/>
            <w:vMerge/>
            <w:tcBorders>
              <w:top w:val="none" w:sz="2" w:space="0" w:color="000000"/>
            </w:tcBorders>
          </w:tcPr>
          <w:p w14:paraId="7CCEBE80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79" w:type="dxa"/>
            <w:vMerge/>
            <w:tcBorders>
              <w:top w:val="none" w:sz="2" w:space="0" w:color="000000"/>
            </w:tcBorders>
          </w:tcPr>
          <w:p w14:paraId="226F3D2C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69" w:type="dxa"/>
            <w:vMerge/>
            <w:tcBorders>
              <w:top w:val="none" w:sz="2" w:space="0" w:color="000000"/>
            </w:tcBorders>
          </w:tcPr>
          <w:p w14:paraId="208A8073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40" w:type="dxa"/>
            <w:vMerge/>
            <w:tcBorders>
              <w:top w:val="none" w:sz="2" w:space="0" w:color="000000"/>
            </w:tcBorders>
          </w:tcPr>
          <w:p w14:paraId="7C6E8FD8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639" w:type="dxa"/>
            <w:vMerge/>
            <w:tcBorders>
              <w:top w:val="none" w:sz="2" w:space="0" w:color="000000"/>
            </w:tcBorders>
          </w:tcPr>
          <w:p w14:paraId="38914A07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734" w:type="dxa"/>
            <w:vMerge/>
            <w:tcBorders>
              <w:top w:val="none" w:sz="2" w:space="0" w:color="000000"/>
            </w:tcBorders>
          </w:tcPr>
          <w:p w14:paraId="38D1D26C" w14:textId="77777777" w:rsidR="009E2BE3" w:rsidRPr="009E2BE3" w:rsidRDefault="009E2BE3" w:rsidP="009E2BE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</w:tr>
    </w:tbl>
    <w:p w14:paraId="7774A92A" w14:textId="77777777" w:rsidR="009E2BE3" w:rsidRPr="009E2BE3" w:rsidRDefault="009E2BE3" w:rsidP="009E2BE3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p w14:paraId="238BB56B" w14:textId="77777777" w:rsidR="00407542" w:rsidRPr="009E2BE3" w:rsidRDefault="00407542" w:rsidP="009E2BE3"/>
    <w:sectPr w:rsidR="00407542" w:rsidRPr="009E2BE3" w:rsidSect="003F1388">
      <w:pgSz w:w="16838" w:h="11906" w:orient="landscape"/>
      <w:pgMar w:top="1009" w:right="1440" w:bottom="154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85CD8" w14:textId="77777777" w:rsidR="009763E5" w:rsidRDefault="009763E5" w:rsidP="003F1388">
      <w:r>
        <w:separator/>
      </w:r>
    </w:p>
  </w:endnote>
  <w:endnote w:type="continuationSeparator" w:id="0">
    <w:p w14:paraId="6E74A443" w14:textId="77777777" w:rsidR="009763E5" w:rsidRDefault="009763E5" w:rsidP="003F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96E67" w14:textId="77777777" w:rsidR="009763E5" w:rsidRDefault="009763E5" w:rsidP="003F1388">
      <w:r>
        <w:separator/>
      </w:r>
    </w:p>
  </w:footnote>
  <w:footnote w:type="continuationSeparator" w:id="0">
    <w:p w14:paraId="6115F2B7" w14:textId="77777777" w:rsidR="009763E5" w:rsidRDefault="009763E5" w:rsidP="003F1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3F"/>
    <w:rsid w:val="001E4605"/>
    <w:rsid w:val="002A7267"/>
    <w:rsid w:val="003F1388"/>
    <w:rsid w:val="00407542"/>
    <w:rsid w:val="004D7F92"/>
    <w:rsid w:val="00955ED0"/>
    <w:rsid w:val="009763E5"/>
    <w:rsid w:val="009E2BE3"/>
    <w:rsid w:val="00BB543F"/>
    <w:rsid w:val="00C5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4C7F4"/>
  <w15:chartTrackingRefBased/>
  <w15:docId w15:val="{504D9D08-D3D1-4E6F-BB08-0D0E1B16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13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13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1388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3F1388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3</cp:revision>
  <dcterms:created xsi:type="dcterms:W3CDTF">2023-10-28T03:05:00Z</dcterms:created>
  <dcterms:modified xsi:type="dcterms:W3CDTF">2023-10-28T03:07:00Z</dcterms:modified>
</cp:coreProperties>
</file>