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28C35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11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B0555F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附件9</w:t>
      </w:r>
    </w:p>
    <w:p w14:paraId="0FE9C6A4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spacing w:before="325" w:line="219" w:lineRule="auto"/>
        <w:ind w:left="240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B0555F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XX</w:t>
      </w:r>
      <w:r w:rsidRPr="00B0555F">
        <w:rPr>
          <w:rFonts w:ascii="宋体" w:eastAsia="宋体" w:hAnsi="宋体" w:cs="宋体"/>
          <w:noProof/>
          <w:snapToGrid w:val="0"/>
          <w:color w:val="000000"/>
          <w:spacing w:val="40"/>
          <w:kern w:val="0"/>
          <w:sz w:val="43"/>
          <w:szCs w:val="43"/>
        </w:rPr>
        <w:t xml:space="preserve"> </w:t>
      </w:r>
      <w:r w:rsidRPr="00B0555F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市2021年用户有序用电紧急错避峰方案</w:t>
      </w:r>
    </w:p>
    <w:p w14:paraId="16763EF2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spacing w:line="440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51599AB0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spacing w:before="75" w:line="220" w:lineRule="auto"/>
        <w:ind w:right="1128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3"/>
          <w:szCs w:val="23"/>
        </w:rPr>
      </w:pPr>
      <w:r w:rsidRPr="00B0555F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3"/>
          <w:szCs w:val="23"/>
        </w:rPr>
        <w:t>单位：千瓦</w:t>
      </w:r>
    </w:p>
    <w:p w14:paraId="7590246E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spacing w:line="112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129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299"/>
        <w:gridCol w:w="989"/>
        <w:gridCol w:w="959"/>
        <w:gridCol w:w="989"/>
        <w:gridCol w:w="939"/>
        <w:gridCol w:w="1349"/>
        <w:gridCol w:w="2049"/>
        <w:gridCol w:w="2813"/>
      </w:tblGrid>
      <w:tr w:rsidR="00B0555F" w:rsidRPr="00B0555F" w14:paraId="2F82E010" w14:textId="77777777" w:rsidTr="00AC42E4">
        <w:trPr>
          <w:trHeight w:val="853"/>
        </w:trPr>
        <w:tc>
          <w:tcPr>
            <w:tcW w:w="1584" w:type="dxa"/>
          </w:tcPr>
          <w:p w14:paraId="35D28FA4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9DD4DD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34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用户名称</w:t>
            </w:r>
          </w:p>
        </w:tc>
        <w:tc>
          <w:tcPr>
            <w:tcW w:w="1299" w:type="dxa"/>
          </w:tcPr>
          <w:p w14:paraId="69FFDA9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772AB01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9" w:lineRule="auto"/>
              <w:ind w:left="20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用户编号</w:t>
            </w:r>
          </w:p>
        </w:tc>
        <w:tc>
          <w:tcPr>
            <w:tcW w:w="989" w:type="dxa"/>
          </w:tcPr>
          <w:p w14:paraId="2517036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19" w:lineRule="exact"/>
              <w:ind w:left="26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6"/>
                <w:position w:val="7"/>
                <w:sz w:val="22"/>
              </w:rPr>
              <w:t>行业</w:t>
            </w:r>
          </w:p>
          <w:p w14:paraId="7EEA6F8A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分类</w:t>
            </w:r>
          </w:p>
        </w:tc>
        <w:tc>
          <w:tcPr>
            <w:tcW w:w="959" w:type="dxa"/>
          </w:tcPr>
          <w:p w14:paraId="02C5FB4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321" w:lineRule="exact"/>
              <w:ind w:left="25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position w:val="7"/>
                <w:sz w:val="22"/>
              </w:rPr>
              <w:t>供电</w:t>
            </w:r>
          </w:p>
          <w:p w14:paraId="00453C8B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线路</w:t>
            </w:r>
          </w:p>
        </w:tc>
        <w:tc>
          <w:tcPr>
            <w:tcW w:w="989" w:type="dxa"/>
          </w:tcPr>
          <w:p w14:paraId="7B3055FE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0" w:line="290" w:lineRule="exact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position w:val="4"/>
                <w:sz w:val="22"/>
              </w:rPr>
              <w:t>负荷</w:t>
            </w:r>
          </w:p>
          <w:p w14:paraId="085FFCA3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基数</w:t>
            </w:r>
          </w:p>
        </w:tc>
        <w:tc>
          <w:tcPr>
            <w:tcW w:w="939" w:type="dxa"/>
          </w:tcPr>
          <w:p w14:paraId="656BBD2C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19" w:lineRule="exact"/>
              <w:ind w:left="24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4"/>
                <w:position w:val="7"/>
                <w:sz w:val="22"/>
              </w:rPr>
              <w:t>保留</w:t>
            </w:r>
          </w:p>
          <w:p w14:paraId="7145378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4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1349" w:type="dxa"/>
          </w:tcPr>
          <w:p w14:paraId="076FD0CC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7A9CFB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1" w:lineRule="auto"/>
              <w:ind w:left="33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联系人</w:t>
            </w:r>
          </w:p>
        </w:tc>
        <w:tc>
          <w:tcPr>
            <w:tcW w:w="2049" w:type="dxa"/>
          </w:tcPr>
          <w:p w14:paraId="7893774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C52BA2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1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联系电话</w:t>
            </w:r>
          </w:p>
        </w:tc>
        <w:tc>
          <w:tcPr>
            <w:tcW w:w="2813" w:type="dxa"/>
          </w:tcPr>
          <w:p w14:paraId="1CBD27CB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FAC494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9" w:lineRule="auto"/>
              <w:ind w:left="3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B0555F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是否高耗能高排放企业</w:t>
            </w:r>
          </w:p>
        </w:tc>
      </w:tr>
      <w:tr w:rsidR="00B0555F" w:rsidRPr="00B0555F" w14:paraId="35EE27AB" w14:textId="77777777" w:rsidTr="00AC42E4">
        <w:trPr>
          <w:trHeight w:val="769"/>
        </w:trPr>
        <w:tc>
          <w:tcPr>
            <w:tcW w:w="1584" w:type="dxa"/>
          </w:tcPr>
          <w:p w14:paraId="4ADA880C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3CA22414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334EE67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74EB21F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7B83D5C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0BAE1316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301EDEFA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2B5CE833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2644BC07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0555F" w:rsidRPr="00B0555F" w14:paraId="7F4BD716" w14:textId="77777777" w:rsidTr="00AC42E4">
        <w:trPr>
          <w:trHeight w:val="798"/>
        </w:trPr>
        <w:tc>
          <w:tcPr>
            <w:tcW w:w="1584" w:type="dxa"/>
          </w:tcPr>
          <w:p w14:paraId="0C749DC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70D54F74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4255FA8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77789103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676011FB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6B9EA79E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409145A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20299E7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77B1E93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0555F" w:rsidRPr="00B0555F" w14:paraId="6448C869" w14:textId="77777777" w:rsidTr="00AC42E4">
        <w:trPr>
          <w:trHeight w:val="768"/>
        </w:trPr>
        <w:tc>
          <w:tcPr>
            <w:tcW w:w="1584" w:type="dxa"/>
          </w:tcPr>
          <w:p w14:paraId="1B87628D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33DC82EE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2D97B7C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30724CE6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2BFCD3D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1D57D977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4E3E757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4D2CF16E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5036E054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0555F" w:rsidRPr="00B0555F" w14:paraId="159F009B" w14:textId="77777777" w:rsidTr="00AC42E4">
        <w:trPr>
          <w:trHeight w:val="769"/>
        </w:trPr>
        <w:tc>
          <w:tcPr>
            <w:tcW w:w="1584" w:type="dxa"/>
          </w:tcPr>
          <w:p w14:paraId="573D527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66907AE9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4FC82FE2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4DE1D8E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6C49F92A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6CE8C0C2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3837C019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4DD14F0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71D1B879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0555F" w:rsidRPr="00B0555F" w14:paraId="48C083A8" w14:textId="77777777" w:rsidTr="00AC42E4">
        <w:trPr>
          <w:trHeight w:val="799"/>
        </w:trPr>
        <w:tc>
          <w:tcPr>
            <w:tcW w:w="1584" w:type="dxa"/>
          </w:tcPr>
          <w:p w14:paraId="0FE6FD86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2B98AE89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1B6C81BB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2CB9B31C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6B18FA4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38469671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0706315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139E8FC0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44FD6961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B0555F" w:rsidRPr="00B0555F" w14:paraId="6845940D" w14:textId="77777777" w:rsidTr="00AC42E4">
        <w:trPr>
          <w:trHeight w:val="773"/>
        </w:trPr>
        <w:tc>
          <w:tcPr>
            <w:tcW w:w="1584" w:type="dxa"/>
          </w:tcPr>
          <w:p w14:paraId="1C87A092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1A27C10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02250808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9" w:type="dxa"/>
          </w:tcPr>
          <w:p w14:paraId="61B1D041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89" w:type="dxa"/>
          </w:tcPr>
          <w:p w14:paraId="7D8F340A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39" w:type="dxa"/>
          </w:tcPr>
          <w:p w14:paraId="79CC6016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49" w:type="dxa"/>
          </w:tcPr>
          <w:p w14:paraId="308F20F5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049" w:type="dxa"/>
          </w:tcPr>
          <w:p w14:paraId="7DF01F4E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7FEDFE66" w14:textId="77777777" w:rsidR="00B0555F" w:rsidRPr="00B0555F" w:rsidRDefault="00B0555F" w:rsidP="00B0555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504DA072" w14:textId="77777777" w:rsidR="00B0555F" w:rsidRPr="00B0555F" w:rsidRDefault="00B0555F" w:rsidP="00B0555F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B0555F" w:rsidRDefault="00407542" w:rsidP="005C5F25"/>
    <w:sectPr w:rsidR="00407542" w:rsidRPr="00B0555F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845F6" w14:textId="77777777" w:rsidR="00FD559E" w:rsidRDefault="00FD559E" w:rsidP="003F1388">
      <w:r>
        <w:separator/>
      </w:r>
    </w:p>
  </w:endnote>
  <w:endnote w:type="continuationSeparator" w:id="0">
    <w:p w14:paraId="2FF3C3E7" w14:textId="77777777" w:rsidR="00FD559E" w:rsidRDefault="00FD559E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C48F" w14:textId="77777777" w:rsidR="00FD559E" w:rsidRDefault="00FD559E" w:rsidP="003F1388">
      <w:r>
        <w:separator/>
      </w:r>
    </w:p>
  </w:footnote>
  <w:footnote w:type="continuationSeparator" w:id="0">
    <w:p w14:paraId="0AF93C3B" w14:textId="77777777" w:rsidR="00FD559E" w:rsidRDefault="00FD559E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5C5F25"/>
    <w:rsid w:val="00955ED0"/>
    <w:rsid w:val="00962D2D"/>
    <w:rsid w:val="00B0555F"/>
    <w:rsid w:val="00BB543F"/>
    <w:rsid w:val="00C50119"/>
    <w:rsid w:val="00F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2023-10-28T03:13:00Z</dcterms:modified>
</cp:coreProperties>
</file>