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5DFAF8">
      <w:pPr>
        <w:pStyle w:val="3"/>
        <w:spacing w:before="54"/>
        <w:ind w:left="0" w:leftChars="0" w:firstLine="0" w:firstLineChars="0"/>
        <w:jc w:val="both"/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  <w:highlight w:val="none"/>
          <w:lang w:val="en-US" w:eastAsia="zh-CN"/>
        </w:rPr>
        <w:t>附件4</w:t>
      </w:r>
    </w:p>
    <w:p w14:paraId="2B103687">
      <w:pPr>
        <w:pStyle w:val="3"/>
        <w:spacing w:before="54"/>
        <w:ind w:left="0" w:leftChars="0" w:firstLine="0" w:firstLineChars="0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highlight w:val="none"/>
          <w:lang w:val="en-US" w:eastAsia="zh-CN"/>
        </w:rPr>
        <w:t>满意度调查问卷及统计分析报告</w:t>
      </w:r>
    </w:p>
    <w:p w14:paraId="76B341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一、调查目的</w:t>
      </w:r>
    </w:p>
    <w:p w14:paraId="732061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bidi="zh-CN"/>
        </w:rPr>
      </w:pPr>
      <w:r>
        <w:rPr>
          <w:rFonts w:hint="eastAsia" w:cs="仿宋_GB2312"/>
          <w:color w:val="auto"/>
          <w:kern w:val="0"/>
          <w:sz w:val="32"/>
          <w:szCs w:val="32"/>
          <w:highlight w:val="none"/>
          <w:lang w:val="en-US" w:bidi="zh-CN"/>
        </w:rPr>
        <w:t>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bidi="zh-CN"/>
        </w:rPr>
        <w:t>进一步聚集优质金融资源,助力建设国际财富管理中心、全球创投风投中心、未来金融科技中心和现代化国际航运贸易金融创新中心目标，推动青岛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bidi="zh-CN"/>
        </w:rPr>
        <w:t>金融业实现高质量发展</w:t>
      </w:r>
      <w:r>
        <w:rPr>
          <w:rFonts w:hint="eastAsia" w:cs="仿宋_GB2312"/>
          <w:color w:val="auto"/>
          <w:kern w:val="0"/>
          <w:sz w:val="32"/>
          <w:szCs w:val="32"/>
          <w:highlight w:val="none"/>
          <w:lang w:val="en-US" w:bidi="zh-CN"/>
        </w:rPr>
        <w:t>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bidi="zh-CN"/>
        </w:rPr>
        <w:t>对促进金融资源聚集政策</w:t>
      </w:r>
      <w:r>
        <w:rPr>
          <w:rFonts w:hint="eastAsia" w:cs="仿宋_GB2312"/>
          <w:color w:val="auto"/>
          <w:kern w:val="0"/>
          <w:sz w:val="32"/>
          <w:szCs w:val="32"/>
          <w:highlight w:val="none"/>
          <w:lang w:val="en-US" w:bidi="zh-CN"/>
        </w:rPr>
        <w:t>效果</w:t>
      </w:r>
      <w:r>
        <w:rPr>
          <w:rFonts w:hint="eastAsia" w:cs="仿宋_GB2312"/>
          <w:color w:val="auto"/>
          <w:kern w:val="0"/>
          <w:sz w:val="32"/>
          <w:szCs w:val="32"/>
          <w:highlight w:val="none"/>
          <w:lang w:val="en-US" w:eastAsia="zh-CN" w:bidi="zh-CN"/>
        </w:rPr>
        <w:t>及</w:t>
      </w:r>
      <w:r>
        <w:rPr>
          <w:rFonts w:hint="eastAsia" w:cs="仿宋_GB2312"/>
          <w:color w:val="auto"/>
          <w:kern w:val="0"/>
          <w:sz w:val="32"/>
          <w:szCs w:val="32"/>
          <w:highlight w:val="none"/>
          <w:lang w:val="en-US" w:bidi="zh-CN"/>
        </w:rPr>
        <w:t>补助对象满意度开展社会调查，并依据调查问卷结果，进行具体细致的数据分析，进一步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bidi="zh-CN"/>
        </w:rPr>
        <w:t>了解2023年度促进金融资源聚集政策</w:t>
      </w:r>
      <w:r>
        <w:rPr>
          <w:rFonts w:hint="eastAsia" w:cs="仿宋_GB2312"/>
          <w:color w:val="auto"/>
          <w:kern w:val="0"/>
          <w:sz w:val="32"/>
          <w:szCs w:val="32"/>
          <w:highlight w:val="none"/>
          <w:lang w:val="en-US" w:bidi="zh-CN"/>
        </w:rPr>
        <w:t>实施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bidi="zh-CN"/>
        </w:rPr>
        <w:t>开展情况</w:t>
      </w:r>
      <w:r>
        <w:rPr>
          <w:rFonts w:hint="eastAsia" w:cs="仿宋_GB2312"/>
          <w:color w:val="auto"/>
          <w:kern w:val="0"/>
          <w:sz w:val="32"/>
          <w:szCs w:val="32"/>
          <w:highlight w:val="none"/>
          <w:lang w:val="en-US" w:bidi="zh-CN"/>
        </w:rPr>
        <w:t>。</w:t>
      </w:r>
    </w:p>
    <w:p w14:paraId="2734FF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二、调查对象</w:t>
      </w:r>
    </w:p>
    <w:p w14:paraId="0FDCA5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zh-CN"/>
        </w:rPr>
        <w:t>本次调查对象为</w:t>
      </w:r>
      <w:r>
        <w:rPr>
          <w:rFonts w:hint="eastAsia" w:cs="仿宋_GB2312"/>
          <w:color w:val="auto"/>
          <w:kern w:val="0"/>
          <w:sz w:val="32"/>
          <w:szCs w:val="32"/>
          <w:highlight w:val="none"/>
          <w:lang w:val="en-US" w:eastAsia="zh-CN" w:bidi="zh-CN"/>
        </w:rPr>
        <w:t>符合补助条件的17家金融机构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。</w:t>
      </w:r>
    </w:p>
    <w:p w14:paraId="36B116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三、采样方式及样本数量</w:t>
      </w:r>
    </w:p>
    <w:p w14:paraId="6B7DAAB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0" w:right="0" w:firstLine="640" w:firstLineChars="200"/>
        <w:jc w:val="both"/>
        <w:textAlignment w:val="center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zh-CN"/>
        </w:rPr>
        <w:t>本次问卷调查遵循公平、公正、公开的原则，通过</w:t>
      </w:r>
      <w:r>
        <w:rPr>
          <w:rFonts w:hint="eastAsia" w:cs="仿宋_GB2312"/>
          <w:kern w:val="0"/>
          <w:sz w:val="32"/>
          <w:szCs w:val="32"/>
          <w:highlight w:val="none"/>
          <w:lang w:val="en-US" w:eastAsia="zh-CN" w:bidi="zh-CN"/>
        </w:rPr>
        <w:t>问卷调查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zh-CN"/>
        </w:rPr>
        <w:t>的</w:t>
      </w:r>
      <w:r>
        <w:rPr>
          <w:rFonts w:hint="eastAsia" w:cs="仿宋_GB2312"/>
          <w:kern w:val="0"/>
          <w:sz w:val="32"/>
          <w:szCs w:val="32"/>
          <w:highlight w:val="none"/>
          <w:lang w:val="en-US" w:eastAsia="zh-CN" w:bidi="zh-CN"/>
        </w:rPr>
        <w:t>形式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zh-CN"/>
        </w:rPr>
        <w:t>向</w:t>
      </w:r>
      <w:r>
        <w:rPr>
          <w:rFonts w:hint="eastAsia" w:cs="仿宋_GB2312"/>
          <w:kern w:val="0"/>
          <w:sz w:val="32"/>
          <w:szCs w:val="32"/>
          <w:highlight w:val="none"/>
          <w:lang w:val="en-US" w:eastAsia="zh-CN" w:bidi="zh-CN"/>
        </w:rPr>
        <w:t>补助企业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zh-CN"/>
        </w:rPr>
        <w:t>开展调查，根据回收问卷进行总结分析。</w:t>
      </w: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  <w:lang w:val="en-US" w:eastAsia="zh-CN"/>
        </w:rPr>
        <w:t>共发放问卷</w:t>
      </w:r>
      <w:r>
        <w:rPr>
          <w:rFonts w:hint="eastAsia" w:cs="仿宋_GB2312"/>
          <w:color w:val="auto"/>
          <w:spacing w:val="-6"/>
          <w:kern w:val="0"/>
          <w:sz w:val="32"/>
          <w:szCs w:val="32"/>
          <w:highlight w:val="none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  <w:lang w:val="en-US" w:eastAsia="zh-CN"/>
        </w:rPr>
        <w:t>份，实际回收有效问卷</w:t>
      </w:r>
      <w:r>
        <w:rPr>
          <w:rFonts w:hint="eastAsia" w:cs="仿宋_GB2312"/>
          <w:color w:val="auto"/>
          <w:spacing w:val="-6"/>
          <w:kern w:val="0"/>
          <w:sz w:val="32"/>
          <w:szCs w:val="32"/>
          <w:highlight w:val="none"/>
          <w:lang w:val="en-US" w:eastAsia="zh-CN"/>
        </w:rPr>
        <w:t>16</w:t>
      </w: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  <w:lang w:val="en-US" w:eastAsia="zh-CN"/>
        </w:rPr>
        <w:t>份，问卷有效率</w:t>
      </w:r>
      <w:r>
        <w:rPr>
          <w:rFonts w:hint="eastAsia" w:cs="仿宋_GB2312"/>
          <w:color w:val="auto"/>
          <w:spacing w:val="-6"/>
          <w:kern w:val="0"/>
          <w:sz w:val="32"/>
          <w:szCs w:val="32"/>
          <w:highlight w:val="none"/>
          <w:lang w:val="en-US" w:eastAsia="zh-CN"/>
        </w:rPr>
        <w:t>94.12</w:t>
      </w: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  <w:lang w:val="en-US" w:eastAsia="zh-CN"/>
        </w:rPr>
        <w:t>%。</w:t>
      </w:r>
    </w:p>
    <w:p w14:paraId="4853BD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四、调查结果分析</w:t>
      </w:r>
    </w:p>
    <w:p w14:paraId="13C3A6E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0" w:right="0" w:firstLine="640" w:firstLineChars="200"/>
        <w:jc w:val="both"/>
        <w:rPr>
          <w:rFonts w:hint="eastAsia" w:cs="仿宋_GB2312"/>
          <w:color w:val="auto"/>
          <w:kern w:val="0"/>
          <w:sz w:val="32"/>
          <w:szCs w:val="32"/>
          <w:highlight w:val="none"/>
          <w:lang w:val="en-US" w:bidi="zh-CN"/>
        </w:rPr>
      </w:pPr>
      <w:r>
        <w:rPr>
          <w:rFonts w:hint="eastAsia" w:cs="仿宋_GB2312"/>
          <w:color w:val="auto"/>
          <w:kern w:val="0"/>
          <w:sz w:val="32"/>
          <w:szCs w:val="32"/>
          <w:highlight w:val="none"/>
          <w:lang w:val="en-US" w:bidi="zh-CN"/>
        </w:rPr>
        <w:t>经对收集的调查样本进行统计分析，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bidi="zh-CN"/>
        </w:rPr>
        <w:t>对促进金融资源聚集政策</w:t>
      </w:r>
      <w:r>
        <w:rPr>
          <w:rFonts w:hint="eastAsia" w:cs="仿宋_GB2312"/>
          <w:color w:val="auto"/>
          <w:kern w:val="0"/>
          <w:sz w:val="32"/>
          <w:szCs w:val="32"/>
          <w:highlight w:val="none"/>
          <w:lang w:val="en-US" w:bidi="zh-CN"/>
        </w:rPr>
        <w:t>满意度为98.44%</w:t>
      </w:r>
      <w:r>
        <w:rPr>
          <w:rFonts w:hint="eastAsia" w:cs="仿宋_GB2312"/>
          <w:color w:val="auto"/>
          <w:kern w:val="0"/>
          <w:sz w:val="32"/>
          <w:szCs w:val="32"/>
          <w:highlight w:val="none"/>
          <w:lang w:val="en-US" w:eastAsia="zh-CN" w:bidi="zh-CN"/>
        </w:rPr>
        <w:t>。</w:t>
      </w:r>
    </w:p>
    <w:p w14:paraId="4475DF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after="0" w:line="560" w:lineRule="exact"/>
        <w:ind w:righ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yellow"/>
          <w:lang w:val="en-US" w:bidi="zh-CN"/>
        </w:rPr>
      </w:pPr>
      <w:r>
        <w:rPr>
          <w:rFonts w:hint="eastAsia" w:cs="仿宋_GB2312"/>
          <w:color w:val="auto"/>
          <w:kern w:val="0"/>
          <w:sz w:val="32"/>
          <w:szCs w:val="32"/>
          <w:highlight w:val="none"/>
          <w:lang w:val="en-US" w:bidi="zh-CN"/>
        </w:rPr>
        <w:t>本项满意度根据11-12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bidi="zh-CN"/>
        </w:rPr>
        <w:t>题</w:t>
      </w:r>
      <w:r>
        <w:rPr>
          <w:rFonts w:hint="eastAsia" w:cs="仿宋_GB2312"/>
          <w:color w:val="auto"/>
          <w:kern w:val="0"/>
          <w:sz w:val="32"/>
          <w:szCs w:val="32"/>
          <w:highlight w:val="none"/>
          <w:lang w:val="en-US" w:bidi="zh-CN"/>
        </w:rPr>
        <w:t>调查结果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bidi="zh-CN"/>
        </w:rPr>
        <w:t>统计满意度得分，其余问题用于2023年度促进金融资源聚集政策</w:t>
      </w:r>
      <w:r>
        <w:rPr>
          <w:rFonts w:hint="eastAsia" w:cs="仿宋_GB2312"/>
          <w:color w:val="auto"/>
          <w:kern w:val="0"/>
          <w:sz w:val="32"/>
          <w:szCs w:val="32"/>
          <w:highlight w:val="none"/>
          <w:lang w:val="en-US" w:bidi="zh-CN"/>
        </w:rPr>
        <w:t>工作调研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bidi="zh-CN"/>
        </w:rPr>
        <w:t>分析</w:t>
      </w:r>
      <w:r>
        <w:rPr>
          <w:rFonts w:hint="eastAsia" w:cs="仿宋_GB2312"/>
          <w:color w:val="auto"/>
          <w:kern w:val="0"/>
          <w:sz w:val="32"/>
          <w:szCs w:val="32"/>
          <w:highlight w:val="none"/>
          <w:lang w:val="en-US" w:bidi="zh-CN"/>
        </w:rPr>
        <w:t>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bidi="zh-CN"/>
        </w:rPr>
        <w:t>满意度评分方法为：“A”选项赋值</w:t>
      </w:r>
      <w:r>
        <w:rPr>
          <w:rFonts w:hint="eastAsia" w:cs="仿宋_GB2312"/>
          <w:color w:val="auto"/>
          <w:kern w:val="0"/>
          <w:sz w:val="32"/>
          <w:szCs w:val="32"/>
          <w:highlight w:val="none"/>
          <w:lang w:val="en-US" w:bidi="zh-CN"/>
        </w:rPr>
        <w:t>10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bidi="zh-CN"/>
        </w:rPr>
        <w:t>分；“B”选项赋值</w:t>
      </w:r>
      <w:r>
        <w:rPr>
          <w:rFonts w:hint="eastAsia" w:cs="仿宋_GB2312"/>
          <w:color w:val="auto"/>
          <w:kern w:val="0"/>
          <w:sz w:val="32"/>
          <w:szCs w:val="32"/>
          <w:highlight w:val="none"/>
          <w:lang w:val="en-US" w:bidi="zh-CN"/>
        </w:rPr>
        <w:t>9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bidi="zh-CN"/>
        </w:rPr>
        <w:t>分；“C”选项赋值</w:t>
      </w:r>
      <w:r>
        <w:rPr>
          <w:rFonts w:hint="eastAsia" w:cs="仿宋_GB2312"/>
          <w:color w:val="auto"/>
          <w:kern w:val="0"/>
          <w:sz w:val="32"/>
          <w:szCs w:val="32"/>
          <w:highlight w:val="none"/>
          <w:lang w:val="en-US" w:bidi="zh-CN"/>
        </w:rPr>
        <w:t>8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bidi="zh-CN"/>
        </w:rPr>
        <w:t>分</w:t>
      </w:r>
      <w:r>
        <w:rPr>
          <w:rFonts w:hint="eastAsia" w:cs="仿宋_GB2312"/>
          <w:color w:val="auto"/>
          <w:kern w:val="0"/>
          <w:sz w:val="32"/>
          <w:szCs w:val="32"/>
          <w:highlight w:val="none"/>
          <w:lang w:val="en-US" w:bidi="zh-CN"/>
        </w:rPr>
        <w:t>；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bidi="zh-CN"/>
        </w:rPr>
        <w:t>“</w:t>
      </w:r>
      <w:r>
        <w:rPr>
          <w:rFonts w:hint="eastAsia" w:cs="仿宋_GB2312"/>
          <w:color w:val="auto"/>
          <w:kern w:val="0"/>
          <w:sz w:val="32"/>
          <w:szCs w:val="32"/>
          <w:highlight w:val="none"/>
          <w:lang w:val="en-US" w:bidi="zh-CN"/>
        </w:rPr>
        <w:t>D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bidi="zh-CN"/>
        </w:rPr>
        <w:t>”选项赋值</w:t>
      </w:r>
      <w:r>
        <w:rPr>
          <w:rFonts w:hint="eastAsia" w:cs="仿宋_GB2312"/>
          <w:color w:val="auto"/>
          <w:kern w:val="0"/>
          <w:sz w:val="32"/>
          <w:szCs w:val="32"/>
          <w:highlight w:val="none"/>
          <w:lang w:val="en-US" w:bidi="zh-CN"/>
        </w:rPr>
        <w:t>7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bidi="zh-CN"/>
        </w:rPr>
        <w:t>分；“</w:t>
      </w:r>
      <w:r>
        <w:rPr>
          <w:rFonts w:hint="eastAsia" w:cs="仿宋_GB2312"/>
          <w:color w:val="auto"/>
          <w:kern w:val="0"/>
          <w:sz w:val="32"/>
          <w:szCs w:val="32"/>
          <w:highlight w:val="none"/>
          <w:lang w:val="en-US" w:bidi="zh-CN"/>
        </w:rPr>
        <w:t>E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bidi="zh-CN"/>
        </w:rPr>
        <w:t>”选项赋值</w:t>
      </w:r>
      <w:r>
        <w:rPr>
          <w:rFonts w:hint="eastAsia" w:cs="仿宋_GB2312"/>
          <w:color w:val="auto"/>
          <w:kern w:val="0"/>
          <w:sz w:val="32"/>
          <w:szCs w:val="32"/>
          <w:highlight w:val="none"/>
          <w:lang w:val="en-US" w:bidi="zh-CN"/>
        </w:rPr>
        <w:t>6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bidi="zh-CN"/>
        </w:rPr>
        <w:t>分；“</w:t>
      </w:r>
      <w:r>
        <w:rPr>
          <w:rFonts w:hint="eastAsia" w:cs="仿宋_GB2312"/>
          <w:color w:val="auto"/>
          <w:kern w:val="0"/>
          <w:sz w:val="32"/>
          <w:szCs w:val="32"/>
          <w:highlight w:val="none"/>
          <w:lang w:val="en-US" w:bidi="zh-CN"/>
        </w:rPr>
        <w:t>F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bidi="zh-CN"/>
        </w:rPr>
        <w:t>”选项赋值</w:t>
      </w:r>
      <w:r>
        <w:rPr>
          <w:rFonts w:hint="eastAsia" w:cs="仿宋_GB2312"/>
          <w:color w:val="auto"/>
          <w:kern w:val="0"/>
          <w:sz w:val="32"/>
          <w:szCs w:val="32"/>
          <w:highlight w:val="none"/>
          <w:lang w:val="en-US" w:bidi="zh-CN"/>
        </w:rPr>
        <w:t>5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bidi="zh-CN"/>
        </w:rPr>
        <w:t>分；“</w:t>
      </w:r>
      <w:r>
        <w:rPr>
          <w:rFonts w:hint="eastAsia" w:cs="仿宋_GB2312"/>
          <w:color w:val="auto"/>
          <w:kern w:val="0"/>
          <w:sz w:val="32"/>
          <w:szCs w:val="32"/>
          <w:highlight w:val="none"/>
          <w:lang w:val="en-US" w:bidi="zh-CN"/>
        </w:rPr>
        <w:t>G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bidi="zh-CN"/>
        </w:rPr>
        <w:t>”选项赋值</w:t>
      </w:r>
      <w:r>
        <w:rPr>
          <w:rFonts w:hint="eastAsia" w:cs="仿宋_GB2312"/>
          <w:color w:val="auto"/>
          <w:kern w:val="0"/>
          <w:sz w:val="32"/>
          <w:szCs w:val="32"/>
          <w:highlight w:val="none"/>
          <w:lang w:val="en-US" w:bidi="zh-CN"/>
        </w:rPr>
        <w:t>4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bidi="zh-CN"/>
        </w:rPr>
        <w:t>分；“</w:t>
      </w:r>
      <w:r>
        <w:rPr>
          <w:rFonts w:hint="eastAsia" w:cs="仿宋_GB2312"/>
          <w:color w:val="auto"/>
          <w:kern w:val="0"/>
          <w:sz w:val="32"/>
          <w:szCs w:val="32"/>
          <w:highlight w:val="none"/>
          <w:lang w:val="en-US" w:bidi="zh-CN"/>
        </w:rPr>
        <w:t>H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bidi="zh-CN"/>
        </w:rPr>
        <w:t>”选项赋值</w:t>
      </w:r>
      <w:r>
        <w:rPr>
          <w:rFonts w:hint="eastAsia" w:cs="仿宋_GB2312"/>
          <w:color w:val="auto"/>
          <w:kern w:val="0"/>
          <w:sz w:val="32"/>
          <w:szCs w:val="32"/>
          <w:highlight w:val="none"/>
          <w:lang w:val="en-US" w:bidi="zh-CN"/>
        </w:rPr>
        <w:t>3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bidi="zh-CN"/>
        </w:rPr>
        <w:t>分；“</w:t>
      </w:r>
      <w:r>
        <w:rPr>
          <w:rFonts w:hint="eastAsia" w:cs="仿宋_GB2312"/>
          <w:color w:val="auto"/>
          <w:kern w:val="0"/>
          <w:sz w:val="32"/>
          <w:szCs w:val="32"/>
          <w:highlight w:val="none"/>
          <w:lang w:val="en-US" w:bidi="zh-CN"/>
        </w:rPr>
        <w:t>I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bidi="zh-CN"/>
        </w:rPr>
        <w:t>”选项赋值</w:t>
      </w:r>
      <w:r>
        <w:rPr>
          <w:rFonts w:hint="eastAsia" w:cs="仿宋_GB2312"/>
          <w:color w:val="auto"/>
          <w:kern w:val="0"/>
          <w:sz w:val="32"/>
          <w:szCs w:val="32"/>
          <w:highlight w:val="none"/>
          <w:lang w:val="en-US" w:bidi="zh-CN"/>
        </w:rPr>
        <w:t>2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bidi="zh-CN"/>
        </w:rPr>
        <w:t>分；“</w:t>
      </w:r>
      <w:r>
        <w:rPr>
          <w:rFonts w:hint="eastAsia" w:cs="仿宋_GB2312"/>
          <w:color w:val="auto"/>
          <w:kern w:val="0"/>
          <w:sz w:val="32"/>
          <w:szCs w:val="32"/>
          <w:highlight w:val="none"/>
          <w:lang w:val="en-US" w:bidi="zh-CN"/>
        </w:rPr>
        <w:t>J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bidi="zh-CN"/>
        </w:rPr>
        <w:t>”选项赋值</w:t>
      </w:r>
      <w:r>
        <w:rPr>
          <w:rFonts w:hint="eastAsia" w:cs="仿宋_GB2312"/>
          <w:color w:val="auto"/>
          <w:kern w:val="0"/>
          <w:sz w:val="32"/>
          <w:szCs w:val="32"/>
          <w:highlight w:val="none"/>
          <w:lang w:val="en-US" w:bidi="zh-CN"/>
        </w:rPr>
        <w:t>1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bidi="zh-CN"/>
        </w:rPr>
        <w:t>分。</w:t>
      </w:r>
    </w:p>
    <w:p w14:paraId="40D418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after="0" w:line="560" w:lineRule="exact"/>
        <w:ind w:left="0" w:right="0" w:firstLine="640" w:firstLineChars="200"/>
        <w:jc w:val="both"/>
        <w:textAlignment w:val="auto"/>
        <w:rPr>
          <w:rFonts w:hint="eastAsia" w:cs="仿宋_GB2312"/>
          <w:color w:val="auto"/>
          <w:kern w:val="0"/>
          <w:sz w:val="32"/>
          <w:szCs w:val="32"/>
          <w:highlight w:val="yellow"/>
          <w:lang w:val="en-US" w:bidi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bidi="zh-CN"/>
        </w:rPr>
        <w:t>促进金融资源聚集政策最终满意度得分=（“A”选项数量*其赋值+“B”选项数量*其赋值+“C”选项数量*其赋值+“</w:t>
      </w:r>
      <w:r>
        <w:rPr>
          <w:rFonts w:hint="eastAsia" w:cs="仿宋_GB2312"/>
          <w:color w:val="auto"/>
          <w:kern w:val="0"/>
          <w:sz w:val="32"/>
          <w:szCs w:val="32"/>
          <w:highlight w:val="none"/>
          <w:lang w:val="en-US" w:bidi="zh-CN"/>
        </w:rPr>
        <w:t>D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bidi="zh-CN"/>
        </w:rPr>
        <w:t>”选项数量*其赋值+“</w:t>
      </w:r>
      <w:r>
        <w:rPr>
          <w:rFonts w:hint="eastAsia" w:cs="仿宋_GB2312"/>
          <w:color w:val="auto"/>
          <w:kern w:val="0"/>
          <w:sz w:val="32"/>
          <w:szCs w:val="32"/>
          <w:highlight w:val="none"/>
          <w:lang w:val="en-US" w:bidi="zh-CN"/>
        </w:rPr>
        <w:t>E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bidi="zh-CN"/>
        </w:rPr>
        <w:t>”选项数量*其赋值+“</w:t>
      </w:r>
      <w:r>
        <w:rPr>
          <w:rFonts w:hint="eastAsia" w:cs="仿宋_GB2312"/>
          <w:color w:val="auto"/>
          <w:kern w:val="0"/>
          <w:sz w:val="32"/>
          <w:szCs w:val="32"/>
          <w:highlight w:val="none"/>
          <w:lang w:val="en-US" w:bidi="zh-CN"/>
        </w:rPr>
        <w:t>F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bidi="zh-CN"/>
        </w:rPr>
        <w:t>”选项数量*其赋值+“</w:t>
      </w:r>
      <w:r>
        <w:rPr>
          <w:rFonts w:hint="eastAsia" w:cs="仿宋_GB2312"/>
          <w:color w:val="auto"/>
          <w:kern w:val="0"/>
          <w:sz w:val="32"/>
          <w:szCs w:val="32"/>
          <w:highlight w:val="none"/>
          <w:lang w:val="en-US" w:bidi="zh-CN"/>
        </w:rPr>
        <w:t>G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bidi="zh-CN"/>
        </w:rPr>
        <w:t>”选项数量*其赋值+“</w:t>
      </w:r>
      <w:r>
        <w:rPr>
          <w:rFonts w:hint="eastAsia" w:cs="仿宋_GB2312"/>
          <w:color w:val="auto"/>
          <w:kern w:val="0"/>
          <w:sz w:val="32"/>
          <w:szCs w:val="32"/>
          <w:highlight w:val="none"/>
          <w:lang w:val="en-US" w:bidi="zh-CN"/>
        </w:rPr>
        <w:t>H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bidi="zh-CN"/>
        </w:rPr>
        <w:t>”选项数量*其赋值+“</w:t>
      </w:r>
      <w:r>
        <w:rPr>
          <w:rFonts w:hint="eastAsia" w:cs="仿宋_GB2312"/>
          <w:color w:val="auto"/>
          <w:kern w:val="0"/>
          <w:sz w:val="32"/>
          <w:szCs w:val="32"/>
          <w:highlight w:val="none"/>
          <w:lang w:val="en-US" w:bidi="zh-CN"/>
        </w:rPr>
        <w:t>I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bidi="zh-CN"/>
        </w:rPr>
        <w:t>”选项数量*其赋值+“</w:t>
      </w:r>
      <w:r>
        <w:rPr>
          <w:rFonts w:hint="eastAsia" w:cs="仿宋_GB2312"/>
          <w:color w:val="auto"/>
          <w:kern w:val="0"/>
          <w:sz w:val="32"/>
          <w:szCs w:val="32"/>
          <w:highlight w:val="none"/>
          <w:lang w:val="en-US" w:bidi="zh-CN"/>
        </w:rPr>
        <w:t>J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bidi="zh-CN"/>
        </w:rPr>
        <w:t>”选项数量*其赋值）/（问卷调查有效回复份数*“A”选项赋值*问题数量）</w:t>
      </w:r>
      <w:r>
        <w:rPr>
          <w:rFonts w:hint="eastAsia" w:cs="仿宋_GB2312"/>
          <w:color w:val="auto"/>
          <w:kern w:val="0"/>
          <w:sz w:val="32"/>
          <w:szCs w:val="32"/>
          <w:highlight w:val="none"/>
          <w:lang w:val="en-US" w:bidi="zh-CN"/>
        </w:rPr>
        <w:t>*100%=98.44%。</w:t>
      </w:r>
    </w:p>
    <w:tbl>
      <w:tblPr>
        <w:tblStyle w:val="9"/>
        <w:tblW w:w="4867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2"/>
        <w:gridCol w:w="3456"/>
        <w:gridCol w:w="1061"/>
        <w:gridCol w:w="1069"/>
        <w:gridCol w:w="977"/>
        <w:gridCol w:w="1071"/>
      </w:tblGrid>
      <w:tr w14:paraId="4ADC9B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center"/>
        </w:trPr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99B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20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6F9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问题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BE2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A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3F1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B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97D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</w:t>
            </w:r>
          </w:p>
        </w:tc>
        <w:tc>
          <w:tcPr>
            <w:tcW w:w="6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9F4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满意率</w:t>
            </w:r>
          </w:p>
        </w:tc>
      </w:tr>
      <w:tr w14:paraId="2531A2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46599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20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C41D3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用1-10分表示贵单位对本政策制订的满意度?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CDF62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CF83C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80457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6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BDCF6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98.75%</w:t>
            </w:r>
          </w:p>
        </w:tc>
      </w:tr>
      <w:tr w14:paraId="447CE8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E1CD1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20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0366A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用1-10分表示贵单位对本政策实施的满意度?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8CAFF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F5485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C8626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152EC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98.13%</w:t>
            </w:r>
          </w:p>
        </w:tc>
      </w:tr>
      <w:tr w14:paraId="3FA1ED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18E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highlight w:val="yellow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合计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87AA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 w:bidi="ar"/>
              </w:rPr>
            </w:pP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7D79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 w:bidi="ar"/>
              </w:rPr>
            </w:pP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7E27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 w:bidi="ar"/>
              </w:rPr>
            </w:pPr>
          </w:p>
        </w:tc>
        <w:tc>
          <w:tcPr>
            <w:tcW w:w="6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6A91B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98.44%</w:t>
            </w:r>
          </w:p>
        </w:tc>
      </w:tr>
    </w:tbl>
    <w:p w14:paraId="62532E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after="0" w:line="560" w:lineRule="exact"/>
        <w:ind w:left="0" w:right="0" w:firstLine="643" w:firstLineChars="200"/>
        <w:jc w:val="both"/>
        <w:textAlignment w:val="auto"/>
        <w:rPr>
          <w:rFonts w:hint="default" w:ascii="仿宋_GB2312" w:hAnsi="仿宋_GB2312" w:eastAsia="仿宋_GB2312" w:cs="仿宋_GB2312"/>
          <w:b/>
          <w:bCs/>
          <w:color w:val="auto"/>
          <w:kern w:val="0"/>
          <w:sz w:val="32"/>
          <w:szCs w:val="32"/>
          <w:highlight w:val="none"/>
          <w:lang w:val="en-US" w:bidi="zh-CN"/>
        </w:rPr>
      </w:pPr>
      <w:r>
        <w:rPr>
          <w:rFonts w:hint="eastAsia" w:cs="仿宋_GB2312"/>
          <w:b/>
          <w:bCs/>
          <w:color w:val="auto"/>
          <w:kern w:val="0"/>
          <w:sz w:val="32"/>
          <w:szCs w:val="32"/>
          <w:highlight w:val="none"/>
          <w:lang w:val="en-US" w:bidi="zh-CN"/>
        </w:rPr>
        <w:t>具体满意度调查结果如下</w:t>
      </w:r>
    </w:p>
    <w:p w14:paraId="646AB88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1</w:t>
      </w:r>
      <w:r>
        <w:rPr>
          <w:rFonts w:hint="eastAsia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贵单位了解《青岛市支持金融业高质量发展政策措施》（青政办发[2021]9号）的途径是什么？</w:t>
      </w:r>
    </w:p>
    <w:p w14:paraId="1840EB9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 xml:space="preserve">A.相关政府部门直接通知 </w:t>
      </w:r>
      <w:r>
        <w:rPr>
          <w:rFonts w:hint="eastAsia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 xml:space="preserve">B.青岛政务网或青岛市地方金融管理局官网 </w:t>
      </w:r>
      <w:r>
        <w:rPr>
          <w:rFonts w:hint="eastAsia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 xml:space="preserve"> C.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 xml:space="preserve">公众号 </w:t>
      </w:r>
      <w:r>
        <w:rPr>
          <w:rFonts w:hint="eastAsia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D.宣传手册</w:t>
      </w:r>
      <w:r>
        <w:rPr>
          <w:rFonts w:hint="eastAsia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 xml:space="preserve"> E.报纸宣传 F.政府工作人员  G.其他（  ）</w:t>
      </w:r>
    </w:p>
    <w:p w14:paraId="241914F7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pacing w:line="560" w:lineRule="exact"/>
        <w:ind w:right="0" w:rightChars="0" w:firstLine="640" w:firstLineChars="200"/>
        <w:jc w:val="both"/>
        <w:textAlignment w:val="auto"/>
        <w:rPr>
          <w:rFonts w:hint="eastAsia" w:cs="仿宋_GB2312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调查结果显示如下表：</w:t>
      </w:r>
    </w:p>
    <w:tbl>
      <w:tblPr>
        <w:tblStyle w:val="9"/>
        <w:tblW w:w="813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5"/>
        <w:gridCol w:w="1118"/>
        <w:gridCol w:w="1086"/>
        <w:gridCol w:w="1096"/>
        <w:gridCol w:w="1117"/>
        <w:gridCol w:w="1004"/>
        <w:gridCol w:w="1200"/>
      </w:tblGrid>
      <w:tr w14:paraId="1F7ECF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25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AE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1D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62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73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4D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27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</w:tr>
      <w:tr w14:paraId="56A489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DA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票数（多选）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ADD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12.00 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BF4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4.00 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3F5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1.00 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355B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4.00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B71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1.00 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789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22.00 </w:t>
            </w:r>
          </w:p>
        </w:tc>
      </w:tr>
      <w:tr w14:paraId="490606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1B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占比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064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54.55%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6F0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18.18%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77E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4.55%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991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18.18%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D28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4.55%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713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100.00%</w:t>
            </w:r>
          </w:p>
        </w:tc>
      </w:tr>
    </w:tbl>
    <w:p w14:paraId="146053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2.贵单位认为该项补助政策宣传工作做的怎样？</w:t>
      </w:r>
    </w:p>
    <w:p w14:paraId="0D0961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 xml:space="preserve">A.宣传很到位，能及时了解相关信息   </w:t>
      </w:r>
      <w:r>
        <w:rPr>
          <w:rFonts w:hint="eastAsia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 xml:space="preserve">B.宣传基本到位，但不够详细   </w:t>
      </w:r>
      <w:r>
        <w:rPr>
          <w:rFonts w:hint="eastAsia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C.宣传工作不到位，听说后自行查找落实政策     D.没有看到过公开的宣传信息</w:t>
      </w:r>
    </w:p>
    <w:p w14:paraId="7BE247BE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pacing w:line="560" w:lineRule="exact"/>
        <w:ind w:right="0" w:rightChars="0" w:firstLine="640" w:firstLineChars="200"/>
        <w:jc w:val="both"/>
        <w:textAlignment w:val="auto"/>
        <w:rPr>
          <w:rFonts w:hint="eastAsia" w:cs="仿宋_GB2312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调查结果显示如下表：</w:t>
      </w:r>
    </w:p>
    <w:tbl>
      <w:tblPr>
        <w:tblStyle w:val="9"/>
        <w:tblW w:w="8247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3"/>
        <w:gridCol w:w="1430"/>
        <w:gridCol w:w="1431"/>
        <w:gridCol w:w="1258"/>
        <w:gridCol w:w="1246"/>
        <w:gridCol w:w="1419"/>
      </w:tblGrid>
      <w:tr w14:paraId="24FBF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62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0B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CB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82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9E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8E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</w:tr>
      <w:tr w14:paraId="0CB8AA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D6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票数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A50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785F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1.00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24D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   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B143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   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3E1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16.00 </w:t>
            </w:r>
          </w:p>
        </w:tc>
      </w:tr>
      <w:tr w14:paraId="3452F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17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占比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AFE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93.75%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03D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6.25%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2FE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   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0E5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   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27D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72.73%</w:t>
            </w:r>
          </w:p>
        </w:tc>
      </w:tr>
    </w:tbl>
    <w:p w14:paraId="7D0C17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3.贵单位是否申请到补助资金?</w:t>
      </w:r>
    </w:p>
    <w:p w14:paraId="779E9E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A.成功申请     B.没有申请过     C.申请过不成功 （原因： ）</w:t>
      </w:r>
    </w:p>
    <w:p w14:paraId="6ED01FD2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pacing w:line="560" w:lineRule="exact"/>
        <w:ind w:right="0" w:rightChars="0" w:firstLine="640" w:firstLineChars="200"/>
        <w:jc w:val="both"/>
        <w:textAlignment w:val="auto"/>
        <w:rPr>
          <w:rFonts w:hint="eastAsia" w:cs="仿宋_GB2312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调查结果显示如下表：</w:t>
      </w:r>
    </w:p>
    <w:tbl>
      <w:tblPr>
        <w:tblStyle w:val="9"/>
        <w:tblW w:w="8249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4"/>
        <w:gridCol w:w="1673"/>
        <w:gridCol w:w="1523"/>
        <w:gridCol w:w="1419"/>
        <w:gridCol w:w="1950"/>
      </w:tblGrid>
      <w:tr w14:paraId="0AA0B7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3A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E2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46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F8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6D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</w:tr>
      <w:tr w14:paraId="388E4B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DA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票数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B90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16.00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0EF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E10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   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2E3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16.00 </w:t>
            </w:r>
          </w:p>
        </w:tc>
      </w:tr>
      <w:tr w14:paraId="021063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EF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占比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6C5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100.00%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5DD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3B31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   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309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100.00%</w:t>
            </w:r>
          </w:p>
        </w:tc>
      </w:tr>
    </w:tbl>
    <w:p w14:paraId="43FE5C1D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right="0" w:rightChars="0" w:firstLine="640" w:firstLineChars="20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4.2023年度贵单位申请的补助资金类别？</w:t>
      </w:r>
    </w:p>
    <w:p w14:paraId="6CFF6D07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A.</w:t>
      </w:r>
      <w:r>
        <w:rPr>
          <w:rFonts w:hint="eastAsia"/>
          <w:lang w:val="en-US" w:eastAsia="zh-CN"/>
        </w:rPr>
        <w:t xml:space="preserve">现有法人金融机构增资补助资金        </w:t>
      </w:r>
    </w:p>
    <w:p w14:paraId="48996FB4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B.</w:t>
      </w:r>
      <w:r>
        <w:rPr>
          <w:rFonts w:hint="eastAsia"/>
          <w:lang w:val="en-US" w:eastAsia="zh-CN"/>
        </w:rPr>
        <w:t>新设立或新引进的金融机构等补助资金</w:t>
      </w:r>
    </w:p>
    <w:p w14:paraId="16B014B7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pacing w:line="560" w:lineRule="exact"/>
        <w:ind w:right="0" w:rightChars="0" w:firstLine="640" w:firstLineChars="200"/>
        <w:jc w:val="both"/>
        <w:textAlignment w:val="auto"/>
        <w:rPr>
          <w:rFonts w:hint="eastAsia" w:cs="仿宋_GB2312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调查结果显示如下表：</w:t>
      </w:r>
    </w:p>
    <w:tbl>
      <w:tblPr>
        <w:tblStyle w:val="9"/>
        <w:tblW w:w="8238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5"/>
        <w:gridCol w:w="2020"/>
        <w:gridCol w:w="1823"/>
        <w:gridCol w:w="2250"/>
      </w:tblGrid>
      <w:tr w14:paraId="77860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E0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75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31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3C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</w:tr>
      <w:tr w14:paraId="108DE7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D3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票数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B3A1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6.00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7A52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10.00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A9F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16.00 </w:t>
            </w:r>
          </w:p>
        </w:tc>
      </w:tr>
      <w:tr w14:paraId="3219DB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E5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占比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4DF95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37.50%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0A342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62.50%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D96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100.00%</w:t>
            </w:r>
          </w:p>
        </w:tc>
      </w:tr>
    </w:tbl>
    <w:p w14:paraId="27330ABC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right="0" w:rightChars="0" w:firstLine="640" w:firstLineChars="20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5.贵单位对申请补助资金难易程度的评价。</w:t>
      </w:r>
    </w:p>
    <w:p w14:paraId="5CFACB4E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right="0" w:rightChars="0" w:firstLine="640" w:firstLineChars="20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A.便捷，不困难     B.有难度，需要花费时间研究      C.太复杂，申请成功率低</w:t>
      </w:r>
    </w:p>
    <w:p w14:paraId="15497F97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pacing w:line="560" w:lineRule="exact"/>
        <w:ind w:right="0" w:rightChars="0" w:firstLine="640" w:firstLineChars="200"/>
        <w:jc w:val="both"/>
        <w:textAlignment w:val="auto"/>
        <w:rPr>
          <w:rFonts w:hint="eastAsia" w:cs="仿宋_GB2312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调查结果显示如下表：</w:t>
      </w:r>
    </w:p>
    <w:tbl>
      <w:tblPr>
        <w:tblStyle w:val="9"/>
        <w:tblW w:w="8249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4"/>
        <w:gridCol w:w="1673"/>
        <w:gridCol w:w="1523"/>
        <w:gridCol w:w="1419"/>
        <w:gridCol w:w="1950"/>
      </w:tblGrid>
      <w:tr w14:paraId="0EFE03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8E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C1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7B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38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2E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</w:tr>
      <w:tr w14:paraId="256C5C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56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票数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12E3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16.00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E03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002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   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D9E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16.00 </w:t>
            </w:r>
          </w:p>
        </w:tc>
      </w:tr>
      <w:tr w14:paraId="788001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B0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占比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C56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100.00%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F5F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FB1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   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6594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100.00%</w:t>
            </w:r>
          </w:p>
        </w:tc>
      </w:tr>
    </w:tbl>
    <w:p w14:paraId="5EC6AC74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right="0" w:rightChars="0" w:firstLine="640" w:firstLineChars="20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6.该项补助政策对贵单位相关决策（增资、进驻青岛地区）的影响程度。</w:t>
      </w:r>
    </w:p>
    <w:p w14:paraId="6A018705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right="0" w:rightChars="0" w:firstLine="640" w:firstLineChars="20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A.5分    B.4分    C.3分    D.2分    E.1分</w:t>
      </w:r>
    </w:p>
    <w:p w14:paraId="4784E0F5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pacing w:line="560" w:lineRule="exact"/>
        <w:ind w:right="0" w:rightChars="0" w:firstLine="640" w:firstLineChars="200"/>
        <w:jc w:val="both"/>
        <w:textAlignment w:val="auto"/>
        <w:rPr>
          <w:rFonts w:hint="eastAsia" w:cs="仿宋_GB2312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调查结果显示如下表：</w:t>
      </w:r>
    </w:p>
    <w:tbl>
      <w:tblPr>
        <w:tblStyle w:val="9"/>
        <w:tblW w:w="0" w:type="auto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0"/>
        <w:gridCol w:w="1338"/>
        <w:gridCol w:w="1143"/>
        <w:gridCol w:w="1130"/>
        <w:gridCol w:w="1120"/>
        <w:gridCol w:w="1061"/>
        <w:gridCol w:w="1177"/>
      </w:tblGrid>
      <w:tr w14:paraId="3B228E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39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ED0DB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C8337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EFC75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B69A7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29C45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B5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</w:tr>
      <w:tr w14:paraId="6679A2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7F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票数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103FF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15.00 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FED42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1.00 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9EB48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   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CB77D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   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EB72A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   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1B0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16.00 </w:t>
            </w:r>
          </w:p>
        </w:tc>
      </w:tr>
      <w:tr w14:paraId="08F7AD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D9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占比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87946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93.75%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58519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6.25%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AF6A6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   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3217F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   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5742E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   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8B76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100.00%</w:t>
            </w:r>
          </w:p>
        </w:tc>
      </w:tr>
    </w:tbl>
    <w:p w14:paraId="105C1F5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zh-CN"/>
        </w:rPr>
        <w:t>7.贵单位对政策补助条款的满意程度。</w:t>
      </w:r>
    </w:p>
    <w:p w14:paraId="62DD47C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zh-CN"/>
        </w:rPr>
        <w:t>（1）对新设或新引进的法人金融机构，按照实缴注册资本2%给与一次性补助，最高不超过1亿元</w:t>
      </w:r>
    </w:p>
    <w:p w14:paraId="3E5EE4C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zh-CN"/>
        </w:rPr>
        <w:t xml:space="preserve">A.满意      </w:t>
      </w:r>
    </w:p>
    <w:p w14:paraId="23D686D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zh-CN"/>
        </w:rPr>
        <w:t>B.调低补贴比例（理由：</w:t>
      </w:r>
      <w:r>
        <w:rPr>
          <w:rFonts w:hint="eastAsia" w:cs="仿宋_GB2312"/>
          <w:sz w:val="32"/>
          <w:szCs w:val="32"/>
          <w:lang w:val="en-US" w:eastAsia="zh-CN" w:bidi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zh-CN"/>
        </w:rPr>
        <w:t xml:space="preserve">    ）</w:t>
      </w:r>
    </w:p>
    <w:p w14:paraId="31DFD58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zh-CN"/>
        </w:rPr>
        <w:t>C.调高补贴比例（理由：     ）</w:t>
      </w:r>
    </w:p>
    <w:p w14:paraId="21F0CF2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zh-CN"/>
        </w:rPr>
        <w:t>D.调低最高限额（理由：     ）</w:t>
      </w:r>
    </w:p>
    <w:p w14:paraId="1B0662E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zh-CN"/>
        </w:rPr>
        <w:t>E.调高最高限额（理由：     ）</w:t>
      </w:r>
    </w:p>
    <w:p w14:paraId="5F71AB83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pacing w:line="560" w:lineRule="exact"/>
        <w:ind w:right="0" w:rightChars="0" w:firstLine="640" w:firstLineChars="200"/>
        <w:jc w:val="both"/>
        <w:textAlignment w:val="auto"/>
        <w:rPr>
          <w:rFonts w:hint="eastAsia" w:cs="仿宋_GB2312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调查结果显示如下表：</w:t>
      </w:r>
    </w:p>
    <w:tbl>
      <w:tblPr>
        <w:tblStyle w:val="9"/>
        <w:tblW w:w="0" w:type="auto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0"/>
        <w:gridCol w:w="1338"/>
        <w:gridCol w:w="1143"/>
        <w:gridCol w:w="1130"/>
        <w:gridCol w:w="1120"/>
        <w:gridCol w:w="1061"/>
        <w:gridCol w:w="1177"/>
      </w:tblGrid>
      <w:tr w14:paraId="54F749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81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A5BA1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BF3B4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8D910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305C8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6DF69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3F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</w:tr>
      <w:tr w14:paraId="75E230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1F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票数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B6E2F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16.00 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F3EB0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 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BFF2E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   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EDD18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   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17820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   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F64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16.00 </w:t>
            </w:r>
          </w:p>
        </w:tc>
      </w:tr>
      <w:tr w14:paraId="39E652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8B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占比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62172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100.00%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16E85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436EB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   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4A283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   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CAE9B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   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274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100.00%</w:t>
            </w:r>
          </w:p>
        </w:tc>
      </w:tr>
    </w:tbl>
    <w:p w14:paraId="03F68D6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zh-CN"/>
        </w:rPr>
        <w:t>（2）对新引进的金融分支机构，分别给与一次性补助。</w:t>
      </w:r>
    </w:p>
    <w:p w14:paraId="62780CD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zh-CN"/>
        </w:rPr>
        <w:t>对外资银行、中外合资银行、全国性大型商业银行一级分行，补助500万元</w:t>
      </w:r>
    </w:p>
    <w:p w14:paraId="6038F55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zh-CN"/>
        </w:rPr>
        <w:t>对城市商业银行、农村商业银行一级分行，补助300万元</w:t>
      </w:r>
    </w:p>
    <w:p w14:paraId="4C1EE2C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zh-CN"/>
        </w:rPr>
        <w:t>对保险公司一级分公司，补助200万元；对证券公司一级分公司，补助100万元</w:t>
      </w:r>
    </w:p>
    <w:p w14:paraId="08E5380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zh-CN"/>
        </w:rPr>
        <w:t>对其他金融机构一级分公司，补助50万元</w:t>
      </w:r>
    </w:p>
    <w:p w14:paraId="6AA19EE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zh-CN"/>
        </w:rPr>
        <w:t>对银行、保险公司在青设立的业务总部、职能总部、全国性运营管理中心或后台服务中心，补助300万元；</w:t>
      </w:r>
    </w:p>
    <w:p w14:paraId="2AD1149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zh-CN"/>
        </w:rPr>
        <w:t>对证券公司、期货公司及其他金融机构在青设立的业务总部、职能总部、全国性运营管理中心或后台服务中心，补助100万元。</w:t>
      </w:r>
    </w:p>
    <w:p w14:paraId="137F698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zh-CN"/>
        </w:rPr>
        <w:t>A.5分   B.4分    C.3分    D.2分    E.1分</w:t>
      </w:r>
    </w:p>
    <w:p w14:paraId="1EDDD2F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zh-CN"/>
        </w:rPr>
        <w:t>未打满分的原因及具体建议：</w:t>
      </w:r>
    </w:p>
    <w:p w14:paraId="09DA02F9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pacing w:line="560" w:lineRule="exact"/>
        <w:ind w:right="0" w:rightChars="0" w:firstLine="640" w:firstLineChars="200"/>
        <w:jc w:val="both"/>
        <w:textAlignment w:val="auto"/>
        <w:rPr>
          <w:rFonts w:hint="eastAsia" w:cs="仿宋_GB2312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调查结果显示如下表：</w:t>
      </w:r>
    </w:p>
    <w:tbl>
      <w:tblPr>
        <w:tblStyle w:val="9"/>
        <w:tblW w:w="0" w:type="auto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0"/>
        <w:gridCol w:w="1338"/>
        <w:gridCol w:w="1143"/>
        <w:gridCol w:w="1130"/>
        <w:gridCol w:w="1120"/>
        <w:gridCol w:w="1061"/>
        <w:gridCol w:w="1177"/>
      </w:tblGrid>
      <w:tr w14:paraId="033F33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C9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6C0DE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1D8C7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6B4ED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30E2D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25EE4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25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</w:tr>
      <w:tr w14:paraId="28AE80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85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票数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A8B7A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15.00 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3D58A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1.00 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66E04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   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0F9A5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   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82A21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   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EDF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16.00 </w:t>
            </w:r>
          </w:p>
        </w:tc>
      </w:tr>
      <w:tr w14:paraId="76B89B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41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占比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7590B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93.75%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A5CD4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6.25%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F6379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   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B8A16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   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32618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   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C92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100.00%</w:t>
            </w:r>
          </w:p>
        </w:tc>
      </w:tr>
    </w:tbl>
    <w:p w14:paraId="117AF40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right="0" w:firstLine="640" w:firstLineChars="20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zh-CN"/>
        </w:rPr>
        <w:t>未打满分的原因及具体建议：调高补助金额</w:t>
      </w:r>
      <w:r>
        <w:rPr>
          <w:rFonts w:hint="eastAsia" w:cs="仿宋_GB2312"/>
          <w:sz w:val="32"/>
          <w:szCs w:val="32"/>
          <w:lang w:val="en-US" w:eastAsia="zh-CN" w:bidi="zh-CN"/>
        </w:rPr>
        <w:t>。</w:t>
      </w:r>
    </w:p>
    <w:p w14:paraId="146F97A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zh-CN"/>
        </w:rPr>
        <w:t>（3）现有法人金融机构增资的，按其新增资本扣除政府出资的0.5%，给予不超过300万元的一次性补助</w:t>
      </w:r>
    </w:p>
    <w:p w14:paraId="47B53B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zh-CN"/>
        </w:rPr>
        <w:t xml:space="preserve">A.满意      </w:t>
      </w:r>
    </w:p>
    <w:p w14:paraId="78D2A29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zh-CN"/>
        </w:rPr>
        <w:t>B.调低补贴比例（理由：     ）</w:t>
      </w:r>
    </w:p>
    <w:p w14:paraId="38ACC9A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zh-CN"/>
        </w:rPr>
        <w:t>C.调高补贴比例（理由：     ）</w:t>
      </w:r>
    </w:p>
    <w:p w14:paraId="1AE5C6C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zh-CN"/>
        </w:rPr>
        <w:t>D.调低最高限额（理由：     ）</w:t>
      </w:r>
    </w:p>
    <w:p w14:paraId="4990A15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zh-CN"/>
        </w:rPr>
        <w:t>E.调高最高限额（理由：     ）</w:t>
      </w:r>
    </w:p>
    <w:p w14:paraId="78749558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pacing w:line="560" w:lineRule="exact"/>
        <w:ind w:right="0" w:rightChars="0" w:firstLine="640" w:firstLineChars="20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调查结果显示如下表：</w:t>
      </w:r>
    </w:p>
    <w:tbl>
      <w:tblPr>
        <w:tblStyle w:val="9"/>
        <w:tblW w:w="825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6"/>
        <w:gridCol w:w="1145"/>
        <w:gridCol w:w="1062"/>
        <w:gridCol w:w="1050"/>
        <w:gridCol w:w="992"/>
        <w:gridCol w:w="1177"/>
        <w:gridCol w:w="1177"/>
      </w:tblGrid>
      <w:tr w14:paraId="62607D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E2B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5E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70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EA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6F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FB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93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</w:tr>
      <w:tr w14:paraId="215591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ADC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票数（多选）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E00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15.00 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063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  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57A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1.00 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933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   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F1B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1.00 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C291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17.00 </w:t>
            </w:r>
          </w:p>
        </w:tc>
      </w:tr>
      <w:tr w14:paraId="53812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FBF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占比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777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88.24%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B918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  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4B5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5.88%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24B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   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27C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5.88%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834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100.00%</w:t>
            </w:r>
          </w:p>
        </w:tc>
      </w:tr>
    </w:tbl>
    <w:p w14:paraId="30E554C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zh-CN"/>
        </w:rPr>
        <w:t>8.贵单位对补助资金到位及时性的满意程度。</w:t>
      </w:r>
    </w:p>
    <w:p w14:paraId="060182B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zh-CN"/>
        </w:rPr>
        <w:t xml:space="preserve">A.5分   </w:t>
      </w:r>
      <w:r>
        <w:rPr>
          <w:rFonts w:hint="eastAsia" w:cs="仿宋_GB2312"/>
          <w:sz w:val="32"/>
          <w:szCs w:val="32"/>
          <w:lang w:val="en-US" w:eastAsia="zh-CN" w:bidi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zh-CN"/>
        </w:rPr>
        <w:t xml:space="preserve">B.4分   </w:t>
      </w:r>
      <w:r>
        <w:rPr>
          <w:rFonts w:hint="eastAsia" w:cs="仿宋_GB2312"/>
          <w:sz w:val="32"/>
          <w:szCs w:val="32"/>
          <w:lang w:val="en-US" w:eastAsia="zh-CN" w:bidi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zh-CN"/>
        </w:rPr>
        <w:t>C.3分    D.2分    E.1分</w:t>
      </w:r>
    </w:p>
    <w:p w14:paraId="17E8BB19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pacing w:line="560" w:lineRule="exact"/>
        <w:ind w:right="0" w:rightChars="0" w:firstLine="640" w:firstLineChars="200"/>
        <w:jc w:val="both"/>
        <w:textAlignment w:val="auto"/>
        <w:rPr>
          <w:rFonts w:hint="eastAsia" w:cs="仿宋_GB2312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调查结果显示如下表：</w:t>
      </w:r>
    </w:p>
    <w:tbl>
      <w:tblPr>
        <w:tblStyle w:val="9"/>
        <w:tblW w:w="0" w:type="auto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0"/>
        <w:gridCol w:w="1338"/>
        <w:gridCol w:w="1143"/>
        <w:gridCol w:w="1130"/>
        <w:gridCol w:w="1120"/>
        <w:gridCol w:w="1061"/>
        <w:gridCol w:w="1177"/>
      </w:tblGrid>
      <w:tr w14:paraId="66FAD0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B9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CA65C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55F50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F7FB9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9CD1B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9797F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37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</w:tr>
      <w:tr w14:paraId="511DA0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E6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票数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BA865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14.00 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7E7D5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1.00 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4CAA3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1.00  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304AB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   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C1DB8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   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A18E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16.00 </w:t>
            </w:r>
          </w:p>
        </w:tc>
      </w:tr>
      <w:tr w14:paraId="3ED1DE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75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占比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0E8EB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87.50%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05E76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6.25%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7E223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6.25%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39CEE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   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47F4E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   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58B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100.00%</w:t>
            </w:r>
          </w:p>
        </w:tc>
      </w:tr>
    </w:tbl>
    <w:p w14:paraId="5638EEE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zh-CN"/>
        </w:rPr>
        <w:t>9.贵单位认为政策的实施对补助单位效益的作用如何?</w:t>
      </w:r>
    </w:p>
    <w:p w14:paraId="438B1A2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zh-CN"/>
        </w:rPr>
        <w:t>A.5分    B.4分    C.3分    D.2分     E.1分</w:t>
      </w:r>
    </w:p>
    <w:p w14:paraId="395E19AC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pacing w:line="560" w:lineRule="exact"/>
        <w:ind w:right="0" w:rightChars="0" w:firstLine="640" w:firstLineChars="200"/>
        <w:jc w:val="both"/>
        <w:textAlignment w:val="auto"/>
        <w:rPr>
          <w:rFonts w:hint="eastAsia" w:cs="仿宋_GB2312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调查结果显示如下表：</w:t>
      </w:r>
    </w:p>
    <w:tbl>
      <w:tblPr>
        <w:tblStyle w:val="9"/>
        <w:tblW w:w="0" w:type="auto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0"/>
        <w:gridCol w:w="1338"/>
        <w:gridCol w:w="1143"/>
        <w:gridCol w:w="1130"/>
        <w:gridCol w:w="1120"/>
        <w:gridCol w:w="1061"/>
        <w:gridCol w:w="1177"/>
      </w:tblGrid>
      <w:tr w14:paraId="06FE5E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DF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E6CDA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4DC9F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68E93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8DD79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180D5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84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</w:tr>
      <w:tr w14:paraId="255806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93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票数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E5B38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15.00 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1B538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1.00 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0CBD3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   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CC6C9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   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A1868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   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546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16.00 </w:t>
            </w:r>
          </w:p>
        </w:tc>
      </w:tr>
      <w:tr w14:paraId="4AD39E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AE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占比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7158A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93.75%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DAA8F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6.25%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43D56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   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CC8DD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   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7D491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   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B8B2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100.00%</w:t>
            </w:r>
          </w:p>
        </w:tc>
      </w:tr>
    </w:tbl>
    <w:p w14:paraId="2E562EE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 w:bidi="zh-CN"/>
        </w:rPr>
      </w:pPr>
      <w:r>
        <w:rPr>
          <w:rFonts w:hint="eastAsia" w:cs="仿宋_GB2312"/>
          <w:sz w:val="32"/>
          <w:szCs w:val="32"/>
          <w:lang w:val="en-US" w:eastAsia="zh-CN" w:bidi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zh-CN"/>
        </w:rPr>
        <w:t>.贵单位认为政策的实施对加速金融项目招引落地的作用如何?</w:t>
      </w:r>
    </w:p>
    <w:p w14:paraId="099545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zh-CN"/>
        </w:rPr>
        <w:t xml:space="preserve">A.5分    B.4分   </w:t>
      </w:r>
      <w:r>
        <w:rPr>
          <w:rFonts w:hint="eastAsia" w:cs="仿宋_GB2312"/>
          <w:sz w:val="32"/>
          <w:szCs w:val="32"/>
          <w:lang w:val="en-US" w:eastAsia="zh-CN" w:bidi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zh-CN"/>
        </w:rPr>
        <w:t>C.3分    D.2分     E.1分</w:t>
      </w:r>
    </w:p>
    <w:p w14:paraId="132C944C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pacing w:line="560" w:lineRule="exact"/>
        <w:ind w:right="0" w:rightChars="0" w:firstLine="640" w:firstLineChars="200"/>
        <w:jc w:val="both"/>
        <w:textAlignment w:val="auto"/>
        <w:rPr>
          <w:rFonts w:hint="eastAsia" w:cs="仿宋_GB2312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调查结果显示如下表：</w:t>
      </w:r>
    </w:p>
    <w:tbl>
      <w:tblPr>
        <w:tblStyle w:val="9"/>
        <w:tblW w:w="0" w:type="auto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0"/>
        <w:gridCol w:w="1338"/>
        <w:gridCol w:w="1143"/>
        <w:gridCol w:w="1130"/>
        <w:gridCol w:w="1120"/>
        <w:gridCol w:w="1061"/>
        <w:gridCol w:w="1177"/>
      </w:tblGrid>
      <w:tr w14:paraId="799042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93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25DB6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45792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6FC31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99ACD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FF3F5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E1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</w:tr>
      <w:tr w14:paraId="7BB14B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95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票数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768CE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16.00 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99B65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 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8E68C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   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F36A8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   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4A3B0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   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FDA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16.00 </w:t>
            </w:r>
          </w:p>
        </w:tc>
      </w:tr>
      <w:tr w14:paraId="2C9CFF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F7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占比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DE557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100.00%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9D828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0C9B8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   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80851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   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BB1F6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   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620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100.00%</w:t>
            </w:r>
          </w:p>
        </w:tc>
      </w:tr>
    </w:tbl>
    <w:p w14:paraId="6343171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 w:bidi="zh-CN"/>
        </w:rPr>
      </w:pPr>
      <w:r>
        <w:rPr>
          <w:rFonts w:hint="eastAsia" w:cs="仿宋_GB2312"/>
          <w:sz w:val="32"/>
          <w:szCs w:val="32"/>
          <w:lang w:val="en-US" w:eastAsia="zh-CN" w:bidi="zh-CN"/>
        </w:rPr>
        <w:t>11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zh-CN"/>
        </w:rPr>
        <w:t>.用1-10分表示贵单位对本政策制订的满意度?</w:t>
      </w:r>
    </w:p>
    <w:p w14:paraId="022289C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zh-CN"/>
        </w:rPr>
        <w:t>A.10分  B.9分  C.8分  D.7分  E.6分  F.5分  G.4分  H.3分  I.2分  J.1分</w:t>
      </w:r>
    </w:p>
    <w:p w14:paraId="3D07A22E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pacing w:line="560" w:lineRule="exact"/>
        <w:ind w:right="0" w:rightChars="0" w:firstLine="640" w:firstLineChars="200"/>
        <w:jc w:val="both"/>
        <w:textAlignment w:val="auto"/>
        <w:rPr>
          <w:rFonts w:hint="eastAsia" w:cs="仿宋_GB2312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调查结果显示如下表：</w:t>
      </w:r>
    </w:p>
    <w:tbl>
      <w:tblPr>
        <w:tblStyle w:val="9"/>
        <w:tblW w:w="0" w:type="auto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0"/>
        <w:gridCol w:w="1338"/>
        <w:gridCol w:w="1143"/>
        <w:gridCol w:w="1130"/>
        <w:gridCol w:w="1120"/>
        <w:gridCol w:w="1061"/>
        <w:gridCol w:w="1177"/>
      </w:tblGrid>
      <w:tr w14:paraId="006AA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F7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458E1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7384E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EB887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C1650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814ED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E-J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17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</w:tr>
      <w:tr w14:paraId="6FCEFB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FB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票数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9803C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14.00 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62D51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2.00 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72F53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   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04E47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   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D9EE5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   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19E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16.00 </w:t>
            </w:r>
          </w:p>
        </w:tc>
      </w:tr>
      <w:tr w14:paraId="3B043E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08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占比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34177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87.50%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32FAE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12.50%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7E079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   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86422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   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051F9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   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96E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100.00%</w:t>
            </w:r>
          </w:p>
        </w:tc>
      </w:tr>
    </w:tbl>
    <w:p w14:paraId="46C6703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 w:bidi="zh-CN"/>
        </w:rPr>
      </w:pPr>
      <w:r>
        <w:rPr>
          <w:rFonts w:hint="eastAsia" w:cs="仿宋_GB2312"/>
          <w:sz w:val="32"/>
          <w:szCs w:val="32"/>
          <w:lang w:val="en-US" w:eastAsia="zh-CN" w:bidi="zh-CN"/>
        </w:rPr>
        <w:t>12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zh-CN"/>
        </w:rPr>
        <w:t>.用1-10分表示贵单位对本政策实施的满意度?</w:t>
      </w:r>
    </w:p>
    <w:p w14:paraId="2917C2D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zh-CN"/>
        </w:rPr>
        <w:t>A.10分  B.9分  C.8分  D.7分  E.6分  F.5分  G.4分  H.3分  I.2分  J.1分</w:t>
      </w:r>
    </w:p>
    <w:p w14:paraId="0EC19070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pacing w:line="560" w:lineRule="exact"/>
        <w:ind w:right="0" w:rightChars="0" w:firstLine="640" w:firstLineChars="200"/>
        <w:jc w:val="both"/>
        <w:textAlignment w:val="auto"/>
        <w:rPr>
          <w:rFonts w:hint="eastAsia" w:cs="仿宋_GB2312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调查结果显示如下表：</w:t>
      </w:r>
    </w:p>
    <w:tbl>
      <w:tblPr>
        <w:tblStyle w:val="9"/>
        <w:tblW w:w="0" w:type="auto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0"/>
        <w:gridCol w:w="1338"/>
        <w:gridCol w:w="1143"/>
        <w:gridCol w:w="1130"/>
        <w:gridCol w:w="1120"/>
        <w:gridCol w:w="1061"/>
        <w:gridCol w:w="1177"/>
      </w:tblGrid>
      <w:tr w14:paraId="332894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AB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AF83C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712C8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98FB2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97860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CA2FC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E-J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22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</w:tr>
      <w:tr w14:paraId="1B1D46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A0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票数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8B1A2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14.00 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055C7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1.00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F9E11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1.00 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34C2C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   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7B0A3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   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C37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16.00 </w:t>
            </w:r>
          </w:p>
        </w:tc>
      </w:tr>
      <w:tr w14:paraId="1D17B6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E7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占比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94F3A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87.50%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F35C4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6.25%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4C211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6.25%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118B0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   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60D9A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   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2C2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100.00%</w:t>
            </w:r>
          </w:p>
        </w:tc>
      </w:tr>
    </w:tbl>
    <w:p w14:paraId="760AD7A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 w:bidi="zh-CN"/>
        </w:rPr>
      </w:pPr>
    </w:p>
    <w:p w14:paraId="2FD0043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 w:bidi="zh-CN"/>
        </w:rPr>
      </w:pPr>
      <w:r>
        <w:rPr>
          <w:rFonts w:hint="eastAsia" w:cs="仿宋_GB2312"/>
          <w:sz w:val="32"/>
          <w:szCs w:val="32"/>
          <w:lang w:val="en-US" w:eastAsia="zh-CN" w:bidi="zh-CN"/>
        </w:rPr>
        <w:t>13.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zh-CN"/>
        </w:rPr>
        <w:t>贵单位对本政策还有哪些意见和建议?</w:t>
      </w:r>
    </w:p>
    <w:p w14:paraId="0C1AF1A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0" w:right="0" w:firstLine="640" w:firstLineChars="20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zh-CN"/>
        </w:rPr>
        <w:t>（1）建议细分增资补助层次，提高相关补助上限，与税收</w:t>
      </w:r>
      <w:r>
        <w:rPr>
          <w:rFonts w:hint="eastAsia" w:cs="仿宋_GB2312"/>
          <w:sz w:val="32"/>
          <w:szCs w:val="32"/>
          <w:lang w:val="en-US" w:eastAsia="zh-CN" w:bidi="zh-CN"/>
        </w:rPr>
        <w:t>部门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zh-CN"/>
        </w:rPr>
        <w:t>沟通是否能列为免税收入</w:t>
      </w:r>
      <w:r>
        <w:rPr>
          <w:rFonts w:hint="eastAsia" w:cs="仿宋_GB2312"/>
          <w:sz w:val="32"/>
          <w:szCs w:val="32"/>
          <w:lang w:val="en-US" w:eastAsia="zh-CN" w:bidi="zh-CN"/>
        </w:rPr>
        <w:t>。</w:t>
      </w:r>
    </w:p>
    <w:p w14:paraId="23C69B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0" w:right="0" w:firstLine="640" w:firstLineChars="200"/>
        <w:jc w:val="both"/>
        <w:rPr>
          <w:rFonts w:hint="eastAsia" w:cs="仿宋_GB2312"/>
          <w:sz w:val="32"/>
          <w:szCs w:val="32"/>
          <w:lang w:val="en-US" w:eastAsia="zh-CN" w:bidi="zh-CN"/>
        </w:rPr>
      </w:pPr>
      <w:r>
        <w:rPr>
          <w:rFonts w:hint="eastAsia" w:cs="仿宋_GB2312"/>
          <w:sz w:val="32"/>
          <w:szCs w:val="32"/>
          <w:lang w:val="en-US" w:eastAsia="zh-CN" w:bidi="zh-CN"/>
        </w:rPr>
        <w:t>（2）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zh-CN"/>
        </w:rPr>
        <w:t>政策非常好，希望能</w:t>
      </w:r>
      <w:r>
        <w:rPr>
          <w:rFonts w:hint="eastAsia" w:cs="仿宋_GB2312"/>
          <w:sz w:val="32"/>
          <w:szCs w:val="32"/>
          <w:lang w:val="en-US" w:eastAsia="zh-CN" w:bidi="zh-CN"/>
        </w:rPr>
        <w:t>更好的延续。</w:t>
      </w:r>
    </w:p>
    <w:p w14:paraId="2043395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 w:bidi="zh-CN"/>
        </w:rPr>
      </w:pPr>
      <w:r>
        <w:rPr>
          <w:rFonts w:hint="eastAsia" w:cs="仿宋_GB2312"/>
          <w:sz w:val="32"/>
          <w:szCs w:val="32"/>
          <w:lang w:val="en-US" w:eastAsia="zh-CN" w:bidi="zh-CN"/>
        </w:rPr>
        <w:t>（3）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zh-CN"/>
        </w:rPr>
        <w:t>维持推进新政策的落地支持</w:t>
      </w:r>
      <w:r>
        <w:rPr>
          <w:rFonts w:hint="eastAsia" w:cs="仿宋_GB2312"/>
          <w:sz w:val="32"/>
          <w:szCs w:val="32"/>
          <w:lang w:val="en-US" w:eastAsia="zh-CN" w:bidi="zh-CN"/>
        </w:rPr>
        <w:t>。</w:t>
      </w:r>
    </w:p>
    <w:p w14:paraId="4EB7D4A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 w:bidi="zh-CN"/>
        </w:rPr>
      </w:pPr>
      <w:r>
        <w:rPr>
          <w:rFonts w:hint="eastAsia" w:cs="仿宋_GB2312"/>
          <w:sz w:val="32"/>
          <w:szCs w:val="32"/>
          <w:lang w:val="en-US" w:eastAsia="zh-CN" w:bidi="zh-CN"/>
        </w:rPr>
        <w:t>（4）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zh-CN"/>
        </w:rPr>
        <w:t>狠抓政策落实力度</w:t>
      </w:r>
      <w:r>
        <w:rPr>
          <w:rFonts w:hint="eastAsia" w:cs="仿宋_GB2312"/>
          <w:sz w:val="32"/>
          <w:szCs w:val="32"/>
          <w:lang w:val="en-US" w:eastAsia="zh-CN" w:bidi="zh-CN"/>
        </w:rPr>
        <w:t>。</w:t>
      </w:r>
    </w:p>
    <w:p w14:paraId="15395DB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 w:bidi="zh-CN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63F451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85FC94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685FC94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4YTJlMGM4OTg1ZmJhMDU2NjYxN2UzZGU0OTMwNGEifQ=="/>
  </w:docVars>
  <w:rsids>
    <w:rsidRoot w:val="00172A27"/>
    <w:rsid w:val="001F2EC6"/>
    <w:rsid w:val="00AA0A63"/>
    <w:rsid w:val="00B22BA0"/>
    <w:rsid w:val="00CA7EEA"/>
    <w:rsid w:val="013B2B96"/>
    <w:rsid w:val="016A5229"/>
    <w:rsid w:val="01DE1773"/>
    <w:rsid w:val="02105650"/>
    <w:rsid w:val="022C24DE"/>
    <w:rsid w:val="026E6F9B"/>
    <w:rsid w:val="02A51933"/>
    <w:rsid w:val="02C425B9"/>
    <w:rsid w:val="02E30DF2"/>
    <w:rsid w:val="02EF6C24"/>
    <w:rsid w:val="03140F5D"/>
    <w:rsid w:val="03761410"/>
    <w:rsid w:val="037B6BFE"/>
    <w:rsid w:val="03FA139A"/>
    <w:rsid w:val="03FF60FC"/>
    <w:rsid w:val="0488238D"/>
    <w:rsid w:val="04BA0F79"/>
    <w:rsid w:val="05281683"/>
    <w:rsid w:val="05760640"/>
    <w:rsid w:val="05B724E1"/>
    <w:rsid w:val="06007647"/>
    <w:rsid w:val="06071298"/>
    <w:rsid w:val="060A2B37"/>
    <w:rsid w:val="06214F66"/>
    <w:rsid w:val="063858F6"/>
    <w:rsid w:val="06E07C6C"/>
    <w:rsid w:val="070B70A3"/>
    <w:rsid w:val="072440CC"/>
    <w:rsid w:val="07832BA1"/>
    <w:rsid w:val="078E35FD"/>
    <w:rsid w:val="079E4C52"/>
    <w:rsid w:val="07EF6488"/>
    <w:rsid w:val="082320BB"/>
    <w:rsid w:val="082373A8"/>
    <w:rsid w:val="082F0F7A"/>
    <w:rsid w:val="093D02DE"/>
    <w:rsid w:val="09556F00"/>
    <w:rsid w:val="0970184A"/>
    <w:rsid w:val="097759A7"/>
    <w:rsid w:val="09AB4393"/>
    <w:rsid w:val="09B039F5"/>
    <w:rsid w:val="09D931E1"/>
    <w:rsid w:val="0A122902"/>
    <w:rsid w:val="0A4F76B2"/>
    <w:rsid w:val="0AA3614F"/>
    <w:rsid w:val="0B5C5BE2"/>
    <w:rsid w:val="0B7D0392"/>
    <w:rsid w:val="0B892750"/>
    <w:rsid w:val="0B9A65C0"/>
    <w:rsid w:val="0BA80E28"/>
    <w:rsid w:val="0BD27149"/>
    <w:rsid w:val="0C271058"/>
    <w:rsid w:val="0C2B1F8B"/>
    <w:rsid w:val="0C2B3807"/>
    <w:rsid w:val="0C8F1FE8"/>
    <w:rsid w:val="0D2F30C3"/>
    <w:rsid w:val="0D961154"/>
    <w:rsid w:val="0DAD6BC9"/>
    <w:rsid w:val="0DB96584"/>
    <w:rsid w:val="0DC1291B"/>
    <w:rsid w:val="0DDD1A0E"/>
    <w:rsid w:val="0E586451"/>
    <w:rsid w:val="0ECA5559"/>
    <w:rsid w:val="0F6C03BE"/>
    <w:rsid w:val="0FE97C61"/>
    <w:rsid w:val="108746BD"/>
    <w:rsid w:val="10EC0EB4"/>
    <w:rsid w:val="11AA731F"/>
    <w:rsid w:val="11B3555E"/>
    <w:rsid w:val="11BF7084"/>
    <w:rsid w:val="11F04ACD"/>
    <w:rsid w:val="11F90C0D"/>
    <w:rsid w:val="121511E1"/>
    <w:rsid w:val="125C296C"/>
    <w:rsid w:val="12A54EC2"/>
    <w:rsid w:val="12AA50F8"/>
    <w:rsid w:val="13347445"/>
    <w:rsid w:val="135950FD"/>
    <w:rsid w:val="13630E68"/>
    <w:rsid w:val="14102305"/>
    <w:rsid w:val="14CF5677"/>
    <w:rsid w:val="152D253E"/>
    <w:rsid w:val="15A552BC"/>
    <w:rsid w:val="15EB33C8"/>
    <w:rsid w:val="1637750B"/>
    <w:rsid w:val="16A808FF"/>
    <w:rsid w:val="170535D2"/>
    <w:rsid w:val="177B42C0"/>
    <w:rsid w:val="17B2302E"/>
    <w:rsid w:val="17EE4066"/>
    <w:rsid w:val="18042581"/>
    <w:rsid w:val="180E4708"/>
    <w:rsid w:val="189246D6"/>
    <w:rsid w:val="18AC2047"/>
    <w:rsid w:val="18E023BF"/>
    <w:rsid w:val="191B532F"/>
    <w:rsid w:val="191F7EB3"/>
    <w:rsid w:val="193F1589"/>
    <w:rsid w:val="19C71013"/>
    <w:rsid w:val="19EE370A"/>
    <w:rsid w:val="1A8573D8"/>
    <w:rsid w:val="1AB07CF9"/>
    <w:rsid w:val="1B373F76"/>
    <w:rsid w:val="1B723200"/>
    <w:rsid w:val="1C0C231B"/>
    <w:rsid w:val="1C1F5136"/>
    <w:rsid w:val="1CB03FE0"/>
    <w:rsid w:val="1CDD5397"/>
    <w:rsid w:val="1D0F1C35"/>
    <w:rsid w:val="1D104A7F"/>
    <w:rsid w:val="1DCC74D5"/>
    <w:rsid w:val="1DDA11EA"/>
    <w:rsid w:val="1E02500C"/>
    <w:rsid w:val="1E0A7720"/>
    <w:rsid w:val="1E1D56A5"/>
    <w:rsid w:val="1EA27958"/>
    <w:rsid w:val="1EA80487"/>
    <w:rsid w:val="1F464788"/>
    <w:rsid w:val="1F8359DC"/>
    <w:rsid w:val="1FC33368"/>
    <w:rsid w:val="1FDB75C6"/>
    <w:rsid w:val="200509F1"/>
    <w:rsid w:val="200F54C2"/>
    <w:rsid w:val="21284301"/>
    <w:rsid w:val="21676C37"/>
    <w:rsid w:val="21E246DF"/>
    <w:rsid w:val="22407BB4"/>
    <w:rsid w:val="228B6D30"/>
    <w:rsid w:val="22B66D05"/>
    <w:rsid w:val="22BB548D"/>
    <w:rsid w:val="22C51AE2"/>
    <w:rsid w:val="22F62969"/>
    <w:rsid w:val="2309444A"/>
    <w:rsid w:val="23137077"/>
    <w:rsid w:val="2378512C"/>
    <w:rsid w:val="23D5432C"/>
    <w:rsid w:val="23FC5D5D"/>
    <w:rsid w:val="240270B1"/>
    <w:rsid w:val="241A4435"/>
    <w:rsid w:val="2430440B"/>
    <w:rsid w:val="24545C48"/>
    <w:rsid w:val="245D567E"/>
    <w:rsid w:val="24823AE6"/>
    <w:rsid w:val="24DE36B4"/>
    <w:rsid w:val="24F11CB4"/>
    <w:rsid w:val="25673EEF"/>
    <w:rsid w:val="257B0F03"/>
    <w:rsid w:val="25AD36B8"/>
    <w:rsid w:val="25B14925"/>
    <w:rsid w:val="25DD07DA"/>
    <w:rsid w:val="260D4251"/>
    <w:rsid w:val="26231A29"/>
    <w:rsid w:val="26265313"/>
    <w:rsid w:val="262C00EB"/>
    <w:rsid w:val="26604D2E"/>
    <w:rsid w:val="26AD1590"/>
    <w:rsid w:val="26C8226C"/>
    <w:rsid w:val="270311B0"/>
    <w:rsid w:val="273D46C2"/>
    <w:rsid w:val="27433E50"/>
    <w:rsid w:val="275A34C6"/>
    <w:rsid w:val="278A18D2"/>
    <w:rsid w:val="27A44CE1"/>
    <w:rsid w:val="27B4368A"/>
    <w:rsid w:val="27D64314"/>
    <w:rsid w:val="27FF7BCA"/>
    <w:rsid w:val="28043432"/>
    <w:rsid w:val="28355CE1"/>
    <w:rsid w:val="28801C22"/>
    <w:rsid w:val="28A6273B"/>
    <w:rsid w:val="28BA7F95"/>
    <w:rsid w:val="28D42E04"/>
    <w:rsid w:val="28EB4A2D"/>
    <w:rsid w:val="2944687F"/>
    <w:rsid w:val="2967011C"/>
    <w:rsid w:val="29DF4157"/>
    <w:rsid w:val="2A834AE2"/>
    <w:rsid w:val="2AD30EE0"/>
    <w:rsid w:val="2B1020EE"/>
    <w:rsid w:val="2B367DA6"/>
    <w:rsid w:val="2B3B716B"/>
    <w:rsid w:val="2BC5112A"/>
    <w:rsid w:val="2CA95858"/>
    <w:rsid w:val="2CCB41C1"/>
    <w:rsid w:val="2D4D0117"/>
    <w:rsid w:val="2D710736"/>
    <w:rsid w:val="2DA01E4F"/>
    <w:rsid w:val="2E020414"/>
    <w:rsid w:val="2EA25753"/>
    <w:rsid w:val="2F454B6E"/>
    <w:rsid w:val="2FF10847"/>
    <w:rsid w:val="2FF43D8C"/>
    <w:rsid w:val="2FFA7855"/>
    <w:rsid w:val="3048524F"/>
    <w:rsid w:val="304C3BC8"/>
    <w:rsid w:val="305F3808"/>
    <w:rsid w:val="30AA0F06"/>
    <w:rsid w:val="31077AEF"/>
    <w:rsid w:val="310D15A9"/>
    <w:rsid w:val="314A05B5"/>
    <w:rsid w:val="317F14A3"/>
    <w:rsid w:val="31A57A34"/>
    <w:rsid w:val="31AF2660"/>
    <w:rsid w:val="320F30FF"/>
    <w:rsid w:val="32553650"/>
    <w:rsid w:val="327F2033"/>
    <w:rsid w:val="32A91330"/>
    <w:rsid w:val="330469DC"/>
    <w:rsid w:val="333170A5"/>
    <w:rsid w:val="333A23FE"/>
    <w:rsid w:val="334D3EDF"/>
    <w:rsid w:val="33B45D0C"/>
    <w:rsid w:val="33EA5BD2"/>
    <w:rsid w:val="34056568"/>
    <w:rsid w:val="3415684A"/>
    <w:rsid w:val="342A2472"/>
    <w:rsid w:val="34752C87"/>
    <w:rsid w:val="347B5D8C"/>
    <w:rsid w:val="348F22D5"/>
    <w:rsid w:val="34FE01D7"/>
    <w:rsid w:val="353C420B"/>
    <w:rsid w:val="36276B8D"/>
    <w:rsid w:val="36F45D80"/>
    <w:rsid w:val="371D006C"/>
    <w:rsid w:val="37340A8C"/>
    <w:rsid w:val="376B3BDC"/>
    <w:rsid w:val="37AD4978"/>
    <w:rsid w:val="381A7091"/>
    <w:rsid w:val="386D0DCA"/>
    <w:rsid w:val="387B23D5"/>
    <w:rsid w:val="38A26A7B"/>
    <w:rsid w:val="38C56C0D"/>
    <w:rsid w:val="396E2E01"/>
    <w:rsid w:val="397C551E"/>
    <w:rsid w:val="39CF74E3"/>
    <w:rsid w:val="39E76710"/>
    <w:rsid w:val="3AB406EB"/>
    <w:rsid w:val="3AEA6A92"/>
    <w:rsid w:val="3B1654FE"/>
    <w:rsid w:val="3B8B7C9A"/>
    <w:rsid w:val="3BAA5C47"/>
    <w:rsid w:val="3BE473AB"/>
    <w:rsid w:val="3C860462"/>
    <w:rsid w:val="3D3A3646"/>
    <w:rsid w:val="3D600C5A"/>
    <w:rsid w:val="3D834986"/>
    <w:rsid w:val="3E0B6E71"/>
    <w:rsid w:val="3E370C3C"/>
    <w:rsid w:val="3E8101C4"/>
    <w:rsid w:val="3EEE558E"/>
    <w:rsid w:val="3F2006FA"/>
    <w:rsid w:val="3F375A43"/>
    <w:rsid w:val="3F3F3C49"/>
    <w:rsid w:val="3F670284"/>
    <w:rsid w:val="3F6D77BB"/>
    <w:rsid w:val="3F93586A"/>
    <w:rsid w:val="400E0676"/>
    <w:rsid w:val="404B79F8"/>
    <w:rsid w:val="404C551E"/>
    <w:rsid w:val="407F204C"/>
    <w:rsid w:val="40A1586A"/>
    <w:rsid w:val="40C4283D"/>
    <w:rsid w:val="40D20119"/>
    <w:rsid w:val="40DF15B7"/>
    <w:rsid w:val="41270465"/>
    <w:rsid w:val="417A31AF"/>
    <w:rsid w:val="41825C57"/>
    <w:rsid w:val="41BD4E5D"/>
    <w:rsid w:val="41E225DE"/>
    <w:rsid w:val="41E974C9"/>
    <w:rsid w:val="41FF6C24"/>
    <w:rsid w:val="42570E7F"/>
    <w:rsid w:val="426F7296"/>
    <w:rsid w:val="42753DEA"/>
    <w:rsid w:val="42CB1DF5"/>
    <w:rsid w:val="43811E9F"/>
    <w:rsid w:val="43BD6E5F"/>
    <w:rsid w:val="43F65ECD"/>
    <w:rsid w:val="44054362"/>
    <w:rsid w:val="440A4671"/>
    <w:rsid w:val="44297623"/>
    <w:rsid w:val="448434D9"/>
    <w:rsid w:val="448E25A9"/>
    <w:rsid w:val="44E60701"/>
    <w:rsid w:val="44F12589"/>
    <w:rsid w:val="45172894"/>
    <w:rsid w:val="451E392D"/>
    <w:rsid w:val="45684BA8"/>
    <w:rsid w:val="45EF7078"/>
    <w:rsid w:val="460348D1"/>
    <w:rsid w:val="4698770F"/>
    <w:rsid w:val="470B6133"/>
    <w:rsid w:val="4728382F"/>
    <w:rsid w:val="47497073"/>
    <w:rsid w:val="476D5407"/>
    <w:rsid w:val="47F551D9"/>
    <w:rsid w:val="482322ED"/>
    <w:rsid w:val="48284AC3"/>
    <w:rsid w:val="486E7B8B"/>
    <w:rsid w:val="48733F90"/>
    <w:rsid w:val="48FD7CFE"/>
    <w:rsid w:val="491C4628"/>
    <w:rsid w:val="494B3812"/>
    <w:rsid w:val="497D08CA"/>
    <w:rsid w:val="4994065E"/>
    <w:rsid w:val="49C37519"/>
    <w:rsid w:val="49CA5E32"/>
    <w:rsid w:val="49D70CB2"/>
    <w:rsid w:val="4A3C6604"/>
    <w:rsid w:val="4AA77F21"/>
    <w:rsid w:val="4AAE7E59"/>
    <w:rsid w:val="4ABB2EE0"/>
    <w:rsid w:val="4AD77820"/>
    <w:rsid w:val="4AE2190B"/>
    <w:rsid w:val="4B0215FB"/>
    <w:rsid w:val="4B46773A"/>
    <w:rsid w:val="4B4A1009"/>
    <w:rsid w:val="4B740831"/>
    <w:rsid w:val="4BBA1ED6"/>
    <w:rsid w:val="4C4730D6"/>
    <w:rsid w:val="4CE84C8A"/>
    <w:rsid w:val="4D153874"/>
    <w:rsid w:val="4D6D74A3"/>
    <w:rsid w:val="4D720CBA"/>
    <w:rsid w:val="4DE165FD"/>
    <w:rsid w:val="4E576653"/>
    <w:rsid w:val="4ECF3EEA"/>
    <w:rsid w:val="4F0120AA"/>
    <w:rsid w:val="4F947A27"/>
    <w:rsid w:val="4FAE2DF6"/>
    <w:rsid w:val="4FB85A78"/>
    <w:rsid w:val="50342257"/>
    <w:rsid w:val="508B3E41"/>
    <w:rsid w:val="50E21CB3"/>
    <w:rsid w:val="50F47BCC"/>
    <w:rsid w:val="50F639B0"/>
    <w:rsid w:val="51024103"/>
    <w:rsid w:val="51654692"/>
    <w:rsid w:val="523849C8"/>
    <w:rsid w:val="52397FF8"/>
    <w:rsid w:val="52412F74"/>
    <w:rsid w:val="52495D62"/>
    <w:rsid w:val="527A2427"/>
    <w:rsid w:val="527B4271"/>
    <w:rsid w:val="52995422"/>
    <w:rsid w:val="52AB07CA"/>
    <w:rsid w:val="52BC29D7"/>
    <w:rsid w:val="52D47D21"/>
    <w:rsid w:val="53B352D1"/>
    <w:rsid w:val="53BB3FEA"/>
    <w:rsid w:val="542C20DF"/>
    <w:rsid w:val="544669FD"/>
    <w:rsid w:val="544919FC"/>
    <w:rsid w:val="5449690B"/>
    <w:rsid w:val="54CC6F53"/>
    <w:rsid w:val="54DC2EBD"/>
    <w:rsid w:val="550F3292"/>
    <w:rsid w:val="55195EBF"/>
    <w:rsid w:val="554465B5"/>
    <w:rsid w:val="55517407"/>
    <w:rsid w:val="5588094F"/>
    <w:rsid w:val="55AE4859"/>
    <w:rsid w:val="563816E5"/>
    <w:rsid w:val="56503B63"/>
    <w:rsid w:val="566413BC"/>
    <w:rsid w:val="56890E23"/>
    <w:rsid w:val="56AB6FEB"/>
    <w:rsid w:val="56EA003D"/>
    <w:rsid w:val="56EF42BA"/>
    <w:rsid w:val="571B7CCD"/>
    <w:rsid w:val="574C0D01"/>
    <w:rsid w:val="57CA6461"/>
    <w:rsid w:val="57EC348A"/>
    <w:rsid w:val="57EC479C"/>
    <w:rsid w:val="5894028F"/>
    <w:rsid w:val="58FC1D80"/>
    <w:rsid w:val="59030A18"/>
    <w:rsid w:val="5917070E"/>
    <w:rsid w:val="594448ED"/>
    <w:rsid w:val="597B2CA5"/>
    <w:rsid w:val="59A321FB"/>
    <w:rsid w:val="5A3F1F24"/>
    <w:rsid w:val="5A692B3C"/>
    <w:rsid w:val="5A8C2C8F"/>
    <w:rsid w:val="5AEC3C78"/>
    <w:rsid w:val="5B443737"/>
    <w:rsid w:val="5B70435F"/>
    <w:rsid w:val="5BB02907"/>
    <w:rsid w:val="5C2869E8"/>
    <w:rsid w:val="5C8005D2"/>
    <w:rsid w:val="5C8E7876"/>
    <w:rsid w:val="5D0E75E4"/>
    <w:rsid w:val="5D31391F"/>
    <w:rsid w:val="5D647FB8"/>
    <w:rsid w:val="5DD2452B"/>
    <w:rsid w:val="5E115985"/>
    <w:rsid w:val="5E4E6BDA"/>
    <w:rsid w:val="5F6441DB"/>
    <w:rsid w:val="5F881C77"/>
    <w:rsid w:val="5FCB425A"/>
    <w:rsid w:val="5FEA46E0"/>
    <w:rsid w:val="60123C37"/>
    <w:rsid w:val="60D96503"/>
    <w:rsid w:val="611507A1"/>
    <w:rsid w:val="6147779B"/>
    <w:rsid w:val="61617F70"/>
    <w:rsid w:val="618E29EC"/>
    <w:rsid w:val="61B529F2"/>
    <w:rsid w:val="61C101FE"/>
    <w:rsid w:val="61D56257"/>
    <w:rsid w:val="621A5025"/>
    <w:rsid w:val="6246084F"/>
    <w:rsid w:val="626562A0"/>
    <w:rsid w:val="62725F35"/>
    <w:rsid w:val="62946B85"/>
    <w:rsid w:val="63293771"/>
    <w:rsid w:val="63732C3E"/>
    <w:rsid w:val="6379767B"/>
    <w:rsid w:val="63E7123E"/>
    <w:rsid w:val="63FE12CC"/>
    <w:rsid w:val="6443719F"/>
    <w:rsid w:val="646F1658"/>
    <w:rsid w:val="64ED3C36"/>
    <w:rsid w:val="658051B6"/>
    <w:rsid w:val="658630FD"/>
    <w:rsid w:val="65907D18"/>
    <w:rsid w:val="662B3377"/>
    <w:rsid w:val="664D7777"/>
    <w:rsid w:val="66644AC0"/>
    <w:rsid w:val="6679056C"/>
    <w:rsid w:val="668715B8"/>
    <w:rsid w:val="67176C9E"/>
    <w:rsid w:val="67752D92"/>
    <w:rsid w:val="67886CE9"/>
    <w:rsid w:val="6795611A"/>
    <w:rsid w:val="679B7375"/>
    <w:rsid w:val="67C311C9"/>
    <w:rsid w:val="67FB3202"/>
    <w:rsid w:val="67FB5D39"/>
    <w:rsid w:val="67FC3CC5"/>
    <w:rsid w:val="68033691"/>
    <w:rsid w:val="683C1B91"/>
    <w:rsid w:val="683D62F8"/>
    <w:rsid w:val="68BB10B9"/>
    <w:rsid w:val="68FC7A1A"/>
    <w:rsid w:val="690E4AA6"/>
    <w:rsid w:val="69205616"/>
    <w:rsid w:val="69214857"/>
    <w:rsid w:val="692B1FAD"/>
    <w:rsid w:val="69831701"/>
    <w:rsid w:val="698536CB"/>
    <w:rsid w:val="69992CD3"/>
    <w:rsid w:val="69AE0590"/>
    <w:rsid w:val="69F0030A"/>
    <w:rsid w:val="69F66377"/>
    <w:rsid w:val="6A034D3A"/>
    <w:rsid w:val="6A8B4D12"/>
    <w:rsid w:val="6AD00976"/>
    <w:rsid w:val="6AF44484"/>
    <w:rsid w:val="6BFD5F34"/>
    <w:rsid w:val="6C3867D3"/>
    <w:rsid w:val="6C4A06C2"/>
    <w:rsid w:val="6C88691D"/>
    <w:rsid w:val="6D1763FC"/>
    <w:rsid w:val="6D401DE3"/>
    <w:rsid w:val="6D715EA0"/>
    <w:rsid w:val="6D9D7236"/>
    <w:rsid w:val="6DCE5641"/>
    <w:rsid w:val="6DE301D0"/>
    <w:rsid w:val="6DF57072"/>
    <w:rsid w:val="6E033EED"/>
    <w:rsid w:val="6E2E60E0"/>
    <w:rsid w:val="6EA45CE7"/>
    <w:rsid w:val="6EFF03FC"/>
    <w:rsid w:val="6F4B2CC1"/>
    <w:rsid w:val="6F871F4B"/>
    <w:rsid w:val="6FE80510"/>
    <w:rsid w:val="701632CF"/>
    <w:rsid w:val="701B08E6"/>
    <w:rsid w:val="702A0B29"/>
    <w:rsid w:val="70550FFA"/>
    <w:rsid w:val="70C745CA"/>
    <w:rsid w:val="70C920F0"/>
    <w:rsid w:val="719053E2"/>
    <w:rsid w:val="720158B9"/>
    <w:rsid w:val="721C2555"/>
    <w:rsid w:val="723637B5"/>
    <w:rsid w:val="725325B9"/>
    <w:rsid w:val="725F415E"/>
    <w:rsid w:val="72A72905"/>
    <w:rsid w:val="73136182"/>
    <w:rsid w:val="733F2B3D"/>
    <w:rsid w:val="7382078B"/>
    <w:rsid w:val="7399224D"/>
    <w:rsid w:val="73AF2A42"/>
    <w:rsid w:val="73D2266C"/>
    <w:rsid w:val="73EF00BF"/>
    <w:rsid w:val="73FC369B"/>
    <w:rsid w:val="74880540"/>
    <w:rsid w:val="7493587C"/>
    <w:rsid w:val="74EF4EC4"/>
    <w:rsid w:val="75867D99"/>
    <w:rsid w:val="75AD1FE0"/>
    <w:rsid w:val="75C730A6"/>
    <w:rsid w:val="75E52CD0"/>
    <w:rsid w:val="764C4529"/>
    <w:rsid w:val="76571F4C"/>
    <w:rsid w:val="76BD25AB"/>
    <w:rsid w:val="76EA1012"/>
    <w:rsid w:val="76EF1037"/>
    <w:rsid w:val="770420D4"/>
    <w:rsid w:val="7718792D"/>
    <w:rsid w:val="77381D7D"/>
    <w:rsid w:val="774249AA"/>
    <w:rsid w:val="774C75D7"/>
    <w:rsid w:val="774D50A1"/>
    <w:rsid w:val="777B6C25"/>
    <w:rsid w:val="779D408F"/>
    <w:rsid w:val="77C805BE"/>
    <w:rsid w:val="780B1240"/>
    <w:rsid w:val="7859644F"/>
    <w:rsid w:val="78801C2E"/>
    <w:rsid w:val="790757F1"/>
    <w:rsid w:val="790A7749"/>
    <w:rsid w:val="794E7636"/>
    <w:rsid w:val="797D52E3"/>
    <w:rsid w:val="79986827"/>
    <w:rsid w:val="7A0917AF"/>
    <w:rsid w:val="7A942B92"/>
    <w:rsid w:val="7AD1051F"/>
    <w:rsid w:val="7B1B5C3E"/>
    <w:rsid w:val="7B1D6D21"/>
    <w:rsid w:val="7B364826"/>
    <w:rsid w:val="7B590514"/>
    <w:rsid w:val="7B84666C"/>
    <w:rsid w:val="7B9A4DB4"/>
    <w:rsid w:val="7BF67F3C"/>
    <w:rsid w:val="7C0C0E81"/>
    <w:rsid w:val="7C3A0345"/>
    <w:rsid w:val="7C5238E1"/>
    <w:rsid w:val="7C661A55"/>
    <w:rsid w:val="7C8A4E29"/>
    <w:rsid w:val="7CB84F01"/>
    <w:rsid w:val="7CD450B6"/>
    <w:rsid w:val="7D0D15B6"/>
    <w:rsid w:val="7D204F61"/>
    <w:rsid w:val="7D9F4CEC"/>
    <w:rsid w:val="7DAA75CE"/>
    <w:rsid w:val="7DB61C4E"/>
    <w:rsid w:val="7E667401"/>
    <w:rsid w:val="7E6B0C8A"/>
    <w:rsid w:val="7E7538B7"/>
    <w:rsid w:val="7E870653"/>
    <w:rsid w:val="7EAF0B77"/>
    <w:rsid w:val="7ECD54A1"/>
    <w:rsid w:val="7F5636E8"/>
    <w:rsid w:val="7F587460"/>
    <w:rsid w:val="7FA30AD0"/>
    <w:rsid w:val="7FB34697"/>
    <w:rsid w:val="7FBB6900"/>
    <w:rsid w:val="7FEA5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_GB2312" w:hAnsi="仿宋_GB2312" w:eastAsia="仿宋_GB2312" w:cs="仿宋_GB2312"/>
      <w:sz w:val="22"/>
      <w:szCs w:val="22"/>
      <w:lang w:val="zh-CN" w:eastAsia="zh-CN" w:bidi="zh-CN"/>
    </w:rPr>
  </w:style>
  <w:style w:type="paragraph" w:styleId="3">
    <w:name w:val="heading 1"/>
    <w:basedOn w:val="1"/>
    <w:next w:val="1"/>
    <w:autoRedefine/>
    <w:qFormat/>
    <w:uiPriority w:val="1"/>
    <w:pPr>
      <w:ind w:left="867"/>
      <w:outlineLvl w:val="1"/>
    </w:pPr>
    <w:rPr>
      <w:rFonts w:ascii="仿宋_GB2312" w:hAnsi="仿宋_GB2312" w:eastAsia="仿宋_GB2312" w:cs="仿宋_GB2312"/>
      <w:b/>
      <w:bCs/>
      <w:sz w:val="32"/>
      <w:szCs w:val="32"/>
      <w:lang w:val="zh-CN" w:eastAsia="zh-CN" w:bidi="zh-CN"/>
    </w:rPr>
  </w:style>
  <w:style w:type="paragraph" w:styleId="4">
    <w:name w:val="heading 3"/>
    <w:basedOn w:val="1"/>
    <w:next w:val="1"/>
    <w:autoRedefine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autoRedefine/>
    <w:qFormat/>
    <w:uiPriority w:val="1"/>
    <w:pPr>
      <w:ind w:left="213"/>
    </w:pPr>
    <w:rPr>
      <w:rFonts w:ascii="仿宋_GB2312" w:hAnsi="仿宋_GB2312" w:eastAsia="仿宋_GB2312" w:cs="仿宋_GB2312"/>
      <w:sz w:val="32"/>
      <w:szCs w:val="32"/>
      <w:lang w:val="zh-CN" w:eastAsia="zh-CN" w:bidi="zh-CN"/>
    </w:rPr>
  </w:style>
  <w:style w:type="paragraph" w:styleId="5">
    <w:name w:val="annotation text"/>
    <w:basedOn w:val="1"/>
    <w:autoRedefine/>
    <w:qFormat/>
    <w:uiPriority w:val="0"/>
    <w:pPr>
      <w:jc w:val="left"/>
    </w:p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toc 1"/>
    <w:basedOn w:val="1"/>
    <w:next w:val="1"/>
    <w:autoRedefine/>
    <w:semiHidden/>
    <w:qFormat/>
    <w:uiPriority w:val="0"/>
  </w:style>
  <w:style w:type="character" w:customStyle="1" w:styleId="11">
    <w:name w:val="font41"/>
    <w:basedOn w:val="10"/>
    <w:autoRedefine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12">
    <w:name w:val="font31"/>
    <w:basedOn w:val="10"/>
    <w:autoRedefine/>
    <w:qFormat/>
    <w:uiPriority w:val="0"/>
    <w:rPr>
      <w:rFonts w:ascii="Arial" w:hAnsi="Arial" w:cs="Arial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2326</Words>
  <Characters>2946</Characters>
  <Lines>1</Lines>
  <Paragraphs>1</Paragraphs>
  <TotalTime>2</TotalTime>
  <ScaleCrop>false</ScaleCrop>
  <LinksUpToDate>false</LinksUpToDate>
  <CharactersWithSpaces>3475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2023-04-17T02:28:00Z</dcterms:created>
  <dc:creator>Administrator</dc:creator>
  <cp:lastModifiedBy>徐群</cp:lastModifiedBy>
  <dcterms:modified xsi:type="dcterms:W3CDTF">2024-11-12T10:18:52Z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375FCBF6BE9940A39E92D6F51C2783D8_13</vt:lpwstr>
  </property>
</Properties>
</file>