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4FD3D">
      <w:pPr>
        <w:pStyle w:val="5"/>
        <w:ind w:left="0" w:leftChars="0" w:firstLine="0" w:firstLineChars="0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附件3</w:t>
      </w:r>
    </w:p>
    <w:p w14:paraId="1FFDA37F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青岛市国际航行船舶保税液化天然气</w:t>
      </w:r>
    </w:p>
    <w:p w14:paraId="3CD62EB7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加注业务试点登记表（试点经营者）</w:t>
      </w:r>
      <w:bookmarkStart w:id="0" w:name="_GoBack"/>
      <w:bookmarkEnd w:id="0"/>
    </w:p>
    <w:p w14:paraId="28221026">
      <w:pPr>
        <w:spacing w:line="56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编号：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066"/>
        <w:gridCol w:w="199"/>
        <w:gridCol w:w="2265"/>
        <w:gridCol w:w="208"/>
        <w:gridCol w:w="2058"/>
      </w:tblGrid>
      <w:tr w14:paraId="6A602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24B3FC8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经营者名称</w:t>
            </w:r>
          </w:p>
        </w:tc>
        <w:tc>
          <w:tcPr>
            <w:tcW w:w="2066" w:type="dxa"/>
            <w:noWrap w:val="0"/>
            <w:vAlign w:val="center"/>
          </w:tcPr>
          <w:p w14:paraId="5EF4224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672" w:type="dxa"/>
            <w:gridSpan w:val="3"/>
            <w:noWrap w:val="0"/>
            <w:vAlign w:val="center"/>
          </w:tcPr>
          <w:p w14:paraId="59280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营业执照号</w:t>
            </w:r>
          </w:p>
          <w:p w14:paraId="447506A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（统一社会信用代码）</w:t>
            </w:r>
          </w:p>
        </w:tc>
        <w:tc>
          <w:tcPr>
            <w:tcW w:w="2058" w:type="dxa"/>
            <w:noWrap w:val="0"/>
            <w:vAlign w:val="center"/>
          </w:tcPr>
          <w:p w14:paraId="412388A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7ADA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265" w:type="dxa"/>
            <w:noWrap w:val="0"/>
            <w:vAlign w:val="center"/>
          </w:tcPr>
          <w:p w14:paraId="7C18062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注册地址</w:t>
            </w:r>
          </w:p>
        </w:tc>
        <w:tc>
          <w:tcPr>
            <w:tcW w:w="6796" w:type="dxa"/>
            <w:gridSpan w:val="5"/>
            <w:noWrap w:val="0"/>
            <w:vAlign w:val="center"/>
          </w:tcPr>
          <w:p w14:paraId="5C6C4E2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22AA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restart"/>
            <w:noWrap w:val="0"/>
            <w:vAlign w:val="center"/>
          </w:tcPr>
          <w:p w14:paraId="61C0285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法定代表人</w:t>
            </w:r>
          </w:p>
        </w:tc>
        <w:tc>
          <w:tcPr>
            <w:tcW w:w="2066" w:type="dxa"/>
            <w:noWrap w:val="0"/>
            <w:vAlign w:val="center"/>
          </w:tcPr>
          <w:p w14:paraId="75F4324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4730" w:type="dxa"/>
            <w:gridSpan w:val="4"/>
            <w:noWrap w:val="0"/>
            <w:vAlign w:val="center"/>
          </w:tcPr>
          <w:p w14:paraId="137488B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9841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298D3C3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62F1A68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身份证号</w:t>
            </w:r>
          </w:p>
        </w:tc>
        <w:tc>
          <w:tcPr>
            <w:tcW w:w="4730" w:type="dxa"/>
            <w:gridSpan w:val="4"/>
            <w:noWrap w:val="0"/>
            <w:vAlign w:val="center"/>
          </w:tcPr>
          <w:p w14:paraId="783F53A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5F33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26F26BF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4E14B6B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4730" w:type="dxa"/>
            <w:gridSpan w:val="4"/>
            <w:noWrap w:val="0"/>
            <w:vAlign w:val="center"/>
          </w:tcPr>
          <w:p w14:paraId="7D14EE1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136F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65" w:type="dxa"/>
            <w:vMerge w:val="restart"/>
            <w:noWrap w:val="0"/>
            <w:vAlign w:val="center"/>
          </w:tcPr>
          <w:p w14:paraId="5F7CC8C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登记材料</w:t>
            </w:r>
          </w:p>
        </w:tc>
        <w:tc>
          <w:tcPr>
            <w:tcW w:w="2066" w:type="dxa"/>
            <w:vMerge w:val="restart"/>
            <w:noWrap w:val="0"/>
            <w:vAlign w:val="center"/>
          </w:tcPr>
          <w:p w14:paraId="50B3DE4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加注船</w:t>
            </w:r>
          </w:p>
        </w:tc>
        <w:tc>
          <w:tcPr>
            <w:tcW w:w="2672" w:type="dxa"/>
            <w:gridSpan w:val="3"/>
            <w:noWrap w:val="0"/>
            <w:vAlign w:val="center"/>
          </w:tcPr>
          <w:p w14:paraId="58549EA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持有（租赁）证明</w:t>
            </w:r>
          </w:p>
        </w:tc>
        <w:tc>
          <w:tcPr>
            <w:tcW w:w="2058" w:type="dxa"/>
            <w:noWrap w:val="0"/>
            <w:vAlign w:val="center"/>
          </w:tcPr>
          <w:p w14:paraId="2BFB53C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FAF1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258EA2F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25450C4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gridSpan w:val="3"/>
            <w:noWrap w:val="0"/>
            <w:vAlign w:val="center"/>
          </w:tcPr>
          <w:p w14:paraId="34D2232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临时安全管理证书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安全管理证书</w:t>
            </w:r>
          </w:p>
        </w:tc>
        <w:tc>
          <w:tcPr>
            <w:tcW w:w="2058" w:type="dxa"/>
            <w:noWrap w:val="0"/>
            <w:vAlign w:val="center"/>
          </w:tcPr>
          <w:p w14:paraId="33ABB78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5315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1436A8F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037F8B2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gridSpan w:val="3"/>
            <w:noWrap w:val="0"/>
            <w:vAlign w:val="center"/>
          </w:tcPr>
          <w:p w14:paraId="47D78B4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检验证书和文书</w:t>
            </w:r>
          </w:p>
        </w:tc>
        <w:tc>
          <w:tcPr>
            <w:tcW w:w="2058" w:type="dxa"/>
            <w:noWrap w:val="0"/>
            <w:vAlign w:val="center"/>
          </w:tcPr>
          <w:p w14:paraId="448D46E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5E4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18ABC85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6726D2F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gridSpan w:val="3"/>
            <w:noWrap w:val="0"/>
            <w:vAlign w:val="center"/>
          </w:tcPr>
          <w:p w14:paraId="390187C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船舶登记证书</w:t>
            </w:r>
          </w:p>
        </w:tc>
        <w:tc>
          <w:tcPr>
            <w:tcW w:w="2058" w:type="dxa"/>
            <w:noWrap w:val="0"/>
            <w:vAlign w:val="center"/>
          </w:tcPr>
          <w:p w14:paraId="4693CEE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CB6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051EA52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6FF60E7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gridSpan w:val="3"/>
            <w:noWrap w:val="0"/>
            <w:vAlign w:val="center"/>
          </w:tcPr>
          <w:p w14:paraId="30216DD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船舶国籍证书</w:t>
            </w:r>
          </w:p>
        </w:tc>
        <w:tc>
          <w:tcPr>
            <w:tcW w:w="2058" w:type="dxa"/>
            <w:noWrap w:val="0"/>
            <w:vAlign w:val="center"/>
          </w:tcPr>
          <w:p w14:paraId="4D1E29A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8032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722D8F6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78997B0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gridSpan w:val="3"/>
            <w:noWrap w:val="0"/>
            <w:vAlign w:val="center"/>
          </w:tcPr>
          <w:p w14:paraId="7DD0604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智能监控系统</w:t>
            </w:r>
          </w:p>
        </w:tc>
        <w:tc>
          <w:tcPr>
            <w:tcW w:w="2058" w:type="dxa"/>
            <w:noWrap w:val="0"/>
            <w:vAlign w:val="center"/>
          </w:tcPr>
          <w:p w14:paraId="713F608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0A0A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2405DCE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68360B8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gridSpan w:val="3"/>
            <w:noWrap w:val="0"/>
            <w:vAlign w:val="center"/>
          </w:tcPr>
          <w:p w14:paraId="786DC86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实时定位设备</w:t>
            </w:r>
          </w:p>
        </w:tc>
        <w:tc>
          <w:tcPr>
            <w:tcW w:w="2058" w:type="dxa"/>
            <w:noWrap w:val="0"/>
            <w:vAlign w:val="center"/>
          </w:tcPr>
          <w:p w14:paraId="1A69B71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2F6E6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265" w:type="dxa"/>
            <w:vMerge w:val="continue"/>
            <w:noWrap w:val="0"/>
            <w:vAlign w:val="center"/>
          </w:tcPr>
          <w:p w14:paraId="2D557B5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6" w:type="dxa"/>
            <w:vMerge w:val="continue"/>
            <w:noWrap w:val="0"/>
            <w:vAlign w:val="center"/>
          </w:tcPr>
          <w:p w14:paraId="5B92099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672" w:type="dxa"/>
            <w:gridSpan w:val="3"/>
            <w:noWrap w:val="0"/>
            <w:vAlign w:val="center"/>
          </w:tcPr>
          <w:p w14:paraId="67B8DF0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质量流量计</w:t>
            </w:r>
          </w:p>
        </w:tc>
        <w:tc>
          <w:tcPr>
            <w:tcW w:w="2058" w:type="dxa"/>
            <w:noWrap w:val="0"/>
            <w:vAlign w:val="center"/>
          </w:tcPr>
          <w:p w14:paraId="685530F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E587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restart"/>
            <w:noWrap w:val="0"/>
            <w:vAlign w:val="center"/>
          </w:tcPr>
          <w:p w14:paraId="15A455A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登记材料</w:t>
            </w:r>
          </w:p>
        </w:tc>
        <w:tc>
          <w:tcPr>
            <w:tcW w:w="2265" w:type="dxa"/>
            <w:gridSpan w:val="2"/>
            <w:noWrap w:val="0"/>
            <w:vAlign w:val="center"/>
          </w:tcPr>
          <w:p w14:paraId="56E70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拥有、租赁、协议使用保税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LNG配套设施</w:t>
            </w:r>
          </w:p>
        </w:tc>
        <w:tc>
          <w:tcPr>
            <w:tcW w:w="4531" w:type="dxa"/>
            <w:gridSpan w:val="3"/>
            <w:noWrap w:val="0"/>
            <w:vAlign w:val="center"/>
          </w:tcPr>
          <w:p w14:paraId="17B40CC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1FCCA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5562ADA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7CCC0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危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化品经营许可或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资质</w:t>
            </w:r>
          </w:p>
        </w:tc>
        <w:tc>
          <w:tcPr>
            <w:tcW w:w="4531" w:type="dxa"/>
            <w:gridSpan w:val="3"/>
            <w:noWrap w:val="0"/>
            <w:vAlign w:val="center"/>
          </w:tcPr>
          <w:p w14:paraId="73D3AE1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BC69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740B0CB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3924E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安全与防污染管理体系或制度</w:t>
            </w:r>
          </w:p>
        </w:tc>
        <w:tc>
          <w:tcPr>
            <w:tcW w:w="4531" w:type="dxa"/>
            <w:gridSpan w:val="3"/>
            <w:noWrap w:val="0"/>
            <w:vAlign w:val="center"/>
          </w:tcPr>
          <w:p w14:paraId="5B1B865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F97A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04C49FE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3C7F639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商业计划书</w:t>
            </w:r>
          </w:p>
        </w:tc>
        <w:tc>
          <w:tcPr>
            <w:tcW w:w="4531" w:type="dxa"/>
            <w:gridSpan w:val="3"/>
            <w:noWrap w:val="0"/>
            <w:vAlign w:val="center"/>
          </w:tcPr>
          <w:p w14:paraId="75EF1D5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658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37A43A5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4BFDC38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安全生产计划书</w:t>
            </w:r>
          </w:p>
        </w:tc>
        <w:tc>
          <w:tcPr>
            <w:tcW w:w="4531" w:type="dxa"/>
            <w:gridSpan w:val="3"/>
            <w:noWrap w:val="0"/>
            <w:vAlign w:val="center"/>
          </w:tcPr>
          <w:p w14:paraId="3ABFB47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01B84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17A5EEF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7616510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环境保护计划书</w:t>
            </w:r>
          </w:p>
        </w:tc>
        <w:tc>
          <w:tcPr>
            <w:tcW w:w="4531" w:type="dxa"/>
            <w:gridSpan w:val="3"/>
            <w:noWrap w:val="0"/>
            <w:vAlign w:val="center"/>
          </w:tcPr>
          <w:p w14:paraId="2EBAD8E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47A1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Merge w:val="continue"/>
            <w:noWrap w:val="0"/>
            <w:vAlign w:val="center"/>
          </w:tcPr>
          <w:p w14:paraId="090B5CB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37CF8AE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应急预案</w:t>
            </w:r>
          </w:p>
        </w:tc>
        <w:tc>
          <w:tcPr>
            <w:tcW w:w="4531" w:type="dxa"/>
            <w:gridSpan w:val="3"/>
            <w:noWrap w:val="0"/>
            <w:vAlign w:val="center"/>
          </w:tcPr>
          <w:p w14:paraId="32DE5C8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D788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54B3DF5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登记时间</w:t>
            </w:r>
          </w:p>
        </w:tc>
        <w:tc>
          <w:tcPr>
            <w:tcW w:w="2265" w:type="dxa"/>
            <w:gridSpan w:val="2"/>
            <w:noWrap w:val="0"/>
            <w:vAlign w:val="center"/>
          </w:tcPr>
          <w:p w14:paraId="75E7411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7C2DC7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试点期限</w:t>
            </w:r>
          </w:p>
        </w:tc>
        <w:tc>
          <w:tcPr>
            <w:tcW w:w="2266" w:type="dxa"/>
            <w:gridSpan w:val="2"/>
            <w:noWrap w:val="0"/>
            <w:vAlign w:val="center"/>
          </w:tcPr>
          <w:p w14:paraId="4AE2C1F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59EE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</w:trPr>
        <w:tc>
          <w:tcPr>
            <w:tcW w:w="2265" w:type="dxa"/>
            <w:noWrap w:val="0"/>
            <w:vAlign w:val="center"/>
          </w:tcPr>
          <w:p w14:paraId="4728376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登记部门意见</w:t>
            </w:r>
          </w:p>
        </w:tc>
        <w:tc>
          <w:tcPr>
            <w:tcW w:w="6796" w:type="dxa"/>
            <w:gridSpan w:val="5"/>
            <w:noWrap w:val="0"/>
            <w:vAlign w:val="center"/>
          </w:tcPr>
          <w:p w14:paraId="54E79BDC">
            <w:pPr>
              <w:pStyle w:val="5"/>
              <w:ind w:firstLine="2570" w:firstLineChars="91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66EE6704">
            <w:pPr>
              <w:pStyle w:val="5"/>
              <w:ind w:firstLine="2570" w:firstLineChars="91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FC85295">
            <w:pPr>
              <w:pStyle w:val="5"/>
              <w:ind w:firstLine="2570" w:firstLineChars="91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5D2A4724">
            <w:pPr>
              <w:pStyle w:val="5"/>
              <w:ind w:firstLine="1733" w:firstLineChars="61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青岛市发展和改革委员会（公章）</w:t>
            </w:r>
          </w:p>
          <w:p w14:paraId="7308D5DD">
            <w:pPr>
              <w:pStyle w:val="5"/>
              <w:ind w:firstLine="2850" w:firstLineChars="1018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年   月  日</w:t>
            </w:r>
          </w:p>
        </w:tc>
      </w:tr>
    </w:tbl>
    <w:p w14:paraId="46336B5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vertAlign w:val="baseline"/>
          <w:lang w:eastAsia="zh-CN"/>
        </w:rPr>
        <w:t>抄送：青岛市生态环境局、青岛市交通运输局、青岛市商务局、青岛市应急管理局、青岛市消防救援局、中华人民共和国青岛海关、中华人民共和国黄岛海关、中华人民共和国青岛大港海关、中华人民共和国董家口港海关、中华人民共和国青岛海事局、中华人民共和国董家口海事局、中华人民共和国黄岛出入境边防检查站、中华人民共和国董家口出入境边防检查站；相关区、市和功能区。</w:t>
      </w:r>
    </w:p>
    <w:p w14:paraId="42006C8E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7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lainText"/>
    <w:basedOn w:val="1"/>
    <w:autoRedefine/>
    <w:qFormat/>
    <w:uiPriority w:val="0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zzg</dc:creator>
  <cp:lastModifiedBy>微信用户</cp:lastModifiedBy>
  <dcterms:modified xsi:type="dcterms:W3CDTF">2026-07-31T01:26:38Z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eyJoZGlkIjoiYjAxN2ZhZTMxNzAyODdhNWM3MmIzNzQ1NDFiNWRlZmUiLCJ1c2VySWQiOiIxMjYyNjc5Njc2In0=</vt:lpwstr>
  </property>
  <property fmtid="{D5CDD505-2E9C-101B-9397-08002B2CF9AE}" pid="4" name="ICV">
    <vt:lpwstr>6A6C63318FF64EC78F2B76E4B944C0A1_12</vt:lpwstr>
  </property>
</Properties>
</file>