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560" w:lineRule="exact"/>
        <w:jc w:val="center"/>
        <w:rPr>
          <w:rFonts w:ascii="方正小标宋_GBK" w:eastAsia="方正小标宋_GBK"/>
          <w:color w:val="000000"/>
          <w:sz w:val="44"/>
          <w:szCs w:val="44"/>
        </w:rPr>
      </w:pPr>
      <w:r>
        <w:rPr>
          <w:rFonts w:hint="eastAsia" w:ascii="方正小标宋_GBK" w:eastAsia="方正小标宋_GBK"/>
          <w:color w:val="000000"/>
          <w:sz w:val="44"/>
          <w:szCs w:val="44"/>
        </w:rPr>
        <w:t>市民营经济局</w:t>
      </w:r>
    </w:p>
    <w:p>
      <w:pPr>
        <w:snapToGrid w:val="0"/>
        <w:spacing w:line="560" w:lineRule="exact"/>
        <w:jc w:val="center"/>
        <w:rPr>
          <w:rFonts w:ascii="方正小标宋_GBK" w:eastAsia="方正小标宋_GBK"/>
          <w:color w:val="000000"/>
          <w:sz w:val="44"/>
          <w:szCs w:val="44"/>
        </w:rPr>
      </w:pPr>
      <w:r>
        <w:rPr>
          <w:rFonts w:hint="eastAsia" w:ascii="方正小标宋_GBK" w:eastAsia="方正小标宋_GBK"/>
          <w:color w:val="000000"/>
          <w:sz w:val="44"/>
          <w:szCs w:val="44"/>
        </w:rPr>
        <w:t>政府信息公开工作年度报告</w:t>
      </w:r>
    </w:p>
    <w:p>
      <w:pPr>
        <w:snapToGrid w:val="0"/>
        <w:spacing w:line="560" w:lineRule="exact"/>
        <w:ind w:firstLine="640" w:firstLineChars="200"/>
        <w:jc w:val="left"/>
        <w:rPr>
          <w:rFonts w:ascii="黑体" w:hAnsi="黑体" w:eastAsia="黑体" w:cs="Times New Roman"/>
          <w:color w:val="000000"/>
          <w:sz w:val="32"/>
          <w:szCs w:val="32"/>
        </w:rPr>
      </w:pPr>
      <w:r>
        <w:rPr>
          <w:rFonts w:hint="eastAsia" w:ascii="黑体" w:hAnsi="黑体" w:eastAsia="黑体" w:cs="Times New Roman"/>
          <w:color w:val="000000"/>
          <w:sz w:val="32"/>
          <w:szCs w:val="32"/>
        </w:rPr>
        <w:t>一</w:t>
      </w:r>
      <w:r>
        <w:rPr>
          <w:rFonts w:ascii="黑体" w:hAnsi="黑体" w:eastAsia="黑体" w:cs="Times New Roman"/>
          <w:color w:val="000000"/>
          <w:sz w:val="32"/>
          <w:szCs w:val="32"/>
        </w:rPr>
        <w:t>、</w:t>
      </w:r>
      <w:r>
        <w:rPr>
          <w:rFonts w:hint="eastAsia" w:ascii="黑体" w:hAnsi="黑体" w:eastAsia="黑体" w:cs="Times New Roman"/>
          <w:color w:val="000000"/>
          <w:sz w:val="32"/>
          <w:szCs w:val="32"/>
        </w:rPr>
        <w:t>总体情况</w:t>
      </w:r>
    </w:p>
    <w:p>
      <w:pPr>
        <w:widowControl/>
        <w:shd w:val="clear" w:color="auto" w:fill="FFFFFF"/>
        <w:spacing w:line="560" w:lineRule="exact"/>
        <w:ind w:firstLine="482"/>
        <w:jc w:val="left"/>
        <w:rPr>
          <w:rFonts w:ascii="仿宋_GB2312" w:hAnsi="微软雅黑" w:eastAsia="仿宋_GB2312" w:cs="仿宋_GB2312"/>
          <w:color w:val="333333"/>
          <w:kern w:val="0"/>
          <w:sz w:val="32"/>
          <w:szCs w:val="32"/>
          <w:shd w:val="clear" w:color="auto" w:fill="FFFFFF"/>
        </w:rPr>
      </w:pPr>
      <w:r>
        <w:rPr>
          <w:rFonts w:ascii="仿宋_GB2312" w:hAnsi="微软雅黑" w:eastAsia="仿宋_GB2312" w:cs="仿宋_GB2312"/>
          <w:color w:val="333333"/>
          <w:kern w:val="0"/>
          <w:sz w:val="32"/>
          <w:szCs w:val="32"/>
          <w:shd w:val="clear" w:color="auto" w:fill="FFFFFF"/>
        </w:rPr>
        <w:t>2019年，我局</w:t>
      </w:r>
      <w:r>
        <w:rPr>
          <w:rFonts w:hint="eastAsia" w:ascii="仿宋_GB2312" w:hAnsi="微软雅黑" w:eastAsia="仿宋_GB2312" w:cs="仿宋_GB2312"/>
          <w:color w:val="333333"/>
          <w:kern w:val="0"/>
          <w:sz w:val="32"/>
          <w:szCs w:val="32"/>
          <w:shd w:val="clear" w:color="auto" w:fill="FFFFFF"/>
        </w:rPr>
        <w:t>新挂牌成立，作为市政府工作部门，坚持高标准开局</w:t>
      </w:r>
      <w:r>
        <w:rPr>
          <w:rFonts w:ascii="仿宋_GB2312" w:hAnsi="微软雅黑" w:eastAsia="仿宋_GB2312" w:cs="仿宋_GB2312"/>
          <w:color w:val="333333"/>
          <w:kern w:val="0"/>
          <w:sz w:val="32"/>
          <w:szCs w:val="32"/>
          <w:shd w:val="clear" w:color="auto" w:fill="FFFFFF"/>
        </w:rPr>
        <w:t>、</w:t>
      </w:r>
      <w:r>
        <w:rPr>
          <w:rFonts w:hint="eastAsia" w:ascii="仿宋_GB2312" w:hAnsi="微软雅黑" w:eastAsia="仿宋_GB2312" w:cs="仿宋_GB2312"/>
          <w:color w:val="333333"/>
          <w:kern w:val="0"/>
          <w:sz w:val="32"/>
          <w:szCs w:val="32"/>
          <w:shd w:val="clear" w:color="auto" w:fill="FFFFFF"/>
        </w:rPr>
        <w:t>严要求落实，</w:t>
      </w:r>
      <w:r>
        <w:rPr>
          <w:rFonts w:ascii="仿宋_GB2312" w:hAnsi="微软雅黑" w:eastAsia="仿宋_GB2312" w:cs="仿宋_GB2312"/>
          <w:color w:val="333333"/>
          <w:kern w:val="0"/>
          <w:sz w:val="32"/>
          <w:szCs w:val="32"/>
          <w:shd w:val="clear" w:color="auto" w:fill="FFFFFF"/>
        </w:rPr>
        <w:t>按照《中华人民共和国政府信息公开条例》要求，不断健全完善政务信息公开工作制度，扎实做好政务信息公开工作，切实保障</w:t>
      </w:r>
      <w:r>
        <w:rPr>
          <w:rFonts w:hint="eastAsia" w:ascii="仿宋_GB2312" w:hAnsi="微软雅黑" w:eastAsia="仿宋_GB2312" w:cs="仿宋_GB2312"/>
          <w:color w:val="333333"/>
          <w:kern w:val="0"/>
          <w:sz w:val="32"/>
          <w:szCs w:val="32"/>
          <w:shd w:val="clear" w:color="auto" w:fill="FFFFFF"/>
        </w:rPr>
        <w:t>我市民营企业和广大</w:t>
      </w:r>
      <w:r>
        <w:rPr>
          <w:rFonts w:ascii="仿宋_GB2312" w:hAnsi="微软雅黑" w:eastAsia="仿宋_GB2312" w:cs="仿宋_GB2312"/>
          <w:color w:val="333333"/>
          <w:kern w:val="0"/>
          <w:sz w:val="32"/>
          <w:szCs w:val="32"/>
          <w:shd w:val="clear" w:color="auto" w:fill="FFFFFF"/>
        </w:rPr>
        <w:t>人民群众的知情权、参与权、监督权和表达权。现将我局2019年度政府信息公开工作报告如下：</w:t>
      </w:r>
    </w:p>
    <w:p>
      <w:pPr>
        <w:widowControl/>
        <w:shd w:val="clear" w:color="auto" w:fill="FFFFFF"/>
        <w:spacing w:line="560" w:lineRule="exact"/>
        <w:ind w:firstLine="482"/>
        <w:jc w:val="left"/>
        <w:rPr>
          <w:rFonts w:ascii="仿宋_GB2312" w:hAnsi="微软雅黑" w:eastAsia="仿宋_GB2312" w:cs="仿宋_GB2312"/>
          <w:color w:val="333333"/>
          <w:kern w:val="0"/>
          <w:sz w:val="32"/>
          <w:szCs w:val="32"/>
          <w:shd w:val="clear" w:color="auto" w:fill="FFFFFF"/>
        </w:rPr>
      </w:pPr>
      <w:r>
        <w:rPr>
          <w:rFonts w:ascii="仿宋_GB2312" w:hAnsi="微软雅黑" w:eastAsia="仿宋_GB2312" w:cs="仿宋_GB2312"/>
          <w:b/>
          <w:color w:val="333333"/>
          <w:kern w:val="0"/>
          <w:sz w:val="32"/>
          <w:szCs w:val="32"/>
          <w:shd w:val="clear" w:color="auto" w:fill="FFFFFF"/>
        </w:rPr>
        <w:t>（一）加强</w:t>
      </w:r>
      <w:r>
        <w:rPr>
          <w:rFonts w:hint="eastAsia" w:ascii="仿宋_GB2312" w:hAnsi="微软雅黑" w:eastAsia="仿宋_GB2312" w:cs="仿宋_GB2312"/>
          <w:b/>
          <w:color w:val="333333"/>
          <w:kern w:val="0"/>
          <w:sz w:val="32"/>
          <w:szCs w:val="32"/>
          <w:shd w:val="clear" w:color="auto" w:fill="FFFFFF"/>
        </w:rPr>
        <w:t>组织</w:t>
      </w:r>
      <w:r>
        <w:rPr>
          <w:rFonts w:ascii="仿宋_GB2312" w:hAnsi="微软雅黑" w:eastAsia="仿宋_GB2312" w:cs="仿宋_GB2312"/>
          <w:b/>
          <w:color w:val="333333"/>
          <w:kern w:val="0"/>
          <w:sz w:val="32"/>
          <w:szCs w:val="32"/>
          <w:shd w:val="clear" w:color="auto" w:fill="FFFFFF"/>
        </w:rPr>
        <w:t>领导，健全</w:t>
      </w:r>
      <w:r>
        <w:rPr>
          <w:rFonts w:hint="eastAsia" w:ascii="仿宋_GB2312" w:hAnsi="微软雅黑" w:eastAsia="仿宋_GB2312" w:cs="仿宋_GB2312"/>
          <w:b/>
          <w:color w:val="333333"/>
          <w:kern w:val="0"/>
          <w:sz w:val="32"/>
          <w:szCs w:val="32"/>
          <w:shd w:val="clear" w:color="auto" w:fill="FFFFFF"/>
        </w:rPr>
        <w:t>工作</w:t>
      </w:r>
      <w:r>
        <w:rPr>
          <w:rFonts w:ascii="仿宋_GB2312" w:hAnsi="微软雅黑" w:eastAsia="仿宋_GB2312" w:cs="仿宋_GB2312"/>
          <w:b/>
          <w:color w:val="333333"/>
          <w:kern w:val="0"/>
          <w:sz w:val="32"/>
          <w:szCs w:val="32"/>
          <w:shd w:val="clear" w:color="auto" w:fill="FFFFFF"/>
        </w:rPr>
        <w:t>机制。</w:t>
      </w:r>
      <w:r>
        <w:rPr>
          <w:rFonts w:ascii="仿宋_GB2312" w:hAnsi="微软雅黑" w:eastAsia="仿宋_GB2312" w:cs="仿宋_GB2312"/>
          <w:color w:val="333333"/>
          <w:kern w:val="0"/>
          <w:sz w:val="32"/>
          <w:szCs w:val="32"/>
          <w:shd w:val="clear" w:color="auto" w:fill="FFFFFF"/>
        </w:rPr>
        <w:t>我局高度重视政府信息公开工作，为加强对政府信息公开工作的组织领导，成立了</w:t>
      </w:r>
      <w:r>
        <w:rPr>
          <w:rFonts w:hint="eastAsia" w:ascii="仿宋_GB2312" w:hAnsi="微软雅黑" w:eastAsia="仿宋_GB2312" w:cs="仿宋_GB2312"/>
          <w:color w:val="333333"/>
          <w:kern w:val="0"/>
          <w:sz w:val="32"/>
          <w:szCs w:val="32"/>
          <w:shd w:val="clear" w:color="auto" w:fill="FFFFFF"/>
        </w:rPr>
        <w:t>市民营经济局</w:t>
      </w:r>
      <w:r>
        <w:rPr>
          <w:rFonts w:ascii="仿宋_GB2312" w:hAnsi="微软雅黑" w:eastAsia="仿宋_GB2312" w:cs="仿宋_GB2312"/>
          <w:color w:val="333333"/>
          <w:kern w:val="0"/>
          <w:sz w:val="32"/>
          <w:szCs w:val="32"/>
          <w:shd w:val="clear" w:color="auto" w:fill="FFFFFF"/>
        </w:rPr>
        <w:t>政府信息公开领导小组，明确局</w:t>
      </w:r>
      <w:r>
        <w:rPr>
          <w:rFonts w:hint="eastAsia" w:ascii="仿宋_GB2312" w:hAnsi="微软雅黑" w:eastAsia="仿宋_GB2312" w:cs="仿宋_GB2312"/>
          <w:color w:val="333333"/>
          <w:kern w:val="0"/>
          <w:sz w:val="32"/>
          <w:szCs w:val="32"/>
          <w:shd w:val="clear" w:color="auto" w:fill="FFFFFF"/>
        </w:rPr>
        <w:t>办公室</w:t>
      </w:r>
      <w:r>
        <w:rPr>
          <w:rFonts w:ascii="仿宋_GB2312" w:hAnsi="微软雅黑" w:eastAsia="仿宋_GB2312" w:cs="仿宋_GB2312"/>
          <w:color w:val="333333"/>
          <w:kern w:val="0"/>
          <w:sz w:val="32"/>
          <w:szCs w:val="32"/>
          <w:shd w:val="clear" w:color="auto" w:fill="FFFFFF"/>
        </w:rPr>
        <w:t>承担政府信息公开日常工作，指定</w:t>
      </w:r>
      <w:r>
        <w:rPr>
          <w:rFonts w:hint="eastAsia" w:ascii="仿宋_GB2312" w:hAnsi="微软雅黑" w:eastAsia="仿宋_GB2312" w:cs="仿宋_GB2312"/>
          <w:color w:val="333333"/>
          <w:kern w:val="0"/>
          <w:sz w:val="32"/>
          <w:szCs w:val="32"/>
          <w:shd w:val="clear" w:color="auto" w:fill="FFFFFF"/>
        </w:rPr>
        <w:t>专人</w:t>
      </w:r>
      <w:r>
        <w:rPr>
          <w:rFonts w:ascii="仿宋_GB2312" w:hAnsi="微软雅黑" w:eastAsia="仿宋_GB2312" w:cs="仿宋_GB2312"/>
          <w:color w:val="333333"/>
          <w:kern w:val="0"/>
          <w:sz w:val="32"/>
          <w:szCs w:val="32"/>
          <w:shd w:val="clear" w:color="auto" w:fill="FFFFFF"/>
        </w:rPr>
        <w:t>负责政府信息公开工作和管理政府信息公开网上录入工作，负责收集、梳理信息及上传发布信息，做到人员到位、责任到位、措施到位，确保工作顺利开展。</w:t>
      </w:r>
    </w:p>
    <w:p>
      <w:pPr>
        <w:widowControl/>
        <w:shd w:val="clear" w:color="auto" w:fill="FFFFFF"/>
        <w:spacing w:line="560" w:lineRule="exact"/>
        <w:ind w:firstLine="482"/>
        <w:jc w:val="left"/>
        <w:rPr>
          <w:rFonts w:ascii="仿宋_GB2312" w:hAnsi="微软雅黑" w:eastAsia="仿宋_GB2312" w:cs="仿宋_GB2312"/>
          <w:color w:val="333333"/>
          <w:kern w:val="0"/>
          <w:sz w:val="32"/>
          <w:szCs w:val="32"/>
          <w:shd w:val="clear" w:color="auto" w:fill="FFFFFF"/>
        </w:rPr>
      </w:pPr>
      <w:r>
        <w:rPr>
          <w:rFonts w:ascii="仿宋_GB2312" w:hAnsi="微软雅黑" w:eastAsia="仿宋_GB2312" w:cs="仿宋_GB2312"/>
          <w:b/>
          <w:color w:val="333333"/>
          <w:kern w:val="0"/>
          <w:sz w:val="32"/>
          <w:szCs w:val="32"/>
          <w:shd w:val="clear" w:color="auto" w:fill="FFFFFF"/>
        </w:rPr>
        <w:t>（二）严格审查，精心落实。</w:t>
      </w:r>
      <w:r>
        <w:rPr>
          <w:rFonts w:ascii="仿宋_GB2312" w:hAnsi="微软雅黑" w:eastAsia="仿宋_GB2312" w:cs="仿宋_GB2312"/>
          <w:color w:val="333333"/>
          <w:kern w:val="0"/>
          <w:sz w:val="32"/>
          <w:szCs w:val="32"/>
          <w:shd w:val="clear" w:color="auto" w:fill="FFFFFF"/>
        </w:rPr>
        <w:t>在公开政府信息过程中，及时明确政府信息的公开属性，将政府信息分为主动公开、依申请公开、不予公开三类，严格按照保密法对政府信息逐条进行审核，确保公开的信息不涉密，涉密的信息不公开。 2019年1月1日至12月31日我局在</w:t>
      </w:r>
      <w:r>
        <w:rPr>
          <w:rFonts w:hint="eastAsia" w:ascii="仿宋_GB2312" w:hAnsi="微软雅黑" w:eastAsia="仿宋_GB2312" w:cs="仿宋_GB2312"/>
          <w:color w:val="333333"/>
          <w:kern w:val="0"/>
          <w:sz w:val="32"/>
          <w:szCs w:val="32"/>
          <w:shd w:val="clear" w:color="auto" w:fill="FFFFFF"/>
        </w:rPr>
        <w:t>市</w:t>
      </w:r>
      <w:r>
        <w:rPr>
          <w:rFonts w:ascii="仿宋_GB2312" w:hAnsi="微软雅黑" w:eastAsia="仿宋_GB2312" w:cs="仿宋_GB2312"/>
          <w:color w:val="333333"/>
          <w:kern w:val="0"/>
          <w:sz w:val="32"/>
          <w:szCs w:val="32"/>
          <w:shd w:val="clear" w:color="auto" w:fill="FFFFFF"/>
        </w:rPr>
        <w:t>政府门户网站政府信息公开统一平台上累计主动公开政府信息</w:t>
      </w:r>
      <w:r>
        <w:rPr>
          <w:rFonts w:hint="eastAsia" w:ascii="仿宋_GB2312" w:hAnsi="微软雅黑" w:eastAsia="仿宋_GB2312" w:cs="仿宋_GB2312"/>
          <w:color w:val="333333"/>
          <w:kern w:val="0"/>
          <w:sz w:val="32"/>
          <w:szCs w:val="32"/>
          <w:shd w:val="clear" w:color="auto" w:fill="FFFFFF"/>
        </w:rPr>
        <w:t>50</w:t>
      </w:r>
      <w:r>
        <w:rPr>
          <w:rFonts w:ascii="仿宋_GB2312" w:hAnsi="微软雅黑" w:eastAsia="仿宋_GB2312" w:cs="仿宋_GB2312"/>
          <w:color w:val="333333"/>
          <w:kern w:val="0"/>
          <w:sz w:val="32"/>
          <w:szCs w:val="32"/>
          <w:shd w:val="clear" w:color="auto" w:fill="FFFFFF"/>
        </w:rPr>
        <w:t>条。已公开的政府信息中未涉及国家秘密、商业秘密和个人隐私，也没有经权利人同意公开或者行政机关认为不公开可能对公共利益造成重大影响的涉及商业秘密、个人隐私的政府信息。</w:t>
      </w:r>
    </w:p>
    <w:p>
      <w:pPr>
        <w:snapToGrid w:val="0"/>
        <w:spacing w:line="560" w:lineRule="exact"/>
        <w:jc w:val="left"/>
        <w:rPr>
          <w:rFonts w:ascii="黑体" w:hAnsi="黑体" w:eastAsia="黑体" w:cs="Times New Roman"/>
          <w:color w:val="000000"/>
          <w:sz w:val="32"/>
          <w:szCs w:val="32"/>
        </w:rPr>
      </w:pPr>
      <w:r>
        <w:rPr>
          <w:rFonts w:hint="eastAsia" w:ascii="黑体" w:hAnsi="黑体" w:eastAsia="黑体" w:cs="Times New Roman"/>
          <w:color w:val="000000"/>
          <w:sz w:val="32"/>
          <w:szCs w:val="32"/>
        </w:rPr>
        <w:t>二、主动公开政府信息情况</w:t>
      </w:r>
    </w:p>
    <w:p>
      <w:pPr>
        <w:snapToGrid w:val="0"/>
        <w:spacing w:line="560" w:lineRule="exact"/>
        <w:jc w:val="left"/>
        <w:rPr>
          <w:rFonts w:ascii="黑体" w:hAnsi="黑体" w:eastAsia="黑体"/>
          <w:color w:val="000000"/>
          <w:sz w:val="16"/>
          <w:szCs w:val="16"/>
        </w:rPr>
      </w:pPr>
    </w:p>
    <w:tbl>
      <w:tblPr>
        <w:tblStyle w:val="5"/>
        <w:tblW w:w="903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540"/>
        <w:gridCol w:w="2098"/>
        <w:gridCol w:w="2133"/>
        <w:gridCol w:w="226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5" w:hRule="atLeast"/>
          <w:jc w:val="center"/>
        </w:trPr>
        <w:tc>
          <w:tcPr>
            <w:tcW w:w="9039" w:type="dxa"/>
            <w:gridSpan w:val="4"/>
            <w:vAlign w:val="center"/>
          </w:tcPr>
          <w:p>
            <w:pPr>
              <w:spacing w:line="560" w:lineRule="exact"/>
              <w:jc w:val="center"/>
              <w:rPr>
                <w:rFonts w:ascii="黑体" w:hAnsi="黑体" w:eastAsia="黑体"/>
                <w:sz w:val="22"/>
                <w:szCs w:val="22"/>
              </w:rPr>
            </w:pPr>
            <w:r>
              <w:rPr>
                <w:rFonts w:hint="eastAsia" w:ascii="黑体" w:hAnsi="黑体" w:eastAsia="黑体"/>
                <w:sz w:val="22"/>
                <w:szCs w:val="22"/>
              </w:rPr>
              <w:t>第二十条第（一）项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4" w:hRule="atLeast"/>
          <w:jc w:val="center"/>
        </w:trPr>
        <w:tc>
          <w:tcPr>
            <w:tcW w:w="2540" w:type="dxa"/>
            <w:vAlign w:val="center"/>
          </w:tcPr>
          <w:p>
            <w:pPr>
              <w:spacing w:line="560" w:lineRule="exact"/>
              <w:jc w:val="center"/>
              <w:rPr>
                <w:rFonts w:ascii="黑体" w:hAnsi="黑体" w:eastAsia="黑体"/>
                <w:sz w:val="22"/>
                <w:szCs w:val="22"/>
              </w:rPr>
            </w:pPr>
            <w:r>
              <w:rPr>
                <w:rFonts w:hint="eastAsia" w:ascii="黑体" w:hAnsi="黑体" w:eastAsia="黑体"/>
                <w:sz w:val="22"/>
                <w:szCs w:val="22"/>
              </w:rPr>
              <w:t>信息内容</w:t>
            </w:r>
          </w:p>
        </w:tc>
        <w:tc>
          <w:tcPr>
            <w:tcW w:w="2098" w:type="dxa"/>
            <w:vAlign w:val="center"/>
          </w:tcPr>
          <w:p>
            <w:pPr>
              <w:spacing w:line="560" w:lineRule="exact"/>
              <w:jc w:val="center"/>
              <w:rPr>
                <w:rFonts w:ascii="黑体" w:hAnsi="黑体" w:eastAsia="黑体"/>
                <w:sz w:val="22"/>
                <w:szCs w:val="22"/>
              </w:rPr>
            </w:pPr>
            <w:r>
              <w:rPr>
                <w:rFonts w:hint="eastAsia" w:ascii="黑体" w:hAnsi="黑体" w:eastAsia="黑体"/>
                <w:sz w:val="22"/>
                <w:szCs w:val="22"/>
              </w:rPr>
              <w:t>本年新制作数量</w:t>
            </w:r>
          </w:p>
        </w:tc>
        <w:tc>
          <w:tcPr>
            <w:tcW w:w="2133" w:type="dxa"/>
            <w:vAlign w:val="center"/>
          </w:tcPr>
          <w:p>
            <w:pPr>
              <w:spacing w:line="560" w:lineRule="exact"/>
              <w:jc w:val="center"/>
              <w:rPr>
                <w:rFonts w:ascii="黑体" w:hAnsi="黑体" w:eastAsia="黑体"/>
                <w:sz w:val="22"/>
                <w:szCs w:val="22"/>
              </w:rPr>
            </w:pPr>
            <w:r>
              <w:rPr>
                <w:rFonts w:hint="eastAsia" w:ascii="黑体" w:hAnsi="黑体" w:eastAsia="黑体"/>
                <w:sz w:val="22"/>
                <w:szCs w:val="22"/>
              </w:rPr>
              <w:t>本年新公开数量</w:t>
            </w:r>
          </w:p>
        </w:tc>
        <w:tc>
          <w:tcPr>
            <w:tcW w:w="2268" w:type="dxa"/>
            <w:vAlign w:val="center"/>
          </w:tcPr>
          <w:p>
            <w:pPr>
              <w:spacing w:line="560" w:lineRule="exact"/>
              <w:jc w:val="center"/>
              <w:rPr>
                <w:rFonts w:ascii="黑体" w:hAnsi="黑体" w:eastAsia="黑体"/>
                <w:sz w:val="22"/>
                <w:szCs w:val="22"/>
              </w:rPr>
            </w:pPr>
            <w:r>
              <w:rPr>
                <w:rFonts w:hint="eastAsia" w:ascii="黑体" w:hAnsi="黑体" w:eastAsia="黑体"/>
                <w:sz w:val="22"/>
                <w:szCs w:val="22"/>
              </w:rPr>
              <w:t>对外公开总数量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3" w:hRule="atLeast"/>
          <w:jc w:val="center"/>
        </w:trPr>
        <w:tc>
          <w:tcPr>
            <w:tcW w:w="2540" w:type="dxa"/>
            <w:vAlign w:val="center"/>
          </w:tcPr>
          <w:p>
            <w:pPr>
              <w:spacing w:line="560" w:lineRule="exact"/>
              <w:jc w:val="center"/>
              <w:rPr>
                <w:rFonts w:ascii="黑体" w:hAnsi="黑体" w:eastAsia="黑体"/>
                <w:sz w:val="22"/>
                <w:szCs w:val="22"/>
              </w:rPr>
            </w:pPr>
            <w:r>
              <w:rPr>
                <w:rFonts w:hint="eastAsia" w:ascii="黑体" w:hAnsi="黑体" w:eastAsia="黑体"/>
                <w:sz w:val="22"/>
                <w:szCs w:val="22"/>
              </w:rPr>
              <w:t>规章</w:t>
            </w:r>
          </w:p>
          <w:p>
            <w:pPr>
              <w:spacing w:line="560" w:lineRule="exact"/>
              <w:jc w:val="center"/>
              <w:rPr>
                <w:rFonts w:ascii="黑体" w:hAnsi="黑体" w:eastAsia="黑体"/>
                <w:sz w:val="22"/>
                <w:szCs w:val="22"/>
              </w:rPr>
            </w:pPr>
            <w:r>
              <w:rPr>
                <w:rFonts w:hint="eastAsia" w:ascii="黑体" w:hAnsi="黑体" w:eastAsia="黑体"/>
                <w:sz w:val="22"/>
                <w:szCs w:val="22"/>
              </w:rPr>
              <w:t>（市政府令）</w:t>
            </w:r>
          </w:p>
        </w:tc>
        <w:tc>
          <w:tcPr>
            <w:tcW w:w="2098" w:type="dxa"/>
            <w:vAlign w:val="center"/>
          </w:tcPr>
          <w:p>
            <w:pPr>
              <w:spacing w:line="560" w:lineRule="exact"/>
              <w:jc w:val="center"/>
              <w:rPr>
                <w:rFonts w:ascii="黑体" w:hAnsi="黑体" w:eastAsia="黑体"/>
                <w:sz w:val="22"/>
                <w:szCs w:val="22"/>
              </w:rPr>
            </w:pPr>
            <w:r>
              <w:rPr>
                <w:rFonts w:hint="eastAsia" w:ascii="黑体" w:hAnsi="黑体" w:eastAsia="黑体"/>
                <w:sz w:val="22"/>
                <w:szCs w:val="22"/>
              </w:rPr>
              <w:t>0</w:t>
            </w:r>
          </w:p>
        </w:tc>
        <w:tc>
          <w:tcPr>
            <w:tcW w:w="2133" w:type="dxa"/>
            <w:vAlign w:val="center"/>
          </w:tcPr>
          <w:p>
            <w:pPr>
              <w:spacing w:line="560" w:lineRule="exact"/>
              <w:jc w:val="center"/>
              <w:rPr>
                <w:rFonts w:ascii="黑体" w:hAnsi="黑体" w:eastAsia="黑体"/>
                <w:sz w:val="22"/>
                <w:szCs w:val="22"/>
              </w:rPr>
            </w:pPr>
            <w:r>
              <w:rPr>
                <w:rFonts w:hint="eastAsia" w:ascii="黑体" w:hAnsi="黑体" w:eastAsia="黑体"/>
                <w:sz w:val="22"/>
                <w:szCs w:val="22"/>
              </w:rPr>
              <w:t>0</w:t>
            </w:r>
          </w:p>
        </w:tc>
        <w:tc>
          <w:tcPr>
            <w:tcW w:w="2268" w:type="dxa"/>
            <w:vAlign w:val="center"/>
          </w:tcPr>
          <w:p>
            <w:pPr>
              <w:spacing w:line="560" w:lineRule="exact"/>
              <w:jc w:val="center"/>
              <w:rPr>
                <w:rFonts w:ascii="黑体" w:hAnsi="黑体" w:eastAsia="黑体"/>
                <w:sz w:val="22"/>
                <w:szCs w:val="22"/>
              </w:rPr>
            </w:pPr>
            <w:r>
              <w:rPr>
                <w:rFonts w:hint="eastAsia" w:ascii="黑体" w:hAnsi="黑体" w:eastAsia="黑体"/>
                <w:sz w:val="22"/>
                <w:szCs w:val="22"/>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1" w:hRule="atLeast"/>
          <w:jc w:val="center"/>
        </w:trPr>
        <w:tc>
          <w:tcPr>
            <w:tcW w:w="2540" w:type="dxa"/>
            <w:vAlign w:val="center"/>
          </w:tcPr>
          <w:p>
            <w:pPr>
              <w:spacing w:line="560" w:lineRule="exact"/>
              <w:jc w:val="center"/>
              <w:rPr>
                <w:rFonts w:ascii="黑体" w:hAnsi="黑体" w:eastAsia="黑体"/>
                <w:sz w:val="22"/>
                <w:szCs w:val="22"/>
              </w:rPr>
            </w:pPr>
            <w:r>
              <w:rPr>
                <w:rFonts w:hint="eastAsia" w:ascii="黑体" w:hAnsi="黑体" w:eastAsia="黑体"/>
                <w:sz w:val="22"/>
                <w:szCs w:val="22"/>
              </w:rPr>
              <w:t>规范性文件</w:t>
            </w:r>
          </w:p>
          <w:p>
            <w:pPr>
              <w:spacing w:line="560" w:lineRule="exact"/>
              <w:jc w:val="center"/>
              <w:rPr>
                <w:rFonts w:ascii="黑体" w:hAnsi="黑体" w:eastAsia="黑体"/>
                <w:sz w:val="22"/>
                <w:szCs w:val="22"/>
              </w:rPr>
            </w:pPr>
            <w:r>
              <w:rPr>
                <w:rFonts w:hint="eastAsia" w:ascii="黑体" w:hAnsi="黑体" w:eastAsia="黑体"/>
                <w:sz w:val="22"/>
                <w:szCs w:val="22"/>
              </w:rPr>
              <w:t>（有规范性文件登记号）</w:t>
            </w:r>
          </w:p>
        </w:tc>
        <w:tc>
          <w:tcPr>
            <w:tcW w:w="2098" w:type="dxa"/>
            <w:vAlign w:val="center"/>
          </w:tcPr>
          <w:p>
            <w:pPr>
              <w:spacing w:line="560" w:lineRule="exact"/>
              <w:jc w:val="center"/>
              <w:rPr>
                <w:rFonts w:ascii="黑体" w:hAnsi="黑体" w:eastAsia="黑体"/>
                <w:sz w:val="22"/>
                <w:szCs w:val="22"/>
              </w:rPr>
            </w:pPr>
            <w:r>
              <w:rPr>
                <w:rFonts w:hint="eastAsia" w:ascii="黑体" w:hAnsi="黑体" w:eastAsia="黑体"/>
                <w:sz w:val="22"/>
                <w:szCs w:val="22"/>
              </w:rPr>
              <w:t>0</w:t>
            </w:r>
          </w:p>
        </w:tc>
        <w:tc>
          <w:tcPr>
            <w:tcW w:w="2133" w:type="dxa"/>
            <w:vAlign w:val="center"/>
          </w:tcPr>
          <w:p>
            <w:pPr>
              <w:spacing w:line="560" w:lineRule="exact"/>
              <w:jc w:val="center"/>
              <w:rPr>
                <w:rFonts w:ascii="黑体" w:hAnsi="黑体" w:eastAsia="黑体"/>
                <w:sz w:val="22"/>
                <w:szCs w:val="22"/>
              </w:rPr>
            </w:pPr>
            <w:r>
              <w:rPr>
                <w:rFonts w:hint="eastAsia" w:ascii="黑体" w:hAnsi="黑体" w:eastAsia="黑体"/>
                <w:sz w:val="22"/>
                <w:szCs w:val="22"/>
              </w:rPr>
              <w:t>0</w:t>
            </w:r>
          </w:p>
        </w:tc>
        <w:tc>
          <w:tcPr>
            <w:tcW w:w="2268" w:type="dxa"/>
            <w:vAlign w:val="center"/>
          </w:tcPr>
          <w:p>
            <w:pPr>
              <w:spacing w:line="560" w:lineRule="exact"/>
              <w:jc w:val="center"/>
              <w:rPr>
                <w:rFonts w:ascii="黑体" w:hAnsi="黑体" w:eastAsia="黑体"/>
                <w:sz w:val="22"/>
                <w:szCs w:val="22"/>
              </w:rPr>
            </w:pPr>
            <w:r>
              <w:rPr>
                <w:rFonts w:hint="eastAsia" w:ascii="黑体" w:hAnsi="黑体" w:eastAsia="黑体"/>
                <w:sz w:val="22"/>
                <w:szCs w:val="22"/>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0" w:hRule="atLeast"/>
          <w:jc w:val="center"/>
        </w:trPr>
        <w:tc>
          <w:tcPr>
            <w:tcW w:w="9039" w:type="dxa"/>
            <w:gridSpan w:val="4"/>
            <w:vAlign w:val="center"/>
          </w:tcPr>
          <w:p>
            <w:pPr>
              <w:spacing w:line="560" w:lineRule="exact"/>
              <w:jc w:val="center"/>
              <w:rPr>
                <w:rFonts w:ascii="黑体" w:hAnsi="黑体" w:eastAsia="黑体"/>
                <w:sz w:val="22"/>
                <w:szCs w:val="22"/>
              </w:rPr>
            </w:pPr>
            <w:r>
              <w:rPr>
                <w:rFonts w:hint="eastAsia" w:ascii="黑体" w:hAnsi="黑体" w:eastAsia="黑体"/>
                <w:sz w:val="22"/>
                <w:szCs w:val="22"/>
              </w:rPr>
              <w:t>第二十条第（五）项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5" w:hRule="atLeast"/>
          <w:jc w:val="center"/>
        </w:trPr>
        <w:tc>
          <w:tcPr>
            <w:tcW w:w="2540" w:type="dxa"/>
            <w:vAlign w:val="center"/>
          </w:tcPr>
          <w:p>
            <w:pPr>
              <w:spacing w:line="560" w:lineRule="exact"/>
              <w:jc w:val="center"/>
              <w:rPr>
                <w:rFonts w:ascii="黑体" w:hAnsi="黑体" w:eastAsia="黑体"/>
                <w:sz w:val="22"/>
                <w:szCs w:val="22"/>
              </w:rPr>
            </w:pPr>
            <w:r>
              <w:rPr>
                <w:rFonts w:hint="eastAsia" w:ascii="黑体" w:hAnsi="黑体" w:eastAsia="黑体"/>
                <w:sz w:val="22"/>
                <w:szCs w:val="22"/>
              </w:rPr>
              <w:t>信息内容</w:t>
            </w:r>
          </w:p>
        </w:tc>
        <w:tc>
          <w:tcPr>
            <w:tcW w:w="2098" w:type="dxa"/>
            <w:vAlign w:val="center"/>
          </w:tcPr>
          <w:p>
            <w:pPr>
              <w:spacing w:line="560" w:lineRule="exact"/>
              <w:jc w:val="center"/>
              <w:rPr>
                <w:rFonts w:ascii="黑体" w:hAnsi="黑体" w:eastAsia="黑体"/>
                <w:sz w:val="22"/>
                <w:szCs w:val="22"/>
              </w:rPr>
            </w:pPr>
            <w:r>
              <w:rPr>
                <w:rFonts w:hint="eastAsia" w:ascii="黑体" w:hAnsi="黑体" w:eastAsia="黑体"/>
                <w:sz w:val="22"/>
                <w:szCs w:val="22"/>
              </w:rPr>
              <w:t>上一年项目数量</w:t>
            </w:r>
          </w:p>
        </w:tc>
        <w:tc>
          <w:tcPr>
            <w:tcW w:w="2133" w:type="dxa"/>
            <w:vAlign w:val="center"/>
          </w:tcPr>
          <w:p>
            <w:pPr>
              <w:spacing w:line="560" w:lineRule="exact"/>
              <w:jc w:val="center"/>
              <w:rPr>
                <w:rFonts w:ascii="黑体" w:hAnsi="黑体" w:eastAsia="黑体"/>
                <w:sz w:val="22"/>
                <w:szCs w:val="22"/>
              </w:rPr>
            </w:pPr>
            <w:r>
              <w:rPr>
                <w:rFonts w:hint="eastAsia" w:ascii="黑体" w:hAnsi="黑体" w:eastAsia="黑体"/>
                <w:sz w:val="22"/>
                <w:szCs w:val="22"/>
              </w:rPr>
              <w:t>本年增/减</w:t>
            </w:r>
          </w:p>
        </w:tc>
        <w:tc>
          <w:tcPr>
            <w:tcW w:w="2268" w:type="dxa"/>
            <w:vAlign w:val="center"/>
          </w:tcPr>
          <w:p>
            <w:pPr>
              <w:spacing w:line="560" w:lineRule="exact"/>
              <w:jc w:val="center"/>
              <w:rPr>
                <w:rFonts w:ascii="黑体" w:hAnsi="黑体" w:eastAsia="黑体"/>
                <w:sz w:val="22"/>
                <w:szCs w:val="22"/>
              </w:rPr>
            </w:pPr>
            <w:r>
              <w:rPr>
                <w:rFonts w:hint="eastAsia" w:ascii="黑体" w:hAnsi="黑体" w:eastAsia="黑体"/>
                <w:sz w:val="22"/>
                <w:szCs w:val="22"/>
              </w:rPr>
              <w:t>处理决定数量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8" w:hRule="atLeast"/>
          <w:jc w:val="center"/>
        </w:trPr>
        <w:tc>
          <w:tcPr>
            <w:tcW w:w="2540" w:type="dxa"/>
            <w:vAlign w:val="center"/>
          </w:tcPr>
          <w:p>
            <w:pPr>
              <w:spacing w:line="560" w:lineRule="exact"/>
              <w:jc w:val="center"/>
              <w:rPr>
                <w:rFonts w:ascii="黑体" w:hAnsi="黑体" w:eastAsia="黑体"/>
                <w:sz w:val="22"/>
                <w:szCs w:val="22"/>
              </w:rPr>
            </w:pPr>
            <w:r>
              <w:rPr>
                <w:rFonts w:hint="eastAsia" w:ascii="黑体" w:hAnsi="黑体" w:eastAsia="黑体"/>
                <w:sz w:val="22"/>
                <w:szCs w:val="22"/>
              </w:rPr>
              <w:t>行政许可</w:t>
            </w:r>
          </w:p>
        </w:tc>
        <w:tc>
          <w:tcPr>
            <w:tcW w:w="2098" w:type="dxa"/>
            <w:vAlign w:val="center"/>
          </w:tcPr>
          <w:p>
            <w:pPr>
              <w:spacing w:line="560" w:lineRule="exact"/>
              <w:jc w:val="center"/>
              <w:rPr>
                <w:rFonts w:ascii="黑体" w:hAnsi="黑体" w:eastAsia="黑体"/>
                <w:sz w:val="22"/>
                <w:szCs w:val="22"/>
              </w:rPr>
            </w:pPr>
            <w:r>
              <w:rPr>
                <w:rFonts w:hint="eastAsia" w:ascii="黑体" w:hAnsi="黑体" w:eastAsia="黑体"/>
                <w:sz w:val="22"/>
                <w:szCs w:val="22"/>
              </w:rPr>
              <w:t>0</w:t>
            </w:r>
          </w:p>
        </w:tc>
        <w:tc>
          <w:tcPr>
            <w:tcW w:w="2133" w:type="dxa"/>
            <w:vAlign w:val="center"/>
          </w:tcPr>
          <w:p>
            <w:pPr>
              <w:spacing w:line="560" w:lineRule="exact"/>
              <w:jc w:val="center"/>
              <w:rPr>
                <w:rFonts w:ascii="黑体" w:hAnsi="黑体" w:eastAsia="黑体"/>
                <w:sz w:val="22"/>
                <w:szCs w:val="22"/>
              </w:rPr>
            </w:pPr>
            <w:r>
              <w:rPr>
                <w:rFonts w:hint="eastAsia" w:ascii="黑体" w:hAnsi="黑体" w:eastAsia="黑体"/>
                <w:sz w:val="22"/>
                <w:szCs w:val="22"/>
              </w:rPr>
              <w:t>0</w:t>
            </w:r>
          </w:p>
        </w:tc>
        <w:tc>
          <w:tcPr>
            <w:tcW w:w="2268" w:type="dxa"/>
            <w:vAlign w:val="center"/>
          </w:tcPr>
          <w:p>
            <w:pPr>
              <w:spacing w:line="560" w:lineRule="exact"/>
              <w:jc w:val="center"/>
              <w:rPr>
                <w:rFonts w:ascii="黑体" w:hAnsi="黑体" w:eastAsia="黑体"/>
                <w:sz w:val="22"/>
                <w:szCs w:val="22"/>
              </w:rPr>
            </w:pPr>
            <w:r>
              <w:rPr>
                <w:rFonts w:hint="eastAsia" w:ascii="黑体" w:hAnsi="黑体" w:eastAsia="黑体"/>
                <w:sz w:val="22"/>
                <w:szCs w:val="22"/>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0" w:hRule="atLeast"/>
          <w:jc w:val="center"/>
        </w:trPr>
        <w:tc>
          <w:tcPr>
            <w:tcW w:w="2540" w:type="dxa"/>
            <w:vAlign w:val="center"/>
          </w:tcPr>
          <w:p>
            <w:pPr>
              <w:spacing w:line="560" w:lineRule="exact"/>
              <w:jc w:val="center"/>
              <w:rPr>
                <w:rFonts w:ascii="黑体" w:hAnsi="黑体" w:eastAsia="黑体"/>
                <w:sz w:val="22"/>
                <w:szCs w:val="22"/>
              </w:rPr>
            </w:pPr>
            <w:r>
              <w:rPr>
                <w:rFonts w:hint="eastAsia" w:ascii="黑体" w:hAnsi="黑体" w:eastAsia="黑体"/>
                <w:sz w:val="22"/>
                <w:szCs w:val="22"/>
              </w:rPr>
              <w:t>其他对外管理服务事项</w:t>
            </w:r>
          </w:p>
        </w:tc>
        <w:tc>
          <w:tcPr>
            <w:tcW w:w="2098" w:type="dxa"/>
            <w:vAlign w:val="center"/>
          </w:tcPr>
          <w:p>
            <w:pPr>
              <w:spacing w:line="560" w:lineRule="exact"/>
              <w:jc w:val="center"/>
              <w:rPr>
                <w:rFonts w:ascii="黑体" w:hAnsi="黑体" w:eastAsia="黑体"/>
                <w:sz w:val="22"/>
                <w:szCs w:val="22"/>
              </w:rPr>
            </w:pPr>
            <w:r>
              <w:rPr>
                <w:rFonts w:hint="eastAsia" w:ascii="黑体" w:hAnsi="黑体" w:eastAsia="黑体"/>
                <w:sz w:val="22"/>
                <w:szCs w:val="22"/>
              </w:rPr>
              <w:t>0</w:t>
            </w:r>
          </w:p>
        </w:tc>
        <w:tc>
          <w:tcPr>
            <w:tcW w:w="2133" w:type="dxa"/>
            <w:vAlign w:val="center"/>
          </w:tcPr>
          <w:p>
            <w:pPr>
              <w:spacing w:line="560" w:lineRule="exact"/>
              <w:jc w:val="center"/>
              <w:rPr>
                <w:rFonts w:ascii="黑体" w:hAnsi="黑体" w:eastAsia="黑体"/>
                <w:sz w:val="22"/>
                <w:szCs w:val="22"/>
              </w:rPr>
            </w:pPr>
            <w:r>
              <w:rPr>
                <w:rFonts w:hint="eastAsia" w:ascii="黑体" w:hAnsi="黑体" w:eastAsia="黑体"/>
                <w:sz w:val="22"/>
                <w:szCs w:val="22"/>
              </w:rPr>
              <w:t>7</w:t>
            </w:r>
          </w:p>
        </w:tc>
        <w:tc>
          <w:tcPr>
            <w:tcW w:w="2268" w:type="dxa"/>
            <w:vAlign w:val="center"/>
          </w:tcPr>
          <w:p>
            <w:pPr>
              <w:spacing w:line="560" w:lineRule="exact"/>
              <w:jc w:val="center"/>
              <w:rPr>
                <w:rFonts w:ascii="黑体" w:hAnsi="黑体" w:eastAsia="黑体"/>
                <w:sz w:val="22"/>
                <w:szCs w:val="22"/>
              </w:rPr>
            </w:pPr>
            <w:r>
              <w:rPr>
                <w:rFonts w:hint="eastAsia" w:ascii="黑体" w:hAnsi="黑体" w:eastAsia="黑体"/>
                <w:sz w:val="22"/>
                <w:szCs w:val="22"/>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6" w:hRule="atLeast"/>
          <w:jc w:val="center"/>
        </w:trPr>
        <w:tc>
          <w:tcPr>
            <w:tcW w:w="9039" w:type="dxa"/>
            <w:gridSpan w:val="4"/>
            <w:vAlign w:val="center"/>
          </w:tcPr>
          <w:p>
            <w:pPr>
              <w:spacing w:line="560" w:lineRule="exact"/>
              <w:jc w:val="center"/>
              <w:rPr>
                <w:rFonts w:ascii="黑体" w:hAnsi="黑体" w:eastAsia="黑体"/>
                <w:sz w:val="22"/>
                <w:szCs w:val="22"/>
              </w:rPr>
            </w:pPr>
            <w:r>
              <w:rPr>
                <w:rFonts w:hint="eastAsia" w:ascii="黑体" w:hAnsi="黑体" w:eastAsia="黑体"/>
                <w:sz w:val="22"/>
                <w:szCs w:val="22"/>
              </w:rPr>
              <w:t>第二十条第（六）项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1" w:hRule="atLeast"/>
          <w:jc w:val="center"/>
        </w:trPr>
        <w:tc>
          <w:tcPr>
            <w:tcW w:w="2540" w:type="dxa"/>
            <w:vAlign w:val="center"/>
          </w:tcPr>
          <w:p>
            <w:pPr>
              <w:spacing w:line="560" w:lineRule="exact"/>
              <w:jc w:val="center"/>
              <w:rPr>
                <w:rFonts w:ascii="黑体" w:hAnsi="黑体" w:eastAsia="黑体"/>
                <w:sz w:val="22"/>
                <w:szCs w:val="22"/>
              </w:rPr>
            </w:pPr>
            <w:r>
              <w:rPr>
                <w:rFonts w:hint="eastAsia" w:ascii="黑体" w:hAnsi="黑体" w:eastAsia="黑体"/>
                <w:sz w:val="22"/>
                <w:szCs w:val="22"/>
              </w:rPr>
              <w:t>信息内容</w:t>
            </w:r>
          </w:p>
        </w:tc>
        <w:tc>
          <w:tcPr>
            <w:tcW w:w="2098" w:type="dxa"/>
            <w:vAlign w:val="center"/>
          </w:tcPr>
          <w:p>
            <w:pPr>
              <w:spacing w:line="560" w:lineRule="exact"/>
              <w:jc w:val="center"/>
              <w:rPr>
                <w:rFonts w:ascii="黑体" w:hAnsi="黑体" w:eastAsia="黑体"/>
                <w:sz w:val="22"/>
                <w:szCs w:val="22"/>
              </w:rPr>
            </w:pPr>
            <w:r>
              <w:rPr>
                <w:rFonts w:hint="eastAsia" w:ascii="黑体" w:hAnsi="黑体" w:eastAsia="黑体"/>
                <w:sz w:val="22"/>
                <w:szCs w:val="22"/>
              </w:rPr>
              <w:t>上一年项目数量</w:t>
            </w:r>
          </w:p>
        </w:tc>
        <w:tc>
          <w:tcPr>
            <w:tcW w:w="2133" w:type="dxa"/>
            <w:vAlign w:val="center"/>
          </w:tcPr>
          <w:p>
            <w:pPr>
              <w:spacing w:line="560" w:lineRule="exact"/>
              <w:jc w:val="center"/>
              <w:rPr>
                <w:rFonts w:ascii="黑体" w:hAnsi="黑体" w:eastAsia="黑体"/>
                <w:sz w:val="22"/>
                <w:szCs w:val="22"/>
              </w:rPr>
            </w:pPr>
            <w:r>
              <w:rPr>
                <w:rFonts w:hint="eastAsia" w:ascii="黑体" w:hAnsi="黑体" w:eastAsia="黑体"/>
                <w:sz w:val="22"/>
                <w:szCs w:val="22"/>
              </w:rPr>
              <w:t>本年增/减</w:t>
            </w:r>
          </w:p>
        </w:tc>
        <w:tc>
          <w:tcPr>
            <w:tcW w:w="2268" w:type="dxa"/>
            <w:vAlign w:val="center"/>
          </w:tcPr>
          <w:p>
            <w:pPr>
              <w:spacing w:line="560" w:lineRule="exact"/>
              <w:jc w:val="center"/>
              <w:rPr>
                <w:rFonts w:ascii="黑体" w:hAnsi="黑体" w:eastAsia="黑体"/>
                <w:sz w:val="22"/>
                <w:szCs w:val="22"/>
              </w:rPr>
            </w:pPr>
            <w:r>
              <w:rPr>
                <w:rFonts w:hint="eastAsia" w:ascii="黑体" w:hAnsi="黑体" w:eastAsia="黑体"/>
                <w:sz w:val="22"/>
                <w:szCs w:val="22"/>
              </w:rPr>
              <w:t>处理决定数量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2540" w:type="dxa"/>
            <w:vAlign w:val="center"/>
          </w:tcPr>
          <w:p>
            <w:pPr>
              <w:spacing w:line="560" w:lineRule="exact"/>
              <w:jc w:val="center"/>
              <w:rPr>
                <w:rFonts w:ascii="黑体" w:hAnsi="黑体" w:eastAsia="黑体"/>
                <w:sz w:val="22"/>
                <w:szCs w:val="22"/>
              </w:rPr>
            </w:pPr>
            <w:r>
              <w:rPr>
                <w:rFonts w:hint="eastAsia" w:ascii="黑体" w:hAnsi="黑体" w:eastAsia="黑体"/>
                <w:sz w:val="22"/>
                <w:szCs w:val="22"/>
              </w:rPr>
              <w:t>行政处罚</w:t>
            </w:r>
          </w:p>
        </w:tc>
        <w:tc>
          <w:tcPr>
            <w:tcW w:w="2098" w:type="dxa"/>
            <w:vAlign w:val="center"/>
          </w:tcPr>
          <w:p>
            <w:pPr>
              <w:spacing w:line="560" w:lineRule="exact"/>
              <w:jc w:val="center"/>
              <w:rPr>
                <w:rFonts w:ascii="黑体" w:hAnsi="黑体" w:eastAsia="黑体"/>
                <w:sz w:val="22"/>
                <w:szCs w:val="22"/>
              </w:rPr>
            </w:pPr>
            <w:r>
              <w:rPr>
                <w:rFonts w:hint="eastAsia" w:ascii="黑体" w:hAnsi="黑体" w:eastAsia="黑体"/>
                <w:sz w:val="22"/>
                <w:szCs w:val="22"/>
              </w:rPr>
              <w:t>0</w:t>
            </w:r>
          </w:p>
        </w:tc>
        <w:tc>
          <w:tcPr>
            <w:tcW w:w="2133" w:type="dxa"/>
            <w:vAlign w:val="center"/>
          </w:tcPr>
          <w:p>
            <w:pPr>
              <w:spacing w:line="560" w:lineRule="exact"/>
              <w:jc w:val="center"/>
              <w:rPr>
                <w:rFonts w:ascii="黑体" w:hAnsi="黑体" w:eastAsia="黑体"/>
                <w:sz w:val="22"/>
                <w:szCs w:val="22"/>
              </w:rPr>
            </w:pPr>
            <w:r>
              <w:rPr>
                <w:rFonts w:hint="eastAsia" w:ascii="黑体" w:hAnsi="黑体" w:eastAsia="黑体"/>
                <w:sz w:val="22"/>
                <w:szCs w:val="22"/>
              </w:rPr>
              <w:t>0</w:t>
            </w:r>
          </w:p>
        </w:tc>
        <w:tc>
          <w:tcPr>
            <w:tcW w:w="2268" w:type="dxa"/>
            <w:vAlign w:val="center"/>
          </w:tcPr>
          <w:p>
            <w:pPr>
              <w:spacing w:line="560" w:lineRule="exact"/>
              <w:jc w:val="center"/>
              <w:rPr>
                <w:rFonts w:ascii="黑体" w:hAnsi="黑体" w:eastAsia="黑体"/>
                <w:sz w:val="22"/>
                <w:szCs w:val="22"/>
              </w:rPr>
            </w:pPr>
            <w:r>
              <w:rPr>
                <w:rFonts w:hint="eastAsia" w:ascii="黑体" w:hAnsi="黑体" w:eastAsia="黑体"/>
                <w:sz w:val="22"/>
                <w:szCs w:val="22"/>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9" w:hRule="atLeast"/>
          <w:jc w:val="center"/>
        </w:trPr>
        <w:tc>
          <w:tcPr>
            <w:tcW w:w="2540" w:type="dxa"/>
            <w:vAlign w:val="center"/>
          </w:tcPr>
          <w:p>
            <w:pPr>
              <w:spacing w:line="560" w:lineRule="exact"/>
              <w:jc w:val="center"/>
              <w:rPr>
                <w:rFonts w:ascii="黑体" w:hAnsi="黑体" w:eastAsia="黑体"/>
                <w:sz w:val="22"/>
                <w:szCs w:val="22"/>
              </w:rPr>
            </w:pPr>
            <w:r>
              <w:rPr>
                <w:rFonts w:hint="eastAsia" w:ascii="黑体" w:hAnsi="黑体" w:eastAsia="黑体"/>
                <w:sz w:val="22"/>
                <w:szCs w:val="22"/>
              </w:rPr>
              <w:t>行政强制</w:t>
            </w:r>
          </w:p>
        </w:tc>
        <w:tc>
          <w:tcPr>
            <w:tcW w:w="2098" w:type="dxa"/>
            <w:vAlign w:val="center"/>
          </w:tcPr>
          <w:p>
            <w:pPr>
              <w:spacing w:line="560" w:lineRule="exact"/>
              <w:jc w:val="center"/>
              <w:rPr>
                <w:rFonts w:ascii="黑体" w:hAnsi="黑体" w:eastAsia="黑体"/>
                <w:sz w:val="22"/>
                <w:szCs w:val="22"/>
              </w:rPr>
            </w:pPr>
            <w:r>
              <w:rPr>
                <w:rFonts w:hint="eastAsia" w:ascii="黑体" w:hAnsi="黑体" w:eastAsia="黑体"/>
                <w:sz w:val="22"/>
                <w:szCs w:val="22"/>
              </w:rPr>
              <w:t>0</w:t>
            </w:r>
          </w:p>
        </w:tc>
        <w:tc>
          <w:tcPr>
            <w:tcW w:w="2133" w:type="dxa"/>
            <w:vAlign w:val="center"/>
          </w:tcPr>
          <w:p>
            <w:pPr>
              <w:spacing w:line="560" w:lineRule="exact"/>
              <w:jc w:val="center"/>
              <w:rPr>
                <w:rFonts w:ascii="黑体" w:hAnsi="黑体" w:eastAsia="黑体"/>
                <w:sz w:val="22"/>
                <w:szCs w:val="22"/>
              </w:rPr>
            </w:pPr>
            <w:r>
              <w:rPr>
                <w:rFonts w:hint="eastAsia" w:ascii="黑体" w:hAnsi="黑体" w:eastAsia="黑体"/>
                <w:sz w:val="22"/>
                <w:szCs w:val="22"/>
              </w:rPr>
              <w:t>0</w:t>
            </w:r>
          </w:p>
        </w:tc>
        <w:tc>
          <w:tcPr>
            <w:tcW w:w="2268" w:type="dxa"/>
            <w:vAlign w:val="center"/>
          </w:tcPr>
          <w:p>
            <w:pPr>
              <w:spacing w:line="560" w:lineRule="exact"/>
              <w:jc w:val="center"/>
              <w:rPr>
                <w:rFonts w:ascii="黑体" w:hAnsi="黑体" w:eastAsia="黑体"/>
                <w:sz w:val="22"/>
                <w:szCs w:val="22"/>
              </w:rPr>
            </w:pPr>
            <w:r>
              <w:rPr>
                <w:rFonts w:hint="eastAsia" w:ascii="黑体" w:hAnsi="黑体" w:eastAsia="黑体"/>
                <w:sz w:val="22"/>
                <w:szCs w:val="22"/>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4" w:hRule="atLeast"/>
          <w:jc w:val="center"/>
        </w:trPr>
        <w:tc>
          <w:tcPr>
            <w:tcW w:w="9039" w:type="dxa"/>
            <w:gridSpan w:val="4"/>
            <w:vAlign w:val="center"/>
          </w:tcPr>
          <w:p>
            <w:pPr>
              <w:spacing w:line="560" w:lineRule="exact"/>
              <w:jc w:val="center"/>
              <w:rPr>
                <w:rFonts w:ascii="黑体" w:hAnsi="黑体" w:eastAsia="黑体"/>
                <w:sz w:val="22"/>
                <w:szCs w:val="22"/>
              </w:rPr>
            </w:pPr>
            <w:r>
              <w:rPr>
                <w:rFonts w:hint="eastAsia" w:ascii="黑体" w:hAnsi="黑体" w:eastAsia="黑体"/>
                <w:sz w:val="22"/>
                <w:szCs w:val="22"/>
              </w:rPr>
              <w:t>第二十条第（八）项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2540" w:type="dxa"/>
            <w:vAlign w:val="center"/>
          </w:tcPr>
          <w:p>
            <w:pPr>
              <w:spacing w:line="560" w:lineRule="exact"/>
              <w:jc w:val="center"/>
              <w:rPr>
                <w:rFonts w:ascii="黑体" w:hAnsi="黑体" w:eastAsia="黑体"/>
                <w:sz w:val="22"/>
                <w:szCs w:val="22"/>
              </w:rPr>
            </w:pPr>
            <w:r>
              <w:rPr>
                <w:rFonts w:hint="eastAsia" w:ascii="黑体" w:hAnsi="黑体" w:eastAsia="黑体"/>
                <w:sz w:val="22"/>
                <w:szCs w:val="22"/>
              </w:rPr>
              <w:t>信息内容</w:t>
            </w:r>
          </w:p>
        </w:tc>
        <w:tc>
          <w:tcPr>
            <w:tcW w:w="2098" w:type="dxa"/>
            <w:vAlign w:val="center"/>
          </w:tcPr>
          <w:p>
            <w:pPr>
              <w:spacing w:line="560" w:lineRule="exact"/>
              <w:jc w:val="center"/>
              <w:rPr>
                <w:rFonts w:ascii="黑体" w:hAnsi="黑体" w:eastAsia="黑体"/>
                <w:sz w:val="22"/>
                <w:szCs w:val="22"/>
              </w:rPr>
            </w:pPr>
            <w:r>
              <w:rPr>
                <w:rFonts w:hint="eastAsia" w:ascii="黑体" w:hAnsi="黑体" w:eastAsia="黑体"/>
                <w:sz w:val="22"/>
                <w:szCs w:val="22"/>
              </w:rPr>
              <w:t>上一年项目数量</w:t>
            </w:r>
          </w:p>
        </w:tc>
        <w:tc>
          <w:tcPr>
            <w:tcW w:w="4401" w:type="dxa"/>
            <w:gridSpan w:val="2"/>
            <w:vAlign w:val="center"/>
          </w:tcPr>
          <w:p>
            <w:pPr>
              <w:spacing w:line="560" w:lineRule="exact"/>
              <w:jc w:val="center"/>
              <w:rPr>
                <w:rFonts w:ascii="黑体" w:hAnsi="黑体" w:eastAsia="黑体"/>
                <w:sz w:val="22"/>
                <w:szCs w:val="22"/>
              </w:rPr>
            </w:pPr>
            <w:r>
              <w:rPr>
                <w:rFonts w:hint="eastAsia" w:ascii="黑体" w:hAnsi="黑体" w:eastAsia="黑体"/>
                <w:sz w:val="22"/>
                <w:szCs w:val="22"/>
              </w:rPr>
              <w:t>本年增/减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1" w:hRule="atLeast"/>
          <w:jc w:val="center"/>
        </w:trPr>
        <w:tc>
          <w:tcPr>
            <w:tcW w:w="2540" w:type="dxa"/>
            <w:vAlign w:val="center"/>
          </w:tcPr>
          <w:p>
            <w:pPr>
              <w:spacing w:line="560" w:lineRule="exact"/>
              <w:jc w:val="center"/>
              <w:rPr>
                <w:rFonts w:ascii="黑体" w:hAnsi="黑体" w:eastAsia="黑体"/>
                <w:sz w:val="22"/>
                <w:szCs w:val="22"/>
              </w:rPr>
            </w:pPr>
            <w:r>
              <w:rPr>
                <w:rFonts w:hint="eastAsia" w:ascii="黑体" w:hAnsi="黑体" w:eastAsia="黑体"/>
                <w:sz w:val="22"/>
                <w:szCs w:val="22"/>
              </w:rPr>
              <w:t>行政事业性收费</w:t>
            </w:r>
          </w:p>
        </w:tc>
        <w:tc>
          <w:tcPr>
            <w:tcW w:w="2098" w:type="dxa"/>
            <w:vAlign w:val="center"/>
          </w:tcPr>
          <w:p>
            <w:pPr>
              <w:spacing w:line="560" w:lineRule="exact"/>
              <w:jc w:val="center"/>
              <w:rPr>
                <w:rFonts w:ascii="黑体" w:hAnsi="黑体" w:eastAsia="黑体"/>
                <w:sz w:val="22"/>
                <w:szCs w:val="22"/>
              </w:rPr>
            </w:pPr>
            <w:r>
              <w:rPr>
                <w:rFonts w:hint="eastAsia" w:ascii="黑体" w:hAnsi="黑体" w:eastAsia="黑体"/>
                <w:sz w:val="22"/>
                <w:szCs w:val="22"/>
              </w:rPr>
              <w:t>0</w:t>
            </w:r>
          </w:p>
        </w:tc>
        <w:tc>
          <w:tcPr>
            <w:tcW w:w="4401" w:type="dxa"/>
            <w:gridSpan w:val="2"/>
            <w:vAlign w:val="center"/>
          </w:tcPr>
          <w:p>
            <w:pPr>
              <w:spacing w:line="560" w:lineRule="exact"/>
              <w:jc w:val="center"/>
              <w:rPr>
                <w:rFonts w:ascii="黑体" w:hAnsi="黑体" w:eastAsia="黑体"/>
                <w:sz w:val="22"/>
                <w:szCs w:val="22"/>
              </w:rPr>
            </w:pPr>
            <w:r>
              <w:rPr>
                <w:rFonts w:hint="eastAsia" w:ascii="黑体" w:hAnsi="黑体" w:eastAsia="黑体"/>
                <w:sz w:val="22"/>
                <w:szCs w:val="22"/>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6" w:hRule="atLeast"/>
          <w:jc w:val="center"/>
        </w:trPr>
        <w:tc>
          <w:tcPr>
            <w:tcW w:w="9039" w:type="dxa"/>
            <w:gridSpan w:val="4"/>
            <w:vAlign w:val="center"/>
          </w:tcPr>
          <w:p>
            <w:pPr>
              <w:spacing w:line="560" w:lineRule="exact"/>
              <w:jc w:val="center"/>
              <w:rPr>
                <w:rFonts w:ascii="黑体" w:hAnsi="黑体" w:eastAsia="黑体"/>
                <w:sz w:val="22"/>
                <w:szCs w:val="22"/>
              </w:rPr>
            </w:pPr>
            <w:r>
              <w:rPr>
                <w:rFonts w:hint="eastAsia" w:ascii="黑体" w:hAnsi="黑体" w:eastAsia="黑体"/>
                <w:sz w:val="22"/>
                <w:szCs w:val="22"/>
              </w:rPr>
              <w:t>第二十条第（九）项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5" w:hRule="atLeast"/>
          <w:jc w:val="center"/>
        </w:trPr>
        <w:tc>
          <w:tcPr>
            <w:tcW w:w="2540" w:type="dxa"/>
            <w:vAlign w:val="center"/>
          </w:tcPr>
          <w:p>
            <w:pPr>
              <w:spacing w:line="560" w:lineRule="exact"/>
              <w:jc w:val="center"/>
              <w:rPr>
                <w:rFonts w:ascii="黑体" w:hAnsi="黑体" w:eastAsia="黑体"/>
                <w:sz w:val="22"/>
                <w:szCs w:val="22"/>
              </w:rPr>
            </w:pPr>
            <w:r>
              <w:rPr>
                <w:rFonts w:hint="eastAsia" w:ascii="黑体" w:hAnsi="黑体" w:eastAsia="黑体"/>
                <w:sz w:val="22"/>
                <w:szCs w:val="22"/>
              </w:rPr>
              <w:t>信息内容</w:t>
            </w:r>
          </w:p>
        </w:tc>
        <w:tc>
          <w:tcPr>
            <w:tcW w:w="2098" w:type="dxa"/>
            <w:vAlign w:val="center"/>
          </w:tcPr>
          <w:p>
            <w:pPr>
              <w:spacing w:line="560" w:lineRule="exact"/>
              <w:jc w:val="center"/>
              <w:rPr>
                <w:rFonts w:ascii="黑体" w:hAnsi="黑体" w:eastAsia="黑体"/>
                <w:sz w:val="22"/>
                <w:szCs w:val="22"/>
              </w:rPr>
            </w:pPr>
            <w:r>
              <w:rPr>
                <w:rFonts w:hint="eastAsia" w:ascii="黑体" w:hAnsi="黑体" w:eastAsia="黑体"/>
                <w:sz w:val="22"/>
                <w:szCs w:val="22"/>
              </w:rPr>
              <w:t>采购项目数量</w:t>
            </w:r>
          </w:p>
        </w:tc>
        <w:tc>
          <w:tcPr>
            <w:tcW w:w="4401" w:type="dxa"/>
            <w:gridSpan w:val="2"/>
            <w:vAlign w:val="center"/>
          </w:tcPr>
          <w:p>
            <w:pPr>
              <w:spacing w:line="560" w:lineRule="exact"/>
              <w:jc w:val="center"/>
              <w:rPr>
                <w:rFonts w:ascii="黑体" w:hAnsi="黑体" w:eastAsia="黑体"/>
                <w:sz w:val="22"/>
                <w:szCs w:val="22"/>
              </w:rPr>
            </w:pPr>
            <w:r>
              <w:rPr>
                <w:rFonts w:hint="eastAsia" w:ascii="黑体" w:hAnsi="黑体" w:eastAsia="黑体"/>
                <w:sz w:val="22"/>
                <w:szCs w:val="22"/>
              </w:rPr>
              <w:t>采购总金额</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9" w:hRule="atLeast"/>
          <w:jc w:val="center"/>
        </w:trPr>
        <w:tc>
          <w:tcPr>
            <w:tcW w:w="2540" w:type="dxa"/>
            <w:vAlign w:val="center"/>
          </w:tcPr>
          <w:p>
            <w:pPr>
              <w:spacing w:line="560" w:lineRule="exact"/>
              <w:jc w:val="center"/>
              <w:rPr>
                <w:rFonts w:ascii="黑体" w:hAnsi="黑体" w:eastAsia="黑体"/>
                <w:sz w:val="22"/>
                <w:szCs w:val="22"/>
              </w:rPr>
            </w:pPr>
            <w:r>
              <w:rPr>
                <w:rFonts w:hint="eastAsia" w:ascii="黑体" w:hAnsi="黑体" w:eastAsia="黑体"/>
                <w:sz w:val="22"/>
                <w:szCs w:val="22"/>
              </w:rPr>
              <w:t>政府集中采购</w:t>
            </w:r>
          </w:p>
        </w:tc>
        <w:tc>
          <w:tcPr>
            <w:tcW w:w="2098" w:type="dxa"/>
            <w:vAlign w:val="center"/>
          </w:tcPr>
          <w:p>
            <w:pPr>
              <w:spacing w:line="560" w:lineRule="exact"/>
              <w:jc w:val="center"/>
              <w:rPr>
                <w:rFonts w:ascii="黑体" w:hAnsi="黑体" w:eastAsia="黑体"/>
                <w:sz w:val="22"/>
                <w:szCs w:val="22"/>
              </w:rPr>
            </w:pPr>
            <w:r>
              <w:rPr>
                <w:rFonts w:hint="eastAsia" w:ascii="黑体" w:hAnsi="黑体" w:eastAsia="黑体"/>
                <w:sz w:val="22"/>
                <w:szCs w:val="22"/>
              </w:rPr>
              <w:t>58</w:t>
            </w:r>
          </w:p>
        </w:tc>
        <w:tc>
          <w:tcPr>
            <w:tcW w:w="4401" w:type="dxa"/>
            <w:gridSpan w:val="2"/>
            <w:vAlign w:val="center"/>
          </w:tcPr>
          <w:p>
            <w:pPr>
              <w:spacing w:line="560" w:lineRule="exact"/>
              <w:jc w:val="center"/>
              <w:rPr>
                <w:rFonts w:ascii="黑体" w:hAnsi="黑体" w:eastAsia="黑体"/>
                <w:sz w:val="22"/>
                <w:szCs w:val="22"/>
              </w:rPr>
            </w:pPr>
            <w:r>
              <w:rPr>
                <w:rFonts w:hint="eastAsia" w:ascii="黑体" w:hAnsi="黑体" w:eastAsia="黑体"/>
                <w:sz w:val="22"/>
                <w:szCs w:val="22"/>
              </w:rPr>
              <w:t>100.2291万元</w:t>
            </w:r>
          </w:p>
        </w:tc>
      </w:tr>
    </w:tbl>
    <w:p>
      <w:pPr>
        <w:snapToGrid w:val="0"/>
        <w:spacing w:line="560" w:lineRule="exact"/>
        <w:jc w:val="left"/>
        <w:rPr>
          <w:rFonts w:ascii="黑体" w:hAnsi="黑体" w:eastAsia="黑体"/>
          <w:color w:val="000000"/>
          <w:sz w:val="32"/>
          <w:szCs w:val="32"/>
        </w:rPr>
      </w:pPr>
      <w:r>
        <w:rPr>
          <w:rFonts w:hint="eastAsia" w:ascii="黑体" w:hAnsi="黑体" w:eastAsia="黑体" w:cs="Times New Roman"/>
          <w:color w:val="000000"/>
          <w:sz w:val="32"/>
          <w:szCs w:val="32"/>
        </w:rPr>
        <w:t>　　三、收到和处理政府信息公开申请情况</w:t>
      </w:r>
    </w:p>
    <w:p>
      <w:pPr>
        <w:snapToGrid w:val="0"/>
        <w:spacing w:line="560" w:lineRule="exact"/>
        <w:jc w:val="left"/>
        <w:rPr>
          <w:rFonts w:ascii="黑体" w:hAnsi="黑体" w:eastAsia="黑体"/>
          <w:color w:val="000000"/>
          <w:sz w:val="32"/>
          <w:szCs w:val="32"/>
        </w:rPr>
      </w:pPr>
    </w:p>
    <w:tbl>
      <w:tblPr>
        <w:tblStyle w:val="5"/>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56"/>
        <w:gridCol w:w="876"/>
        <w:gridCol w:w="2063"/>
        <w:gridCol w:w="807"/>
        <w:gridCol w:w="750"/>
        <w:gridCol w:w="750"/>
        <w:gridCol w:w="807"/>
        <w:gridCol w:w="965"/>
        <w:gridCol w:w="707"/>
        <w:gridCol w:w="690"/>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595" w:type="dxa"/>
            <w:gridSpan w:val="3"/>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hint="eastAsia" w:ascii="黑体" w:hAnsi="黑体" w:eastAsia="黑体"/>
                <w:sz w:val="22"/>
                <w:szCs w:val="22"/>
              </w:rPr>
              <w:t>（本列数据的勾稽关系为：第一项加第二项之和，等于第三项加第四项之和）</w:t>
            </w:r>
          </w:p>
        </w:tc>
        <w:tc>
          <w:tcPr>
            <w:tcW w:w="5476" w:type="dxa"/>
            <w:gridSpan w:val="7"/>
            <w:tcBorders>
              <w:top w:val="single" w:color="auto" w:sz="8" w:space="0"/>
              <w:left w:val="nil"/>
              <w:bottom w:val="single" w:color="auto" w:sz="8" w:space="0"/>
              <w:right w:val="single" w:color="auto" w:sz="8" w:space="0"/>
            </w:tcBorders>
            <w:tcMar>
              <w:left w:w="108" w:type="dxa"/>
              <w:right w:w="108" w:type="dxa"/>
            </w:tcMar>
            <w:vAlign w:val="center"/>
          </w:tcPr>
          <w:p>
            <w:pPr>
              <w:spacing w:line="560" w:lineRule="exact"/>
              <w:jc w:val="center"/>
              <w:rPr>
                <w:rFonts w:ascii="黑体" w:hAnsi="黑体" w:eastAsia="黑体"/>
                <w:sz w:val="22"/>
                <w:szCs w:val="22"/>
              </w:rPr>
            </w:pPr>
            <w:r>
              <w:rPr>
                <w:rFonts w:hint="eastAsia" w:ascii="黑体" w:hAnsi="黑体" w:eastAsia="黑体"/>
                <w:sz w:val="22"/>
                <w:szCs w:val="22"/>
              </w:rPr>
              <w:t>申请人情况</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595" w:type="dxa"/>
            <w:gridSpan w:val="3"/>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p>
        </w:tc>
        <w:tc>
          <w:tcPr>
            <w:tcW w:w="807" w:type="dxa"/>
            <w:vMerge w:val="restart"/>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hint="eastAsia" w:ascii="黑体" w:hAnsi="黑体" w:eastAsia="黑体"/>
                <w:sz w:val="22"/>
                <w:szCs w:val="22"/>
              </w:rPr>
              <w:t>自然人</w:t>
            </w:r>
          </w:p>
        </w:tc>
        <w:tc>
          <w:tcPr>
            <w:tcW w:w="3979" w:type="dxa"/>
            <w:gridSpan w:val="5"/>
            <w:tcBorders>
              <w:top w:val="single" w:color="auto" w:sz="8" w:space="0"/>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hint="eastAsia" w:ascii="黑体" w:hAnsi="黑体" w:eastAsia="黑体"/>
                <w:sz w:val="22"/>
                <w:szCs w:val="22"/>
              </w:rPr>
              <w:t>法人或其他组织</w:t>
            </w:r>
          </w:p>
        </w:tc>
        <w:tc>
          <w:tcPr>
            <w:tcW w:w="690" w:type="dxa"/>
            <w:vMerge w:val="restart"/>
            <w:tcBorders>
              <w:top w:val="single" w:color="auto" w:sz="8" w:space="0"/>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hint="eastAsia" w:ascii="黑体" w:hAnsi="黑体" w:eastAsia="黑体"/>
                <w:sz w:val="22"/>
                <w:szCs w:val="22"/>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595" w:type="dxa"/>
            <w:gridSpan w:val="3"/>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p>
        </w:tc>
        <w:tc>
          <w:tcPr>
            <w:tcW w:w="807" w:type="dxa"/>
            <w:vMerge w:val="continue"/>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p>
        </w:tc>
        <w:tc>
          <w:tcPr>
            <w:tcW w:w="750"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hint="eastAsia" w:ascii="黑体" w:hAnsi="黑体" w:eastAsia="黑体"/>
                <w:sz w:val="22"/>
                <w:szCs w:val="22"/>
              </w:rPr>
              <w:t>商业企业</w:t>
            </w:r>
          </w:p>
        </w:tc>
        <w:tc>
          <w:tcPr>
            <w:tcW w:w="750"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hint="eastAsia" w:ascii="黑体" w:hAnsi="黑体" w:eastAsia="黑体"/>
                <w:sz w:val="22"/>
                <w:szCs w:val="22"/>
              </w:rPr>
              <w:t>科研机构</w:t>
            </w:r>
          </w:p>
        </w:tc>
        <w:tc>
          <w:tcPr>
            <w:tcW w:w="807" w:type="dxa"/>
            <w:tcBorders>
              <w:top w:val="single" w:color="auto" w:sz="8" w:space="0"/>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hint="eastAsia" w:ascii="黑体" w:hAnsi="黑体" w:eastAsia="黑体"/>
                <w:sz w:val="22"/>
                <w:szCs w:val="22"/>
              </w:rPr>
              <w:t>社会公益组织</w:t>
            </w:r>
          </w:p>
        </w:tc>
        <w:tc>
          <w:tcPr>
            <w:tcW w:w="965" w:type="dxa"/>
            <w:tcBorders>
              <w:top w:val="single" w:color="auto" w:sz="8" w:space="0"/>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hint="eastAsia" w:ascii="黑体" w:hAnsi="黑体" w:eastAsia="黑体"/>
                <w:sz w:val="22"/>
                <w:szCs w:val="22"/>
              </w:rPr>
              <w:t>法律服务机构</w:t>
            </w:r>
          </w:p>
        </w:tc>
        <w:tc>
          <w:tcPr>
            <w:tcW w:w="707" w:type="dxa"/>
            <w:tcBorders>
              <w:top w:val="single" w:color="auto" w:sz="8" w:space="0"/>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hint="eastAsia" w:ascii="黑体" w:hAnsi="黑体" w:eastAsia="黑体"/>
                <w:sz w:val="22"/>
                <w:szCs w:val="22"/>
              </w:rPr>
              <w:t>其他</w:t>
            </w:r>
          </w:p>
        </w:tc>
        <w:tc>
          <w:tcPr>
            <w:tcW w:w="690" w:type="dxa"/>
            <w:vMerge w:val="continue"/>
            <w:tcBorders>
              <w:top w:val="single" w:color="auto" w:sz="8" w:space="0"/>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595" w:type="dxa"/>
            <w:gridSpan w:val="3"/>
            <w:tcBorders>
              <w:top w:val="nil"/>
              <w:left w:val="single" w:color="auto" w:sz="8" w:space="0"/>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hint="eastAsia" w:ascii="黑体" w:hAnsi="黑体" w:eastAsia="黑体"/>
                <w:sz w:val="22"/>
                <w:szCs w:val="22"/>
              </w:rPr>
              <w:t>一、本年新收政府信息公开申请数量</w:t>
            </w:r>
          </w:p>
        </w:tc>
        <w:tc>
          <w:tcPr>
            <w:tcW w:w="807"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eastAsia="黑体"/>
                <w:sz w:val="22"/>
                <w:szCs w:val="22"/>
              </w:rPr>
              <w:t> </w:t>
            </w:r>
            <w:r>
              <w:rPr>
                <w:rFonts w:hint="eastAsia" w:eastAsia="黑体"/>
                <w:sz w:val="22"/>
                <w:szCs w:val="22"/>
              </w:rPr>
              <w:t>1</w:t>
            </w:r>
          </w:p>
        </w:tc>
        <w:tc>
          <w:tcPr>
            <w:tcW w:w="750"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eastAsia="黑体"/>
                <w:sz w:val="22"/>
                <w:szCs w:val="22"/>
              </w:rPr>
              <w:t> </w:t>
            </w:r>
            <w:r>
              <w:rPr>
                <w:rFonts w:hint="eastAsia" w:eastAsia="黑体"/>
                <w:sz w:val="22"/>
                <w:szCs w:val="22"/>
              </w:rPr>
              <w:t>0</w:t>
            </w:r>
          </w:p>
        </w:tc>
        <w:tc>
          <w:tcPr>
            <w:tcW w:w="750"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eastAsia="黑体"/>
                <w:sz w:val="22"/>
                <w:szCs w:val="22"/>
              </w:rPr>
              <w:t> </w:t>
            </w:r>
            <w:r>
              <w:rPr>
                <w:rFonts w:hint="eastAsia" w:eastAsia="黑体"/>
                <w:sz w:val="22"/>
                <w:szCs w:val="22"/>
              </w:rPr>
              <w:t>0</w:t>
            </w:r>
          </w:p>
        </w:tc>
        <w:tc>
          <w:tcPr>
            <w:tcW w:w="807"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eastAsia="黑体"/>
                <w:sz w:val="22"/>
                <w:szCs w:val="22"/>
              </w:rPr>
              <w:t> </w:t>
            </w:r>
            <w:r>
              <w:rPr>
                <w:rFonts w:hint="eastAsia" w:eastAsia="黑体"/>
                <w:sz w:val="22"/>
                <w:szCs w:val="22"/>
              </w:rPr>
              <w:t>0</w:t>
            </w:r>
          </w:p>
        </w:tc>
        <w:tc>
          <w:tcPr>
            <w:tcW w:w="965"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eastAsia="黑体"/>
                <w:sz w:val="22"/>
                <w:szCs w:val="22"/>
              </w:rPr>
              <w:t> </w:t>
            </w:r>
            <w:r>
              <w:rPr>
                <w:rFonts w:hint="eastAsia" w:eastAsia="黑体"/>
                <w:sz w:val="22"/>
                <w:szCs w:val="22"/>
              </w:rPr>
              <w:t>0</w:t>
            </w:r>
          </w:p>
        </w:tc>
        <w:tc>
          <w:tcPr>
            <w:tcW w:w="707"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eastAsia="黑体"/>
                <w:sz w:val="22"/>
                <w:szCs w:val="22"/>
              </w:rPr>
              <w:t> </w:t>
            </w:r>
            <w:r>
              <w:rPr>
                <w:rFonts w:hint="eastAsia" w:eastAsia="黑体"/>
                <w:sz w:val="22"/>
                <w:szCs w:val="22"/>
              </w:rPr>
              <w:t>0</w:t>
            </w:r>
          </w:p>
        </w:tc>
        <w:tc>
          <w:tcPr>
            <w:tcW w:w="690"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eastAsia="黑体"/>
                <w:sz w:val="22"/>
                <w:szCs w:val="22"/>
              </w:rPr>
              <w:t> </w:t>
            </w:r>
            <w:r>
              <w:rPr>
                <w:rFonts w:hint="eastAsia" w:eastAsia="黑体"/>
                <w:sz w:val="22"/>
                <w:szCs w:val="22"/>
              </w:rPr>
              <w:t>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595" w:type="dxa"/>
            <w:gridSpan w:val="3"/>
            <w:tcBorders>
              <w:top w:val="nil"/>
              <w:left w:val="single" w:color="auto" w:sz="8" w:space="0"/>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hint="eastAsia" w:ascii="黑体" w:hAnsi="黑体" w:eastAsia="黑体"/>
                <w:sz w:val="22"/>
                <w:szCs w:val="22"/>
              </w:rPr>
              <w:t>二、上年结转政府信息公开申请数量</w:t>
            </w:r>
          </w:p>
        </w:tc>
        <w:tc>
          <w:tcPr>
            <w:tcW w:w="807"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eastAsia="黑体"/>
                <w:sz w:val="22"/>
                <w:szCs w:val="22"/>
              </w:rPr>
              <w:t> </w:t>
            </w:r>
            <w:r>
              <w:rPr>
                <w:rFonts w:hint="eastAsia" w:eastAsia="黑体"/>
                <w:sz w:val="22"/>
                <w:szCs w:val="22"/>
              </w:rPr>
              <w:t>0</w:t>
            </w:r>
          </w:p>
        </w:tc>
        <w:tc>
          <w:tcPr>
            <w:tcW w:w="750"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eastAsia="黑体"/>
                <w:sz w:val="22"/>
                <w:szCs w:val="22"/>
              </w:rPr>
              <w:t> </w:t>
            </w:r>
            <w:r>
              <w:rPr>
                <w:rFonts w:hint="eastAsia" w:eastAsia="黑体"/>
                <w:sz w:val="22"/>
                <w:szCs w:val="22"/>
              </w:rPr>
              <w:t>0</w:t>
            </w:r>
          </w:p>
        </w:tc>
        <w:tc>
          <w:tcPr>
            <w:tcW w:w="750"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eastAsia="黑体"/>
                <w:sz w:val="22"/>
                <w:szCs w:val="22"/>
              </w:rPr>
              <w:t> </w:t>
            </w:r>
            <w:r>
              <w:rPr>
                <w:rFonts w:hint="eastAsia" w:eastAsia="黑体"/>
                <w:sz w:val="22"/>
                <w:szCs w:val="22"/>
              </w:rPr>
              <w:t>0</w:t>
            </w:r>
          </w:p>
        </w:tc>
        <w:tc>
          <w:tcPr>
            <w:tcW w:w="807"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eastAsia="黑体"/>
                <w:sz w:val="22"/>
                <w:szCs w:val="22"/>
              </w:rPr>
              <w:t> </w:t>
            </w:r>
            <w:r>
              <w:rPr>
                <w:rFonts w:hint="eastAsia" w:eastAsia="黑体"/>
                <w:sz w:val="22"/>
                <w:szCs w:val="22"/>
              </w:rPr>
              <w:t>0</w:t>
            </w:r>
          </w:p>
        </w:tc>
        <w:tc>
          <w:tcPr>
            <w:tcW w:w="965"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eastAsia="黑体"/>
                <w:sz w:val="22"/>
                <w:szCs w:val="22"/>
              </w:rPr>
              <w:t> </w:t>
            </w:r>
            <w:r>
              <w:rPr>
                <w:rFonts w:hint="eastAsia" w:eastAsia="黑体"/>
                <w:sz w:val="22"/>
                <w:szCs w:val="22"/>
              </w:rPr>
              <w:t>0</w:t>
            </w:r>
          </w:p>
        </w:tc>
        <w:tc>
          <w:tcPr>
            <w:tcW w:w="707"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eastAsia="黑体"/>
                <w:sz w:val="22"/>
                <w:szCs w:val="22"/>
              </w:rPr>
              <w:t> </w:t>
            </w:r>
            <w:r>
              <w:rPr>
                <w:rFonts w:hint="eastAsia" w:eastAsia="黑体"/>
                <w:sz w:val="22"/>
                <w:szCs w:val="22"/>
              </w:rPr>
              <w:t>0</w:t>
            </w:r>
          </w:p>
        </w:tc>
        <w:tc>
          <w:tcPr>
            <w:tcW w:w="690"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eastAsia="黑体"/>
                <w:sz w:val="22"/>
                <w:szCs w:val="22"/>
              </w:rPr>
              <w:t> </w:t>
            </w:r>
            <w:r>
              <w:rPr>
                <w:rFonts w:hint="eastAsia" w:eastAsia="黑体"/>
                <w:sz w:val="22"/>
                <w:szCs w:val="22"/>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56" w:type="dxa"/>
            <w:vMerge w:val="restart"/>
            <w:tcBorders>
              <w:top w:val="nil"/>
              <w:left w:val="single" w:color="auto" w:sz="8" w:space="0"/>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hint="eastAsia" w:ascii="黑体" w:hAnsi="黑体" w:eastAsia="黑体"/>
                <w:sz w:val="22"/>
                <w:szCs w:val="22"/>
              </w:rPr>
              <w:t>三、本年度办理结果</w:t>
            </w:r>
          </w:p>
        </w:tc>
        <w:tc>
          <w:tcPr>
            <w:tcW w:w="2939" w:type="dxa"/>
            <w:gridSpan w:val="2"/>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ascii="黑体" w:hAnsi="黑体" w:eastAsia="黑体"/>
                <w:sz w:val="22"/>
                <w:szCs w:val="22"/>
              </w:rPr>
              <w:t>（一）予以公开</w:t>
            </w:r>
          </w:p>
        </w:tc>
        <w:tc>
          <w:tcPr>
            <w:tcW w:w="807"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eastAsia="黑体"/>
                <w:sz w:val="22"/>
                <w:szCs w:val="22"/>
              </w:rPr>
              <w:t> </w:t>
            </w:r>
            <w:r>
              <w:rPr>
                <w:rFonts w:hint="eastAsia" w:eastAsia="黑体"/>
                <w:sz w:val="22"/>
                <w:szCs w:val="22"/>
              </w:rPr>
              <w:t>0</w:t>
            </w:r>
          </w:p>
        </w:tc>
        <w:tc>
          <w:tcPr>
            <w:tcW w:w="750"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eastAsia="黑体"/>
                <w:sz w:val="22"/>
                <w:szCs w:val="22"/>
              </w:rPr>
              <w:t> </w:t>
            </w:r>
            <w:r>
              <w:rPr>
                <w:rFonts w:hint="eastAsia" w:eastAsia="黑体"/>
                <w:sz w:val="22"/>
                <w:szCs w:val="22"/>
              </w:rPr>
              <w:t>0</w:t>
            </w:r>
          </w:p>
        </w:tc>
        <w:tc>
          <w:tcPr>
            <w:tcW w:w="750"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eastAsia="黑体"/>
                <w:sz w:val="22"/>
                <w:szCs w:val="22"/>
              </w:rPr>
              <w:t> </w:t>
            </w:r>
            <w:r>
              <w:rPr>
                <w:rFonts w:hint="eastAsia" w:eastAsia="黑体"/>
                <w:sz w:val="22"/>
                <w:szCs w:val="22"/>
              </w:rPr>
              <w:t>0</w:t>
            </w:r>
          </w:p>
        </w:tc>
        <w:tc>
          <w:tcPr>
            <w:tcW w:w="807"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eastAsia="黑体"/>
                <w:sz w:val="22"/>
                <w:szCs w:val="22"/>
              </w:rPr>
              <w:t> </w:t>
            </w:r>
            <w:r>
              <w:rPr>
                <w:rFonts w:hint="eastAsia" w:eastAsia="黑体"/>
                <w:sz w:val="22"/>
                <w:szCs w:val="22"/>
              </w:rPr>
              <w:t>0</w:t>
            </w:r>
          </w:p>
        </w:tc>
        <w:tc>
          <w:tcPr>
            <w:tcW w:w="965"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eastAsia="黑体"/>
                <w:sz w:val="22"/>
                <w:szCs w:val="22"/>
              </w:rPr>
              <w:t> </w:t>
            </w:r>
            <w:r>
              <w:rPr>
                <w:rFonts w:hint="eastAsia" w:eastAsia="黑体"/>
                <w:sz w:val="22"/>
                <w:szCs w:val="22"/>
              </w:rPr>
              <w:t>0</w:t>
            </w:r>
          </w:p>
        </w:tc>
        <w:tc>
          <w:tcPr>
            <w:tcW w:w="707"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eastAsia="黑体"/>
                <w:sz w:val="22"/>
                <w:szCs w:val="22"/>
              </w:rPr>
              <w:t> </w:t>
            </w:r>
            <w:r>
              <w:rPr>
                <w:rFonts w:hint="eastAsia" w:eastAsia="黑体"/>
                <w:sz w:val="22"/>
                <w:szCs w:val="22"/>
              </w:rPr>
              <w:t>0</w:t>
            </w:r>
          </w:p>
        </w:tc>
        <w:tc>
          <w:tcPr>
            <w:tcW w:w="690" w:type="dxa"/>
            <w:tcBorders>
              <w:top w:val="single" w:color="auto" w:sz="8" w:space="0"/>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eastAsia="黑体"/>
                <w:sz w:val="22"/>
                <w:szCs w:val="22"/>
              </w:rPr>
              <w:t> </w:t>
            </w:r>
            <w:r>
              <w:rPr>
                <w:rFonts w:hint="eastAsia" w:eastAsia="黑体"/>
                <w:sz w:val="22"/>
                <w:szCs w:val="22"/>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56"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p>
        </w:tc>
        <w:tc>
          <w:tcPr>
            <w:tcW w:w="2939" w:type="dxa"/>
            <w:gridSpan w:val="2"/>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hint="eastAsia" w:ascii="黑体" w:hAnsi="黑体" w:eastAsia="黑体"/>
                <w:sz w:val="22"/>
                <w:szCs w:val="22"/>
              </w:rPr>
              <w:t>（二）部分公开（区分处理的，只计这一情形，不计其他情形）</w:t>
            </w:r>
          </w:p>
        </w:tc>
        <w:tc>
          <w:tcPr>
            <w:tcW w:w="807"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eastAsia="黑体"/>
                <w:sz w:val="22"/>
                <w:szCs w:val="22"/>
              </w:rPr>
              <w:t> </w:t>
            </w:r>
            <w:r>
              <w:rPr>
                <w:rFonts w:hint="eastAsia" w:eastAsia="黑体"/>
                <w:sz w:val="22"/>
                <w:szCs w:val="22"/>
              </w:rPr>
              <w:t>0</w:t>
            </w:r>
          </w:p>
        </w:tc>
        <w:tc>
          <w:tcPr>
            <w:tcW w:w="750"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eastAsia="黑体"/>
                <w:sz w:val="22"/>
                <w:szCs w:val="22"/>
              </w:rPr>
              <w:t> </w:t>
            </w:r>
            <w:r>
              <w:rPr>
                <w:rFonts w:hint="eastAsia" w:eastAsia="黑体"/>
                <w:sz w:val="22"/>
                <w:szCs w:val="22"/>
              </w:rPr>
              <w:t>0</w:t>
            </w:r>
          </w:p>
        </w:tc>
        <w:tc>
          <w:tcPr>
            <w:tcW w:w="750"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eastAsia="黑体"/>
                <w:sz w:val="22"/>
                <w:szCs w:val="22"/>
              </w:rPr>
              <w:t> </w:t>
            </w:r>
            <w:r>
              <w:rPr>
                <w:rFonts w:hint="eastAsia" w:eastAsia="黑体"/>
                <w:sz w:val="22"/>
                <w:szCs w:val="22"/>
              </w:rPr>
              <w:t>0</w:t>
            </w:r>
          </w:p>
        </w:tc>
        <w:tc>
          <w:tcPr>
            <w:tcW w:w="807"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eastAsia="黑体"/>
                <w:sz w:val="22"/>
                <w:szCs w:val="22"/>
              </w:rPr>
              <w:t> </w:t>
            </w:r>
            <w:r>
              <w:rPr>
                <w:rFonts w:hint="eastAsia" w:eastAsia="黑体"/>
                <w:sz w:val="22"/>
                <w:szCs w:val="22"/>
              </w:rPr>
              <w:t>0</w:t>
            </w:r>
          </w:p>
        </w:tc>
        <w:tc>
          <w:tcPr>
            <w:tcW w:w="965"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eastAsia="黑体"/>
                <w:sz w:val="22"/>
                <w:szCs w:val="22"/>
              </w:rPr>
              <w:t> </w:t>
            </w:r>
            <w:r>
              <w:rPr>
                <w:rFonts w:hint="eastAsia" w:eastAsia="黑体"/>
                <w:sz w:val="22"/>
                <w:szCs w:val="22"/>
              </w:rPr>
              <w:t>0</w:t>
            </w:r>
          </w:p>
        </w:tc>
        <w:tc>
          <w:tcPr>
            <w:tcW w:w="707"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eastAsia="黑体"/>
                <w:sz w:val="22"/>
                <w:szCs w:val="22"/>
              </w:rPr>
              <w:t> </w:t>
            </w:r>
            <w:r>
              <w:rPr>
                <w:rFonts w:hint="eastAsia" w:eastAsia="黑体"/>
                <w:sz w:val="22"/>
                <w:szCs w:val="22"/>
              </w:rPr>
              <w:t>0</w:t>
            </w:r>
          </w:p>
        </w:tc>
        <w:tc>
          <w:tcPr>
            <w:tcW w:w="690"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eastAsia="黑体"/>
                <w:sz w:val="22"/>
                <w:szCs w:val="22"/>
              </w:rPr>
              <w:t> </w:t>
            </w:r>
            <w:r>
              <w:rPr>
                <w:rFonts w:hint="eastAsia" w:eastAsia="黑体"/>
                <w:sz w:val="22"/>
                <w:szCs w:val="22"/>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56"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p>
        </w:tc>
        <w:tc>
          <w:tcPr>
            <w:tcW w:w="876" w:type="dxa"/>
            <w:vMerge w:val="restart"/>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hint="eastAsia" w:ascii="黑体" w:hAnsi="黑体" w:eastAsia="黑体"/>
                <w:sz w:val="22"/>
                <w:szCs w:val="22"/>
              </w:rPr>
              <w:t>（三）不予公开</w:t>
            </w:r>
          </w:p>
        </w:tc>
        <w:tc>
          <w:tcPr>
            <w:tcW w:w="2063"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hint="eastAsia" w:ascii="黑体" w:hAnsi="黑体" w:eastAsia="黑体"/>
                <w:sz w:val="22"/>
                <w:szCs w:val="22"/>
              </w:rPr>
              <w:t>1.属于国家秘密</w:t>
            </w:r>
          </w:p>
        </w:tc>
        <w:tc>
          <w:tcPr>
            <w:tcW w:w="807"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eastAsia="黑体"/>
                <w:sz w:val="22"/>
                <w:szCs w:val="22"/>
              </w:rPr>
              <w:t> </w:t>
            </w:r>
            <w:r>
              <w:rPr>
                <w:rFonts w:hint="eastAsia" w:eastAsia="黑体"/>
                <w:sz w:val="22"/>
                <w:szCs w:val="22"/>
              </w:rPr>
              <w:t>0</w:t>
            </w:r>
          </w:p>
        </w:tc>
        <w:tc>
          <w:tcPr>
            <w:tcW w:w="750"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eastAsia="黑体"/>
                <w:sz w:val="22"/>
                <w:szCs w:val="22"/>
              </w:rPr>
              <w:t> </w:t>
            </w:r>
            <w:r>
              <w:rPr>
                <w:rFonts w:hint="eastAsia" w:eastAsia="黑体"/>
                <w:sz w:val="22"/>
                <w:szCs w:val="22"/>
              </w:rPr>
              <w:t>0</w:t>
            </w:r>
          </w:p>
        </w:tc>
        <w:tc>
          <w:tcPr>
            <w:tcW w:w="750"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eastAsia="黑体"/>
                <w:sz w:val="22"/>
                <w:szCs w:val="22"/>
              </w:rPr>
              <w:t> </w:t>
            </w:r>
            <w:r>
              <w:rPr>
                <w:rFonts w:hint="eastAsia" w:eastAsia="黑体"/>
                <w:sz w:val="22"/>
                <w:szCs w:val="22"/>
              </w:rPr>
              <w:t>0</w:t>
            </w:r>
          </w:p>
        </w:tc>
        <w:tc>
          <w:tcPr>
            <w:tcW w:w="807"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eastAsia="黑体"/>
                <w:sz w:val="22"/>
                <w:szCs w:val="22"/>
              </w:rPr>
              <w:t> </w:t>
            </w:r>
            <w:r>
              <w:rPr>
                <w:rFonts w:hint="eastAsia" w:eastAsia="黑体"/>
                <w:sz w:val="22"/>
                <w:szCs w:val="22"/>
              </w:rPr>
              <w:t>0</w:t>
            </w:r>
          </w:p>
        </w:tc>
        <w:tc>
          <w:tcPr>
            <w:tcW w:w="965"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eastAsia="黑体"/>
                <w:sz w:val="22"/>
                <w:szCs w:val="22"/>
              </w:rPr>
              <w:t> </w:t>
            </w:r>
            <w:r>
              <w:rPr>
                <w:rFonts w:hint="eastAsia" w:eastAsia="黑体"/>
                <w:sz w:val="22"/>
                <w:szCs w:val="22"/>
              </w:rPr>
              <w:t>0</w:t>
            </w:r>
          </w:p>
        </w:tc>
        <w:tc>
          <w:tcPr>
            <w:tcW w:w="707"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eastAsia="黑体"/>
                <w:sz w:val="22"/>
                <w:szCs w:val="22"/>
              </w:rPr>
              <w:t> </w:t>
            </w:r>
            <w:r>
              <w:rPr>
                <w:rFonts w:hint="eastAsia" w:eastAsia="黑体"/>
                <w:sz w:val="22"/>
                <w:szCs w:val="22"/>
              </w:rPr>
              <w:t>0</w:t>
            </w:r>
          </w:p>
        </w:tc>
        <w:tc>
          <w:tcPr>
            <w:tcW w:w="690" w:type="dxa"/>
            <w:tcBorders>
              <w:top w:val="single" w:color="auto" w:sz="8" w:space="0"/>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eastAsia="黑体"/>
                <w:sz w:val="22"/>
                <w:szCs w:val="22"/>
              </w:rPr>
              <w:t> </w:t>
            </w:r>
            <w:r>
              <w:rPr>
                <w:rFonts w:hint="eastAsia" w:eastAsia="黑体"/>
                <w:sz w:val="22"/>
                <w:szCs w:val="22"/>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56"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p>
        </w:tc>
        <w:tc>
          <w:tcPr>
            <w:tcW w:w="876" w:type="dxa"/>
            <w:vMerge w:val="continue"/>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p>
        </w:tc>
        <w:tc>
          <w:tcPr>
            <w:tcW w:w="2063"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hint="eastAsia" w:ascii="黑体" w:hAnsi="黑体" w:eastAsia="黑体"/>
                <w:sz w:val="22"/>
                <w:szCs w:val="22"/>
              </w:rPr>
              <w:t>2.其他法律行政法规禁止公开</w:t>
            </w:r>
          </w:p>
        </w:tc>
        <w:tc>
          <w:tcPr>
            <w:tcW w:w="807"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eastAsia="黑体"/>
                <w:sz w:val="22"/>
                <w:szCs w:val="22"/>
              </w:rPr>
              <w:t> </w:t>
            </w:r>
            <w:r>
              <w:rPr>
                <w:rFonts w:hint="eastAsia" w:eastAsia="黑体"/>
                <w:sz w:val="22"/>
                <w:szCs w:val="22"/>
              </w:rPr>
              <w:t>0</w:t>
            </w:r>
          </w:p>
        </w:tc>
        <w:tc>
          <w:tcPr>
            <w:tcW w:w="750"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eastAsia="黑体"/>
                <w:sz w:val="22"/>
                <w:szCs w:val="22"/>
              </w:rPr>
              <w:t> </w:t>
            </w:r>
            <w:r>
              <w:rPr>
                <w:rFonts w:hint="eastAsia" w:eastAsia="黑体"/>
                <w:sz w:val="22"/>
                <w:szCs w:val="22"/>
              </w:rPr>
              <w:t>0</w:t>
            </w:r>
          </w:p>
        </w:tc>
        <w:tc>
          <w:tcPr>
            <w:tcW w:w="750"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eastAsia="黑体"/>
                <w:sz w:val="22"/>
                <w:szCs w:val="22"/>
              </w:rPr>
              <w:t> </w:t>
            </w:r>
            <w:r>
              <w:rPr>
                <w:rFonts w:hint="eastAsia" w:eastAsia="黑体"/>
                <w:sz w:val="22"/>
                <w:szCs w:val="22"/>
              </w:rPr>
              <w:t>0</w:t>
            </w:r>
          </w:p>
        </w:tc>
        <w:tc>
          <w:tcPr>
            <w:tcW w:w="807"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eastAsia="黑体"/>
                <w:sz w:val="22"/>
                <w:szCs w:val="22"/>
              </w:rPr>
              <w:t> </w:t>
            </w:r>
            <w:r>
              <w:rPr>
                <w:rFonts w:hint="eastAsia" w:eastAsia="黑体"/>
                <w:sz w:val="22"/>
                <w:szCs w:val="22"/>
              </w:rPr>
              <w:t>0</w:t>
            </w:r>
          </w:p>
        </w:tc>
        <w:tc>
          <w:tcPr>
            <w:tcW w:w="965"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eastAsia="黑体"/>
                <w:sz w:val="22"/>
                <w:szCs w:val="22"/>
              </w:rPr>
              <w:t> </w:t>
            </w:r>
            <w:r>
              <w:rPr>
                <w:rFonts w:hint="eastAsia" w:eastAsia="黑体"/>
                <w:sz w:val="22"/>
                <w:szCs w:val="22"/>
              </w:rPr>
              <w:t>0</w:t>
            </w:r>
          </w:p>
        </w:tc>
        <w:tc>
          <w:tcPr>
            <w:tcW w:w="707"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eastAsia="黑体"/>
                <w:sz w:val="22"/>
                <w:szCs w:val="22"/>
              </w:rPr>
              <w:t> </w:t>
            </w:r>
            <w:r>
              <w:rPr>
                <w:rFonts w:hint="eastAsia" w:eastAsia="黑体"/>
                <w:sz w:val="22"/>
                <w:szCs w:val="22"/>
              </w:rPr>
              <w:t>0</w:t>
            </w:r>
          </w:p>
        </w:tc>
        <w:tc>
          <w:tcPr>
            <w:tcW w:w="690"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eastAsia="黑体"/>
                <w:sz w:val="22"/>
                <w:szCs w:val="22"/>
              </w:rPr>
              <w:t> </w:t>
            </w:r>
            <w:r>
              <w:rPr>
                <w:rFonts w:hint="eastAsia" w:eastAsia="黑体"/>
                <w:sz w:val="22"/>
                <w:szCs w:val="22"/>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56"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p>
        </w:tc>
        <w:tc>
          <w:tcPr>
            <w:tcW w:w="876" w:type="dxa"/>
            <w:vMerge w:val="continue"/>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p>
        </w:tc>
        <w:tc>
          <w:tcPr>
            <w:tcW w:w="2063"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hint="eastAsia" w:ascii="黑体" w:hAnsi="黑体" w:eastAsia="黑体"/>
                <w:sz w:val="22"/>
                <w:szCs w:val="22"/>
              </w:rPr>
              <w:t>3.危及“三安全一稳定”</w:t>
            </w:r>
          </w:p>
        </w:tc>
        <w:tc>
          <w:tcPr>
            <w:tcW w:w="807"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eastAsia="黑体"/>
                <w:sz w:val="22"/>
                <w:szCs w:val="22"/>
              </w:rPr>
              <w:t> </w:t>
            </w:r>
            <w:r>
              <w:rPr>
                <w:rFonts w:hint="eastAsia" w:eastAsia="黑体"/>
                <w:sz w:val="22"/>
                <w:szCs w:val="22"/>
              </w:rPr>
              <w:t>0</w:t>
            </w:r>
          </w:p>
        </w:tc>
        <w:tc>
          <w:tcPr>
            <w:tcW w:w="750"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eastAsia="黑体"/>
                <w:sz w:val="22"/>
                <w:szCs w:val="22"/>
              </w:rPr>
              <w:t> </w:t>
            </w:r>
            <w:r>
              <w:rPr>
                <w:rFonts w:hint="eastAsia" w:eastAsia="黑体"/>
                <w:sz w:val="22"/>
                <w:szCs w:val="22"/>
              </w:rPr>
              <w:t>0</w:t>
            </w:r>
          </w:p>
        </w:tc>
        <w:tc>
          <w:tcPr>
            <w:tcW w:w="750"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eastAsia="黑体"/>
                <w:sz w:val="22"/>
                <w:szCs w:val="22"/>
              </w:rPr>
              <w:t> </w:t>
            </w:r>
            <w:r>
              <w:rPr>
                <w:rFonts w:hint="eastAsia" w:eastAsia="黑体"/>
                <w:sz w:val="22"/>
                <w:szCs w:val="22"/>
              </w:rPr>
              <w:t>0</w:t>
            </w:r>
          </w:p>
        </w:tc>
        <w:tc>
          <w:tcPr>
            <w:tcW w:w="807"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eastAsia="黑体"/>
                <w:sz w:val="22"/>
                <w:szCs w:val="22"/>
              </w:rPr>
              <w:t> </w:t>
            </w:r>
            <w:r>
              <w:rPr>
                <w:rFonts w:hint="eastAsia" w:eastAsia="黑体"/>
                <w:sz w:val="22"/>
                <w:szCs w:val="22"/>
              </w:rPr>
              <w:t>0</w:t>
            </w:r>
          </w:p>
        </w:tc>
        <w:tc>
          <w:tcPr>
            <w:tcW w:w="965"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eastAsia="黑体"/>
                <w:sz w:val="22"/>
                <w:szCs w:val="22"/>
              </w:rPr>
              <w:t> </w:t>
            </w:r>
            <w:r>
              <w:rPr>
                <w:rFonts w:hint="eastAsia" w:eastAsia="黑体"/>
                <w:sz w:val="22"/>
                <w:szCs w:val="22"/>
              </w:rPr>
              <w:t>0</w:t>
            </w:r>
          </w:p>
        </w:tc>
        <w:tc>
          <w:tcPr>
            <w:tcW w:w="707"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eastAsia="黑体"/>
                <w:sz w:val="22"/>
                <w:szCs w:val="22"/>
              </w:rPr>
              <w:t> </w:t>
            </w:r>
            <w:r>
              <w:rPr>
                <w:rFonts w:hint="eastAsia" w:eastAsia="黑体"/>
                <w:sz w:val="22"/>
                <w:szCs w:val="22"/>
              </w:rPr>
              <w:t>0</w:t>
            </w:r>
          </w:p>
        </w:tc>
        <w:tc>
          <w:tcPr>
            <w:tcW w:w="690"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eastAsia="黑体"/>
                <w:sz w:val="22"/>
                <w:szCs w:val="22"/>
              </w:rPr>
              <w:t> </w:t>
            </w:r>
            <w:r>
              <w:rPr>
                <w:rFonts w:hint="eastAsia" w:eastAsia="黑体"/>
                <w:sz w:val="22"/>
                <w:szCs w:val="22"/>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56"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p>
        </w:tc>
        <w:tc>
          <w:tcPr>
            <w:tcW w:w="876" w:type="dxa"/>
            <w:vMerge w:val="continue"/>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p>
        </w:tc>
        <w:tc>
          <w:tcPr>
            <w:tcW w:w="2063"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hint="eastAsia" w:ascii="黑体" w:hAnsi="黑体" w:eastAsia="黑体"/>
                <w:sz w:val="22"/>
                <w:szCs w:val="22"/>
              </w:rPr>
              <w:t>4.保护第三方合法权益</w:t>
            </w:r>
          </w:p>
        </w:tc>
        <w:tc>
          <w:tcPr>
            <w:tcW w:w="807"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eastAsia="黑体"/>
                <w:sz w:val="22"/>
                <w:szCs w:val="22"/>
              </w:rPr>
              <w:t> </w:t>
            </w:r>
            <w:r>
              <w:rPr>
                <w:rFonts w:hint="eastAsia" w:eastAsia="黑体"/>
                <w:sz w:val="22"/>
                <w:szCs w:val="22"/>
              </w:rPr>
              <w:t>0</w:t>
            </w:r>
          </w:p>
        </w:tc>
        <w:tc>
          <w:tcPr>
            <w:tcW w:w="750"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eastAsia="黑体"/>
                <w:sz w:val="22"/>
                <w:szCs w:val="22"/>
              </w:rPr>
              <w:t> </w:t>
            </w:r>
            <w:r>
              <w:rPr>
                <w:rFonts w:hint="eastAsia" w:eastAsia="黑体"/>
                <w:sz w:val="22"/>
                <w:szCs w:val="22"/>
              </w:rPr>
              <w:t>0</w:t>
            </w:r>
          </w:p>
        </w:tc>
        <w:tc>
          <w:tcPr>
            <w:tcW w:w="750"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eastAsia="黑体"/>
                <w:sz w:val="22"/>
                <w:szCs w:val="22"/>
              </w:rPr>
              <w:t> </w:t>
            </w:r>
            <w:r>
              <w:rPr>
                <w:rFonts w:hint="eastAsia" w:eastAsia="黑体"/>
                <w:sz w:val="22"/>
                <w:szCs w:val="22"/>
              </w:rPr>
              <w:t>0</w:t>
            </w:r>
          </w:p>
        </w:tc>
        <w:tc>
          <w:tcPr>
            <w:tcW w:w="807"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eastAsia="黑体"/>
                <w:sz w:val="22"/>
                <w:szCs w:val="22"/>
              </w:rPr>
              <w:t> </w:t>
            </w:r>
            <w:r>
              <w:rPr>
                <w:rFonts w:hint="eastAsia" w:eastAsia="黑体"/>
                <w:sz w:val="22"/>
                <w:szCs w:val="22"/>
              </w:rPr>
              <w:t>0</w:t>
            </w:r>
          </w:p>
        </w:tc>
        <w:tc>
          <w:tcPr>
            <w:tcW w:w="965"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eastAsia="黑体"/>
                <w:sz w:val="22"/>
                <w:szCs w:val="22"/>
              </w:rPr>
              <w:t> </w:t>
            </w:r>
            <w:r>
              <w:rPr>
                <w:rFonts w:hint="eastAsia" w:eastAsia="黑体"/>
                <w:sz w:val="22"/>
                <w:szCs w:val="22"/>
              </w:rPr>
              <w:t>0</w:t>
            </w:r>
          </w:p>
        </w:tc>
        <w:tc>
          <w:tcPr>
            <w:tcW w:w="707"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eastAsia="黑体"/>
                <w:sz w:val="22"/>
                <w:szCs w:val="22"/>
              </w:rPr>
              <w:t> </w:t>
            </w:r>
            <w:r>
              <w:rPr>
                <w:rFonts w:hint="eastAsia" w:eastAsia="黑体"/>
                <w:sz w:val="22"/>
                <w:szCs w:val="22"/>
              </w:rPr>
              <w:t>0</w:t>
            </w:r>
          </w:p>
        </w:tc>
        <w:tc>
          <w:tcPr>
            <w:tcW w:w="690"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eastAsia="黑体"/>
                <w:sz w:val="22"/>
                <w:szCs w:val="22"/>
              </w:rPr>
              <w:t> </w:t>
            </w:r>
            <w:r>
              <w:rPr>
                <w:rFonts w:hint="eastAsia" w:eastAsia="黑体"/>
                <w:sz w:val="22"/>
                <w:szCs w:val="22"/>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56"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p>
        </w:tc>
        <w:tc>
          <w:tcPr>
            <w:tcW w:w="876" w:type="dxa"/>
            <w:vMerge w:val="continue"/>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p>
        </w:tc>
        <w:tc>
          <w:tcPr>
            <w:tcW w:w="2063"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hint="eastAsia" w:ascii="黑体" w:hAnsi="黑体" w:eastAsia="黑体"/>
                <w:sz w:val="22"/>
                <w:szCs w:val="22"/>
              </w:rPr>
              <w:t>5.属于三类内部事务信息</w:t>
            </w:r>
          </w:p>
        </w:tc>
        <w:tc>
          <w:tcPr>
            <w:tcW w:w="807"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eastAsia="黑体"/>
                <w:sz w:val="22"/>
                <w:szCs w:val="22"/>
              </w:rPr>
              <w:t> </w:t>
            </w:r>
            <w:r>
              <w:rPr>
                <w:rFonts w:hint="eastAsia" w:eastAsia="黑体"/>
                <w:sz w:val="22"/>
                <w:szCs w:val="22"/>
              </w:rPr>
              <w:t>0</w:t>
            </w:r>
          </w:p>
        </w:tc>
        <w:tc>
          <w:tcPr>
            <w:tcW w:w="750"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eastAsia="黑体"/>
                <w:sz w:val="22"/>
                <w:szCs w:val="22"/>
              </w:rPr>
              <w:t> </w:t>
            </w:r>
            <w:r>
              <w:rPr>
                <w:rFonts w:hint="eastAsia" w:eastAsia="黑体"/>
                <w:sz w:val="22"/>
                <w:szCs w:val="22"/>
              </w:rPr>
              <w:t>0</w:t>
            </w:r>
          </w:p>
        </w:tc>
        <w:tc>
          <w:tcPr>
            <w:tcW w:w="750"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eastAsia="黑体"/>
                <w:sz w:val="22"/>
                <w:szCs w:val="22"/>
              </w:rPr>
              <w:t> </w:t>
            </w:r>
            <w:r>
              <w:rPr>
                <w:rFonts w:hint="eastAsia" w:eastAsia="黑体"/>
                <w:sz w:val="22"/>
                <w:szCs w:val="22"/>
              </w:rPr>
              <w:t>0</w:t>
            </w:r>
          </w:p>
        </w:tc>
        <w:tc>
          <w:tcPr>
            <w:tcW w:w="807"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eastAsia="黑体"/>
                <w:sz w:val="22"/>
                <w:szCs w:val="22"/>
              </w:rPr>
              <w:t> </w:t>
            </w:r>
            <w:r>
              <w:rPr>
                <w:rFonts w:hint="eastAsia" w:eastAsia="黑体"/>
                <w:sz w:val="22"/>
                <w:szCs w:val="22"/>
              </w:rPr>
              <w:t>0</w:t>
            </w:r>
          </w:p>
        </w:tc>
        <w:tc>
          <w:tcPr>
            <w:tcW w:w="965"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eastAsia="黑体"/>
                <w:sz w:val="22"/>
                <w:szCs w:val="22"/>
              </w:rPr>
              <w:t> </w:t>
            </w:r>
            <w:r>
              <w:rPr>
                <w:rFonts w:hint="eastAsia" w:eastAsia="黑体"/>
                <w:sz w:val="22"/>
                <w:szCs w:val="22"/>
              </w:rPr>
              <w:t>0</w:t>
            </w:r>
          </w:p>
        </w:tc>
        <w:tc>
          <w:tcPr>
            <w:tcW w:w="707"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eastAsia="黑体"/>
                <w:sz w:val="22"/>
                <w:szCs w:val="22"/>
              </w:rPr>
              <w:t> </w:t>
            </w:r>
            <w:r>
              <w:rPr>
                <w:rFonts w:hint="eastAsia" w:eastAsia="黑体"/>
                <w:sz w:val="22"/>
                <w:szCs w:val="22"/>
              </w:rPr>
              <w:t>0</w:t>
            </w:r>
          </w:p>
        </w:tc>
        <w:tc>
          <w:tcPr>
            <w:tcW w:w="690"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eastAsia="黑体"/>
                <w:sz w:val="22"/>
                <w:szCs w:val="22"/>
              </w:rPr>
              <w:t> </w:t>
            </w:r>
            <w:r>
              <w:rPr>
                <w:rFonts w:hint="eastAsia" w:eastAsia="黑体"/>
                <w:sz w:val="22"/>
                <w:szCs w:val="22"/>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56"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p>
        </w:tc>
        <w:tc>
          <w:tcPr>
            <w:tcW w:w="876" w:type="dxa"/>
            <w:vMerge w:val="continue"/>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p>
        </w:tc>
        <w:tc>
          <w:tcPr>
            <w:tcW w:w="2063"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hint="eastAsia" w:ascii="黑体" w:hAnsi="黑体" w:eastAsia="黑体"/>
                <w:sz w:val="22"/>
                <w:szCs w:val="22"/>
              </w:rPr>
              <w:t>6.属于四类过程性信息</w:t>
            </w:r>
          </w:p>
        </w:tc>
        <w:tc>
          <w:tcPr>
            <w:tcW w:w="807"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eastAsia="黑体"/>
                <w:sz w:val="22"/>
                <w:szCs w:val="22"/>
              </w:rPr>
              <w:t> </w:t>
            </w:r>
            <w:r>
              <w:rPr>
                <w:rFonts w:hint="eastAsia" w:eastAsia="黑体"/>
                <w:sz w:val="22"/>
                <w:szCs w:val="22"/>
              </w:rPr>
              <w:t>0</w:t>
            </w:r>
          </w:p>
        </w:tc>
        <w:tc>
          <w:tcPr>
            <w:tcW w:w="750"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eastAsia="黑体"/>
                <w:sz w:val="22"/>
                <w:szCs w:val="22"/>
              </w:rPr>
              <w:t> </w:t>
            </w:r>
            <w:r>
              <w:rPr>
                <w:rFonts w:hint="eastAsia" w:eastAsia="黑体"/>
                <w:sz w:val="22"/>
                <w:szCs w:val="22"/>
              </w:rPr>
              <w:t>0</w:t>
            </w:r>
          </w:p>
        </w:tc>
        <w:tc>
          <w:tcPr>
            <w:tcW w:w="750"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eastAsia="黑体"/>
                <w:sz w:val="22"/>
                <w:szCs w:val="22"/>
              </w:rPr>
              <w:t> </w:t>
            </w:r>
            <w:r>
              <w:rPr>
                <w:rFonts w:hint="eastAsia" w:eastAsia="黑体"/>
                <w:sz w:val="22"/>
                <w:szCs w:val="22"/>
              </w:rPr>
              <w:t>0</w:t>
            </w:r>
          </w:p>
        </w:tc>
        <w:tc>
          <w:tcPr>
            <w:tcW w:w="807"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eastAsia="黑体"/>
                <w:sz w:val="22"/>
                <w:szCs w:val="22"/>
              </w:rPr>
              <w:t> </w:t>
            </w:r>
            <w:r>
              <w:rPr>
                <w:rFonts w:hint="eastAsia" w:eastAsia="黑体"/>
                <w:sz w:val="22"/>
                <w:szCs w:val="22"/>
              </w:rPr>
              <w:t>0</w:t>
            </w:r>
          </w:p>
        </w:tc>
        <w:tc>
          <w:tcPr>
            <w:tcW w:w="965"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eastAsia="黑体"/>
                <w:sz w:val="22"/>
                <w:szCs w:val="22"/>
              </w:rPr>
              <w:t> </w:t>
            </w:r>
            <w:r>
              <w:rPr>
                <w:rFonts w:hint="eastAsia" w:eastAsia="黑体"/>
                <w:sz w:val="22"/>
                <w:szCs w:val="22"/>
              </w:rPr>
              <w:t>0</w:t>
            </w:r>
          </w:p>
        </w:tc>
        <w:tc>
          <w:tcPr>
            <w:tcW w:w="707"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eastAsia="黑体"/>
                <w:sz w:val="22"/>
                <w:szCs w:val="22"/>
              </w:rPr>
              <w:t> </w:t>
            </w:r>
            <w:r>
              <w:rPr>
                <w:rFonts w:hint="eastAsia" w:eastAsia="黑体"/>
                <w:sz w:val="22"/>
                <w:szCs w:val="22"/>
              </w:rPr>
              <w:t>0</w:t>
            </w:r>
          </w:p>
        </w:tc>
        <w:tc>
          <w:tcPr>
            <w:tcW w:w="690"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eastAsia="黑体"/>
                <w:sz w:val="22"/>
                <w:szCs w:val="22"/>
              </w:rPr>
              <w:t> </w:t>
            </w:r>
            <w:r>
              <w:rPr>
                <w:rFonts w:hint="eastAsia" w:eastAsia="黑体"/>
                <w:sz w:val="22"/>
                <w:szCs w:val="22"/>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56"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p>
        </w:tc>
        <w:tc>
          <w:tcPr>
            <w:tcW w:w="876" w:type="dxa"/>
            <w:vMerge w:val="continue"/>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p>
        </w:tc>
        <w:tc>
          <w:tcPr>
            <w:tcW w:w="2063"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hint="eastAsia" w:ascii="黑体" w:hAnsi="黑体" w:eastAsia="黑体"/>
                <w:sz w:val="22"/>
                <w:szCs w:val="22"/>
              </w:rPr>
              <w:t>7.属于行政执法案卷</w:t>
            </w:r>
          </w:p>
        </w:tc>
        <w:tc>
          <w:tcPr>
            <w:tcW w:w="807"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eastAsia="黑体"/>
                <w:sz w:val="22"/>
                <w:szCs w:val="22"/>
              </w:rPr>
              <w:t> </w:t>
            </w:r>
            <w:r>
              <w:rPr>
                <w:rFonts w:hint="eastAsia" w:eastAsia="黑体"/>
                <w:sz w:val="22"/>
                <w:szCs w:val="22"/>
              </w:rPr>
              <w:t>0</w:t>
            </w:r>
          </w:p>
        </w:tc>
        <w:tc>
          <w:tcPr>
            <w:tcW w:w="750"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eastAsia="黑体"/>
                <w:sz w:val="22"/>
                <w:szCs w:val="22"/>
              </w:rPr>
              <w:t> </w:t>
            </w:r>
            <w:r>
              <w:rPr>
                <w:rFonts w:hint="eastAsia" w:eastAsia="黑体"/>
                <w:sz w:val="22"/>
                <w:szCs w:val="22"/>
              </w:rPr>
              <w:t>0</w:t>
            </w:r>
          </w:p>
        </w:tc>
        <w:tc>
          <w:tcPr>
            <w:tcW w:w="750"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eastAsia="黑体"/>
                <w:sz w:val="22"/>
                <w:szCs w:val="22"/>
              </w:rPr>
              <w:t> </w:t>
            </w:r>
            <w:r>
              <w:rPr>
                <w:rFonts w:hint="eastAsia" w:eastAsia="黑体"/>
                <w:sz w:val="22"/>
                <w:szCs w:val="22"/>
              </w:rPr>
              <w:t>0</w:t>
            </w:r>
          </w:p>
        </w:tc>
        <w:tc>
          <w:tcPr>
            <w:tcW w:w="807"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eastAsia="黑体"/>
                <w:sz w:val="22"/>
                <w:szCs w:val="22"/>
              </w:rPr>
              <w:t> </w:t>
            </w:r>
            <w:r>
              <w:rPr>
                <w:rFonts w:hint="eastAsia" w:eastAsia="黑体"/>
                <w:sz w:val="22"/>
                <w:szCs w:val="22"/>
              </w:rPr>
              <w:t>0</w:t>
            </w:r>
          </w:p>
        </w:tc>
        <w:tc>
          <w:tcPr>
            <w:tcW w:w="965"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eastAsia="黑体"/>
                <w:sz w:val="22"/>
                <w:szCs w:val="22"/>
              </w:rPr>
              <w:t> </w:t>
            </w:r>
            <w:r>
              <w:rPr>
                <w:rFonts w:hint="eastAsia" w:eastAsia="黑体"/>
                <w:sz w:val="22"/>
                <w:szCs w:val="22"/>
              </w:rPr>
              <w:t>0</w:t>
            </w:r>
          </w:p>
        </w:tc>
        <w:tc>
          <w:tcPr>
            <w:tcW w:w="707"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eastAsia="黑体"/>
                <w:sz w:val="22"/>
                <w:szCs w:val="22"/>
              </w:rPr>
              <w:t> </w:t>
            </w:r>
            <w:r>
              <w:rPr>
                <w:rFonts w:hint="eastAsia" w:eastAsia="黑体"/>
                <w:sz w:val="22"/>
                <w:szCs w:val="22"/>
              </w:rPr>
              <w:t>0</w:t>
            </w:r>
          </w:p>
        </w:tc>
        <w:tc>
          <w:tcPr>
            <w:tcW w:w="690"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eastAsia="黑体"/>
                <w:sz w:val="22"/>
                <w:szCs w:val="22"/>
              </w:rPr>
              <w:t> </w:t>
            </w:r>
            <w:r>
              <w:rPr>
                <w:rFonts w:hint="eastAsia" w:eastAsia="黑体"/>
                <w:sz w:val="22"/>
                <w:szCs w:val="22"/>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56"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p>
        </w:tc>
        <w:tc>
          <w:tcPr>
            <w:tcW w:w="876" w:type="dxa"/>
            <w:vMerge w:val="continue"/>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p>
        </w:tc>
        <w:tc>
          <w:tcPr>
            <w:tcW w:w="2063"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hint="eastAsia" w:ascii="黑体" w:hAnsi="黑体" w:eastAsia="黑体"/>
                <w:sz w:val="22"/>
                <w:szCs w:val="22"/>
              </w:rPr>
              <w:t>8.属于行政查询事项</w:t>
            </w:r>
          </w:p>
        </w:tc>
        <w:tc>
          <w:tcPr>
            <w:tcW w:w="807"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eastAsia="黑体"/>
                <w:sz w:val="22"/>
                <w:szCs w:val="22"/>
              </w:rPr>
              <w:t> </w:t>
            </w:r>
            <w:r>
              <w:rPr>
                <w:rFonts w:hint="eastAsia" w:eastAsia="黑体"/>
                <w:sz w:val="22"/>
                <w:szCs w:val="22"/>
              </w:rPr>
              <w:t>0</w:t>
            </w:r>
          </w:p>
        </w:tc>
        <w:tc>
          <w:tcPr>
            <w:tcW w:w="750"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eastAsia="黑体"/>
                <w:sz w:val="22"/>
                <w:szCs w:val="22"/>
              </w:rPr>
              <w:t> </w:t>
            </w:r>
            <w:r>
              <w:rPr>
                <w:rFonts w:hint="eastAsia" w:eastAsia="黑体"/>
                <w:sz w:val="22"/>
                <w:szCs w:val="22"/>
              </w:rPr>
              <w:t>0</w:t>
            </w:r>
          </w:p>
        </w:tc>
        <w:tc>
          <w:tcPr>
            <w:tcW w:w="750"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eastAsia="黑体"/>
                <w:sz w:val="22"/>
                <w:szCs w:val="22"/>
              </w:rPr>
              <w:t> </w:t>
            </w:r>
            <w:r>
              <w:rPr>
                <w:rFonts w:hint="eastAsia" w:eastAsia="黑体"/>
                <w:sz w:val="22"/>
                <w:szCs w:val="22"/>
              </w:rPr>
              <w:t>0</w:t>
            </w:r>
          </w:p>
        </w:tc>
        <w:tc>
          <w:tcPr>
            <w:tcW w:w="807"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eastAsia="黑体"/>
                <w:sz w:val="22"/>
                <w:szCs w:val="22"/>
              </w:rPr>
              <w:t> </w:t>
            </w:r>
            <w:r>
              <w:rPr>
                <w:rFonts w:hint="eastAsia" w:eastAsia="黑体"/>
                <w:sz w:val="22"/>
                <w:szCs w:val="22"/>
              </w:rPr>
              <w:t>0</w:t>
            </w:r>
          </w:p>
        </w:tc>
        <w:tc>
          <w:tcPr>
            <w:tcW w:w="965"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eastAsia="黑体"/>
                <w:sz w:val="22"/>
                <w:szCs w:val="22"/>
              </w:rPr>
              <w:t> </w:t>
            </w:r>
            <w:r>
              <w:rPr>
                <w:rFonts w:hint="eastAsia" w:eastAsia="黑体"/>
                <w:sz w:val="22"/>
                <w:szCs w:val="22"/>
              </w:rPr>
              <w:t>0</w:t>
            </w:r>
          </w:p>
        </w:tc>
        <w:tc>
          <w:tcPr>
            <w:tcW w:w="707"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eastAsia="黑体"/>
                <w:sz w:val="22"/>
                <w:szCs w:val="22"/>
              </w:rPr>
              <w:t> </w:t>
            </w:r>
            <w:r>
              <w:rPr>
                <w:rFonts w:hint="eastAsia" w:eastAsia="黑体"/>
                <w:sz w:val="22"/>
                <w:szCs w:val="22"/>
              </w:rPr>
              <w:t>0</w:t>
            </w:r>
          </w:p>
        </w:tc>
        <w:tc>
          <w:tcPr>
            <w:tcW w:w="690"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eastAsia="黑体"/>
                <w:sz w:val="22"/>
                <w:szCs w:val="22"/>
              </w:rPr>
              <w:t> </w:t>
            </w:r>
            <w:r>
              <w:rPr>
                <w:rFonts w:hint="eastAsia" w:eastAsia="黑体"/>
                <w:sz w:val="22"/>
                <w:szCs w:val="22"/>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56"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p>
        </w:tc>
        <w:tc>
          <w:tcPr>
            <w:tcW w:w="876" w:type="dxa"/>
            <w:vMerge w:val="restart"/>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hint="eastAsia" w:ascii="黑体" w:hAnsi="黑体" w:eastAsia="黑体"/>
                <w:sz w:val="22"/>
                <w:szCs w:val="22"/>
              </w:rPr>
              <w:t>（四）无法提供</w:t>
            </w:r>
          </w:p>
        </w:tc>
        <w:tc>
          <w:tcPr>
            <w:tcW w:w="2063"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hint="eastAsia" w:ascii="黑体" w:hAnsi="黑体" w:eastAsia="黑体"/>
                <w:sz w:val="22"/>
                <w:szCs w:val="22"/>
              </w:rPr>
              <w:t>1.本机关不掌握相关政府信息</w:t>
            </w:r>
          </w:p>
        </w:tc>
        <w:tc>
          <w:tcPr>
            <w:tcW w:w="807"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eastAsia="黑体"/>
                <w:sz w:val="22"/>
                <w:szCs w:val="22"/>
              </w:rPr>
              <w:t> </w:t>
            </w:r>
            <w:r>
              <w:rPr>
                <w:rFonts w:hint="eastAsia" w:eastAsia="黑体"/>
                <w:sz w:val="22"/>
                <w:szCs w:val="22"/>
              </w:rPr>
              <w:t>1</w:t>
            </w:r>
          </w:p>
        </w:tc>
        <w:tc>
          <w:tcPr>
            <w:tcW w:w="750"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eastAsia="黑体"/>
                <w:sz w:val="22"/>
                <w:szCs w:val="22"/>
              </w:rPr>
              <w:t> </w:t>
            </w:r>
            <w:r>
              <w:rPr>
                <w:rFonts w:hint="eastAsia" w:eastAsia="黑体"/>
                <w:sz w:val="22"/>
                <w:szCs w:val="22"/>
              </w:rPr>
              <w:t>0</w:t>
            </w:r>
          </w:p>
        </w:tc>
        <w:tc>
          <w:tcPr>
            <w:tcW w:w="750"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eastAsia="黑体"/>
                <w:sz w:val="22"/>
                <w:szCs w:val="22"/>
              </w:rPr>
              <w:t> </w:t>
            </w:r>
            <w:r>
              <w:rPr>
                <w:rFonts w:hint="eastAsia" w:eastAsia="黑体"/>
                <w:sz w:val="22"/>
                <w:szCs w:val="22"/>
              </w:rPr>
              <w:t>0</w:t>
            </w:r>
          </w:p>
        </w:tc>
        <w:tc>
          <w:tcPr>
            <w:tcW w:w="807"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eastAsia="黑体"/>
                <w:sz w:val="22"/>
                <w:szCs w:val="22"/>
              </w:rPr>
              <w:t> </w:t>
            </w:r>
            <w:r>
              <w:rPr>
                <w:rFonts w:hint="eastAsia" w:eastAsia="黑体"/>
                <w:sz w:val="22"/>
                <w:szCs w:val="22"/>
              </w:rPr>
              <w:t>0</w:t>
            </w:r>
          </w:p>
        </w:tc>
        <w:tc>
          <w:tcPr>
            <w:tcW w:w="965"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eastAsia="黑体"/>
                <w:sz w:val="22"/>
                <w:szCs w:val="22"/>
              </w:rPr>
              <w:t> </w:t>
            </w:r>
            <w:r>
              <w:rPr>
                <w:rFonts w:hint="eastAsia" w:eastAsia="黑体"/>
                <w:sz w:val="22"/>
                <w:szCs w:val="22"/>
              </w:rPr>
              <w:t>0</w:t>
            </w:r>
          </w:p>
        </w:tc>
        <w:tc>
          <w:tcPr>
            <w:tcW w:w="707"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eastAsia="黑体"/>
                <w:sz w:val="22"/>
                <w:szCs w:val="22"/>
              </w:rPr>
              <w:t> </w:t>
            </w:r>
            <w:r>
              <w:rPr>
                <w:rFonts w:hint="eastAsia" w:eastAsia="黑体"/>
                <w:sz w:val="22"/>
                <w:szCs w:val="22"/>
              </w:rPr>
              <w:t>0</w:t>
            </w:r>
          </w:p>
        </w:tc>
        <w:tc>
          <w:tcPr>
            <w:tcW w:w="690"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hint="eastAsia" w:ascii="黑体" w:hAnsi="黑体" w:eastAsia="黑体"/>
                <w:sz w:val="22"/>
                <w:szCs w:val="22"/>
                <w:lang w:val="en-US" w:eastAsia="zh-CN"/>
              </w:rPr>
            </w:pPr>
            <w:r>
              <w:rPr>
                <w:rFonts w:eastAsia="黑体"/>
                <w:sz w:val="22"/>
                <w:szCs w:val="22"/>
              </w:rPr>
              <w:t> </w:t>
            </w:r>
            <w:r>
              <w:rPr>
                <w:rFonts w:hint="eastAsia" w:eastAsia="黑体"/>
                <w:sz w:val="22"/>
                <w:szCs w:val="22"/>
                <w:lang w:val="en-US" w:eastAsia="zh-CN"/>
              </w:rPr>
              <w:t>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56"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p>
        </w:tc>
        <w:tc>
          <w:tcPr>
            <w:tcW w:w="876" w:type="dxa"/>
            <w:vMerge w:val="continue"/>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p>
        </w:tc>
        <w:tc>
          <w:tcPr>
            <w:tcW w:w="2063"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hint="eastAsia" w:ascii="黑体" w:hAnsi="黑体" w:eastAsia="黑体"/>
                <w:sz w:val="22"/>
                <w:szCs w:val="22"/>
              </w:rPr>
              <w:t>2.没有现成信息需要另行制作</w:t>
            </w:r>
          </w:p>
        </w:tc>
        <w:tc>
          <w:tcPr>
            <w:tcW w:w="807"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eastAsia="黑体"/>
                <w:sz w:val="22"/>
                <w:szCs w:val="22"/>
              </w:rPr>
              <w:t> </w:t>
            </w:r>
            <w:r>
              <w:rPr>
                <w:rFonts w:hint="eastAsia" w:eastAsia="黑体"/>
                <w:sz w:val="22"/>
                <w:szCs w:val="22"/>
              </w:rPr>
              <w:t>0</w:t>
            </w:r>
          </w:p>
        </w:tc>
        <w:tc>
          <w:tcPr>
            <w:tcW w:w="750"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eastAsia="黑体"/>
                <w:sz w:val="22"/>
                <w:szCs w:val="22"/>
              </w:rPr>
              <w:t> </w:t>
            </w:r>
            <w:r>
              <w:rPr>
                <w:rFonts w:hint="eastAsia" w:eastAsia="黑体"/>
                <w:sz w:val="22"/>
                <w:szCs w:val="22"/>
              </w:rPr>
              <w:t>0</w:t>
            </w:r>
          </w:p>
        </w:tc>
        <w:tc>
          <w:tcPr>
            <w:tcW w:w="750"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eastAsia="黑体"/>
                <w:sz w:val="22"/>
                <w:szCs w:val="22"/>
              </w:rPr>
              <w:t> </w:t>
            </w:r>
            <w:r>
              <w:rPr>
                <w:rFonts w:hint="eastAsia" w:eastAsia="黑体"/>
                <w:sz w:val="22"/>
                <w:szCs w:val="22"/>
              </w:rPr>
              <w:t>0</w:t>
            </w:r>
          </w:p>
        </w:tc>
        <w:tc>
          <w:tcPr>
            <w:tcW w:w="807"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eastAsia="黑体"/>
                <w:sz w:val="22"/>
                <w:szCs w:val="22"/>
              </w:rPr>
              <w:t> </w:t>
            </w:r>
            <w:r>
              <w:rPr>
                <w:rFonts w:hint="eastAsia" w:eastAsia="黑体"/>
                <w:sz w:val="22"/>
                <w:szCs w:val="22"/>
              </w:rPr>
              <w:t>0</w:t>
            </w:r>
          </w:p>
        </w:tc>
        <w:tc>
          <w:tcPr>
            <w:tcW w:w="965"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eastAsia="黑体"/>
                <w:sz w:val="22"/>
                <w:szCs w:val="22"/>
              </w:rPr>
              <w:t> </w:t>
            </w:r>
            <w:r>
              <w:rPr>
                <w:rFonts w:hint="eastAsia" w:eastAsia="黑体"/>
                <w:sz w:val="22"/>
                <w:szCs w:val="22"/>
              </w:rPr>
              <w:t>0</w:t>
            </w:r>
          </w:p>
        </w:tc>
        <w:tc>
          <w:tcPr>
            <w:tcW w:w="707"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eastAsia="黑体"/>
                <w:sz w:val="22"/>
                <w:szCs w:val="22"/>
              </w:rPr>
              <w:t> </w:t>
            </w:r>
            <w:r>
              <w:rPr>
                <w:rFonts w:hint="eastAsia" w:eastAsia="黑体"/>
                <w:sz w:val="22"/>
                <w:szCs w:val="22"/>
              </w:rPr>
              <w:t>0</w:t>
            </w:r>
          </w:p>
        </w:tc>
        <w:tc>
          <w:tcPr>
            <w:tcW w:w="690"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eastAsia="黑体"/>
                <w:sz w:val="22"/>
                <w:szCs w:val="22"/>
              </w:rPr>
              <w:t> </w:t>
            </w:r>
            <w:r>
              <w:rPr>
                <w:rFonts w:hint="eastAsia" w:eastAsia="黑体"/>
                <w:sz w:val="22"/>
                <w:szCs w:val="22"/>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56"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p>
        </w:tc>
        <w:tc>
          <w:tcPr>
            <w:tcW w:w="876" w:type="dxa"/>
            <w:vMerge w:val="continue"/>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p>
        </w:tc>
        <w:tc>
          <w:tcPr>
            <w:tcW w:w="2063"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hint="eastAsia" w:ascii="黑体" w:hAnsi="黑体" w:eastAsia="黑体"/>
                <w:sz w:val="22"/>
                <w:szCs w:val="22"/>
              </w:rPr>
              <w:t>3.补正后申请内容仍不明确</w:t>
            </w:r>
          </w:p>
        </w:tc>
        <w:tc>
          <w:tcPr>
            <w:tcW w:w="807"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eastAsia="黑体"/>
                <w:sz w:val="22"/>
                <w:szCs w:val="22"/>
              </w:rPr>
              <w:t> </w:t>
            </w:r>
            <w:r>
              <w:rPr>
                <w:rFonts w:hint="eastAsia" w:eastAsia="黑体"/>
                <w:sz w:val="22"/>
                <w:szCs w:val="22"/>
              </w:rPr>
              <w:t>0</w:t>
            </w:r>
          </w:p>
        </w:tc>
        <w:tc>
          <w:tcPr>
            <w:tcW w:w="750"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eastAsia="黑体"/>
                <w:sz w:val="22"/>
                <w:szCs w:val="22"/>
              </w:rPr>
              <w:t> </w:t>
            </w:r>
            <w:r>
              <w:rPr>
                <w:rFonts w:hint="eastAsia" w:eastAsia="黑体"/>
                <w:sz w:val="22"/>
                <w:szCs w:val="22"/>
              </w:rPr>
              <w:t>0</w:t>
            </w:r>
          </w:p>
        </w:tc>
        <w:tc>
          <w:tcPr>
            <w:tcW w:w="750"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eastAsia="黑体"/>
                <w:sz w:val="22"/>
                <w:szCs w:val="22"/>
              </w:rPr>
              <w:t> </w:t>
            </w:r>
            <w:r>
              <w:rPr>
                <w:rFonts w:hint="eastAsia" w:eastAsia="黑体"/>
                <w:sz w:val="22"/>
                <w:szCs w:val="22"/>
              </w:rPr>
              <w:t>0</w:t>
            </w:r>
          </w:p>
        </w:tc>
        <w:tc>
          <w:tcPr>
            <w:tcW w:w="807"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eastAsia="黑体"/>
                <w:sz w:val="22"/>
                <w:szCs w:val="22"/>
              </w:rPr>
              <w:t> </w:t>
            </w:r>
            <w:r>
              <w:rPr>
                <w:rFonts w:hint="eastAsia" w:eastAsia="黑体"/>
                <w:sz w:val="22"/>
                <w:szCs w:val="22"/>
              </w:rPr>
              <w:t>0</w:t>
            </w:r>
          </w:p>
        </w:tc>
        <w:tc>
          <w:tcPr>
            <w:tcW w:w="965"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eastAsia="黑体"/>
                <w:sz w:val="22"/>
                <w:szCs w:val="22"/>
              </w:rPr>
              <w:t> </w:t>
            </w:r>
            <w:r>
              <w:rPr>
                <w:rFonts w:hint="eastAsia" w:eastAsia="黑体"/>
                <w:sz w:val="22"/>
                <w:szCs w:val="22"/>
              </w:rPr>
              <w:t>0</w:t>
            </w:r>
          </w:p>
        </w:tc>
        <w:tc>
          <w:tcPr>
            <w:tcW w:w="707"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eastAsia="黑体"/>
                <w:sz w:val="22"/>
                <w:szCs w:val="22"/>
              </w:rPr>
              <w:t> </w:t>
            </w:r>
            <w:r>
              <w:rPr>
                <w:rFonts w:hint="eastAsia" w:eastAsia="黑体"/>
                <w:sz w:val="22"/>
                <w:szCs w:val="22"/>
              </w:rPr>
              <w:t>0</w:t>
            </w:r>
          </w:p>
        </w:tc>
        <w:tc>
          <w:tcPr>
            <w:tcW w:w="690"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eastAsia="黑体"/>
                <w:sz w:val="22"/>
                <w:szCs w:val="22"/>
              </w:rPr>
              <w:t> </w:t>
            </w:r>
            <w:r>
              <w:rPr>
                <w:rFonts w:hint="eastAsia" w:eastAsia="黑体"/>
                <w:sz w:val="22"/>
                <w:szCs w:val="22"/>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56"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p>
        </w:tc>
        <w:tc>
          <w:tcPr>
            <w:tcW w:w="876" w:type="dxa"/>
            <w:vMerge w:val="restart"/>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hint="eastAsia" w:ascii="黑体" w:hAnsi="黑体" w:eastAsia="黑体"/>
                <w:sz w:val="22"/>
                <w:szCs w:val="22"/>
              </w:rPr>
              <w:t>（五）不予处理</w:t>
            </w:r>
          </w:p>
        </w:tc>
        <w:tc>
          <w:tcPr>
            <w:tcW w:w="2063"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hint="eastAsia" w:ascii="黑体" w:hAnsi="黑体" w:eastAsia="黑体"/>
                <w:sz w:val="22"/>
                <w:szCs w:val="22"/>
              </w:rPr>
              <w:t>1.信访举报投诉类申请</w:t>
            </w:r>
          </w:p>
        </w:tc>
        <w:tc>
          <w:tcPr>
            <w:tcW w:w="807"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eastAsia="黑体"/>
                <w:sz w:val="22"/>
                <w:szCs w:val="22"/>
              </w:rPr>
              <w:t> </w:t>
            </w:r>
            <w:r>
              <w:rPr>
                <w:rFonts w:hint="eastAsia" w:eastAsia="黑体"/>
                <w:sz w:val="22"/>
                <w:szCs w:val="22"/>
              </w:rPr>
              <w:t>0</w:t>
            </w:r>
          </w:p>
        </w:tc>
        <w:tc>
          <w:tcPr>
            <w:tcW w:w="750"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eastAsia="黑体"/>
                <w:sz w:val="22"/>
                <w:szCs w:val="22"/>
              </w:rPr>
              <w:t> </w:t>
            </w:r>
            <w:r>
              <w:rPr>
                <w:rFonts w:hint="eastAsia" w:eastAsia="黑体"/>
                <w:sz w:val="22"/>
                <w:szCs w:val="22"/>
              </w:rPr>
              <w:t>0</w:t>
            </w:r>
          </w:p>
        </w:tc>
        <w:tc>
          <w:tcPr>
            <w:tcW w:w="750"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eastAsia="黑体"/>
                <w:sz w:val="22"/>
                <w:szCs w:val="22"/>
              </w:rPr>
              <w:t> </w:t>
            </w:r>
            <w:r>
              <w:rPr>
                <w:rFonts w:hint="eastAsia" w:eastAsia="黑体"/>
                <w:sz w:val="22"/>
                <w:szCs w:val="22"/>
              </w:rPr>
              <w:t>0</w:t>
            </w:r>
          </w:p>
        </w:tc>
        <w:tc>
          <w:tcPr>
            <w:tcW w:w="807"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eastAsia="黑体"/>
                <w:sz w:val="22"/>
                <w:szCs w:val="22"/>
              </w:rPr>
              <w:t> </w:t>
            </w:r>
            <w:r>
              <w:rPr>
                <w:rFonts w:hint="eastAsia" w:eastAsia="黑体"/>
                <w:sz w:val="22"/>
                <w:szCs w:val="22"/>
              </w:rPr>
              <w:t>0</w:t>
            </w:r>
          </w:p>
        </w:tc>
        <w:tc>
          <w:tcPr>
            <w:tcW w:w="965"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eastAsia="黑体"/>
                <w:sz w:val="22"/>
                <w:szCs w:val="22"/>
              </w:rPr>
              <w:t> </w:t>
            </w:r>
            <w:r>
              <w:rPr>
                <w:rFonts w:hint="eastAsia" w:eastAsia="黑体"/>
                <w:sz w:val="22"/>
                <w:szCs w:val="22"/>
              </w:rPr>
              <w:t>0</w:t>
            </w:r>
          </w:p>
        </w:tc>
        <w:tc>
          <w:tcPr>
            <w:tcW w:w="707"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eastAsia="黑体"/>
                <w:sz w:val="22"/>
                <w:szCs w:val="22"/>
              </w:rPr>
              <w:t> </w:t>
            </w:r>
            <w:r>
              <w:rPr>
                <w:rFonts w:hint="eastAsia" w:eastAsia="黑体"/>
                <w:sz w:val="22"/>
                <w:szCs w:val="22"/>
              </w:rPr>
              <w:t>0</w:t>
            </w:r>
          </w:p>
        </w:tc>
        <w:tc>
          <w:tcPr>
            <w:tcW w:w="690"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eastAsia="黑体"/>
                <w:sz w:val="22"/>
                <w:szCs w:val="22"/>
              </w:rPr>
              <w:t> </w:t>
            </w:r>
            <w:r>
              <w:rPr>
                <w:rFonts w:hint="eastAsia" w:eastAsia="黑体"/>
                <w:sz w:val="22"/>
                <w:szCs w:val="22"/>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56"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p>
        </w:tc>
        <w:tc>
          <w:tcPr>
            <w:tcW w:w="876" w:type="dxa"/>
            <w:vMerge w:val="continue"/>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p>
        </w:tc>
        <w:tc>
          <w:tcPr>
            <w:tcW w:w="2063"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hint="eastAsia" w:ascii="黑体" w:hAnsi="黑体" w:eastAsia="黑体"/>
                <w:sz w:val="22"/>
                <w:szCs w:val="22"/>
              </w:rPr>
              <w:t>2.重复申请</w:t>
            </w:r>
          </w:p>
        </w:tc>
        <w:tc>
          <w:tcPr>
            <w:tcW w:w="807"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eastAsia="黑体"/>
                <w:sz w:val="22"/>
                <w:szCs w:val="22"/>
              </w:rPr>
              <w:t> </w:t>
            </w:r>
            <w:r>
              <w:rPr>
                <w:rFonts w:hint="eastAsia" w:eastAsia="黑体"/>
                <w:sz w:val="22"/>
                <w:szCs w:val="22"/>
              </w:rPr>
              <w:t>0</w:t>
            </w:r>
          </w:p>
        </w:tc>
        <w:tc>
          <w:tcPr>
            <w:tcW w:w="750"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eastAsia="黑体"/>
                <w:sz w:val="22"/>
                <w:szCs w:val="22"/>
              </w:rPr>
              <w:t> </w:t>
            </w:r>
            <w:r>
              <w:rPr>
                <w:rFonts w:hint="eastAsia" w:eastAsia="黑体"/>
                <w:sz w:val="22"/>
                <w:szCs w:val="22"/>
              </w:rPr>
              <w:t>0</w:t>
            </w:r>
          </w:p>
        </w:tc>
        <w:tc>
          <w:tcPr>
            <w:tcW w:w="750"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eastAsia="黑体"/>
                <w:sz w:val="22"/>
                <w:szCs w:val="22"/>
              </w:rPr>
              <w:t> </w:t>
            </w:r>
            <w:r>
              <w:rPr>
                <w:rFonts w:hint="eastAsia" w:eastAsia="黑体"/>
                <w:sz w:val="22"/>
                <w:szCs w:val="22"/>
              </w:rPr>
              <w:t>0</w:t>
            </w:r>
          </w:p>
        </w:tc>
        <w:tc>
          <w:tcPr>
            <w:tcW w:w="807"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eastAsia="黑体"/>
                <w:sz w:val="22"/>
                <w:szCs w:val="22"/>
              </w:rPr>
              <w:t> </w:t>
            </w:r>
            <w:r>
              <w:rPr>
                <w:rFonts w:hint="eastAsia" w:eastAsia="黑体"/>
                <w:sz w:val="22"/>
                <w:szCs w:val="22"/>
              </w:rPr>
              <w:t>0</w:t>
            </w:r>
          </w:p>
        </w:tc>
        <w:tc>
          <w:tcPr>
            <w:tcW w:w="965"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eastAsia="黑体"/>
                <w:sz w:val="22"/>
                <w:szCs w:val="22"/>
              </w:rPr>
              <w:t> </w:t>
            </w:r>
            <w:r>
              <w:rPr>
                <w:rFonts w:hint="eastAsia" w:eastAsia="黑体"/>
                <w:sz w:val="22"/>
                <w:szCs w:val="22"/>
              </w:rPr>
              <w:t>0</w:t>
            </w:r>
          </w:p>
        </w:tc>
        <w:tc>
          <w:tcPr>
            <w:tcW w:w="707"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eastAsia="黑体"/>
                <w:sz w:val="22"/>
                <w:szCs w:val="22"/>
              </w:rPr>
              <w:t> </w:t>
            </w:r>
            <w:r>
              <w:rPr>
                <w:rFonts w:hint="eastAsia" w:eastAsia="黑体"/>
                <w:sz w:val="22"/>
                <w:szCs w:val="22"/>
              </w:rPr>
              <w:t>0</w:t>
            </w:r>
          </w:p>
        </w:tc>
        <w:tc>
          <w:tcPr>
            <w:tcW w:w="690"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eastAsia="黑体"/>
                <w:sz w:val="22"/>
                <w:szCs w:val="22"/>
              </w:rPr>
              <w:t> </w:t>
            </w:r>
            <w:r>
              <w:rPr>
                <w:rFonts w:hint="eastAsia" w:eastAsia="黑体"/>
                <w:sz w:val="22"/>
                <w:szCs w:val="22"/>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56"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p>
        </w:tc>
        <w:tc>
          <w:tcPr>
            <w:tcW w:w="876" w:type="dxa"/>
            <w:vMerge w:val="continue"/>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p>
        </w:tc>
        <w:tc>
          <w:tcPr>
            <w:tcW w:w="2063"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hint="eastAsia" w:ascii="黑体" w:hAnsi="黑体" w:eastAsia="黑体"/>
                <w:sz w:val="22"/>
                <w:szCs w:val="22"/>
              </w:rPr>
              <w:t>3.要求提供公开出版物</w:t>
            </w:r>
          </w:p>
        </w:tc>
        <w:tc>
          <w:tcPr>
            <w:tcW w:w="807"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eastAsia="黑体"/>
                <w:sz w:val="22"/>
                <w:szCs w:val="22"/>
              </w:rPr>
              <w:t> </w:t>
            </w:r>
            <w:r>
              <w:rPr>
                <w:rFonts w:hint="eastAsia" w:eastAsia="黑体"/>
                <w:sz w:val="22"/>
                <w:szCs w:val="22"/>
              </w:rPr>
              <w:t>0</w:t>
            </w:r>
          </w:p>
        </w:tc>
        <w:tc>
          <w:tcPr>
            <w:tcW w:w="750"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eastAsia="黑体"/>
                <w:sz w:val="22"/>
                <w:szCs w:val="22"/>
              </w:rPr>
              <w:t> </w:t>
            </w:r>
            <w:r>
              <w:rPr>
                <w:rFonts w:hint="eastAsia" w:eastAsia="黑体"/>
                <w:sz w:val="22"/>
                <w:szCs w:val="22"/>
              </w:rPr>
              <w:t>0</w:t>
            </w:r>
          </w:p>
        </w:tc>
        <w:tc>
          <w:tcPr>
            <w:tcW w:w="750"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eastAsia="黑体"/>
                <w:sz w:val="22"/>
                <w:szCs w:val="22"/>
              </w:rPr>
              <w:t> </w:t>
            </w:r>
            <w:r>
              <w:rPr>
                <w:rFonts w:hint="eastAsia" w:eastAsia="黑体"/>
                <w:sz w:val="22"/>
                <w:szCs w:val="22"/>
              </w:rPr>
              <w:t>0</w:t>
            </w:r>
          </w:p>
        </w:tc>
        <w:tc>
          <w:tcPr>
            <w:tcW w:w="807"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eastAsia="黑体"/>
                <w:sz w:val="22"/>
                <w:szCs w:val="22"/>
              </w:rPr>
              <w:t> </w:t>
            </w:r>
            <w:r>
              <w:rPr>
                <w:rFonts w:hint="eastAsia" w:eastAsia="黑体"/>
                <w:sz w:val="22"/>
                <w:szCs w:val="22"/>
              </w:rPr>
              <w:t>0</w:t>
            </w:r>
          </w:p>
        </w:tc>
        <w:tc>
          <w:tcPr>
            <w:tcW w:w="965"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eastAsia="黑体"/>
                <w:sz w:val="22"/>
                <w:szCs w:val="22"/>
              </w:rPr>
              <w:t> </w:t>
            </w:r>
            <w:r>
              <w:rPr>
                <w:rFonts w:hint="eastAsia" w:eastAsia="黑体"/>
                <w:sz w:val="22"/>
                <w:szCs w:val="22"/>
              </w:rPr>
              <w:t>0</w:t>
            </w:r>
          </w:p>
        </w:tc>
        <w:tc>
          <w:tcPr>
            <w:tcW w:w="707"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eastAsia="黑体"/>
                <w:sz w:val="22"/>
                <w:szCs w:val="22"/>
              </w:rPr>
              <w:t> </w:t>
            </w:r>
            <w:r>
              <w:rPr>
                <w:rFonts w:hint="eastAsia" w:eastAsia="黑体"/>
                <w:sz w:val="22"/>
                <w:szCs w:val="22"/>
              </w:rPr>
              <w:t>0</w:t>
            </w:r>
          </w:p>
        </w:tc>
        <w:tc>
          <w:tcPr>
            <w:tcW w:w="690"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eastAsia="黑体"/>
                <w:sz w:val="22"/>
                <w:szCs w:val="22"/>
              </w:rPr>
              <w:t> </w:t>
            </w:r>
            <w:r>
              <w:rPr>
                <w:rFonts w:hint="eastAsia" w:eastAsia="黑体"/>
                <w:sz w:val="22"/>
                <w:szCs w:val="22"/>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56"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p>
        </w:tc>
        <w:tc>
          <w:tcPr>
            <w:tcW w:w="876" w:type="dxa"/>
            <w:vMerge w:val="continue"/>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p>
        </w:tc>
        <w:tc>
          <w:tcPr>
            <w:tcW w:w="2063"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hint="eastAsia" w:ascii="黑体" w:hAnsi="黑体" w:eastAsia="黑体"/>
                <w:sz w:val="22"/>
                <w:szCs w:val="22"/>
              </w:rPr>
              <w:t>4.无正当理由大量反复申请</w:t>
            </w:r>
          </w:p>
        </w:tc>
        <w:tc>
          <w:tcPr>
            <w:tcW w:w="807"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eastAsia="黑体"/>
                <w:sz w:val="22"/>
                <w:szCs w:val="22"/>
              </w:rPr>
              <w:t> </w:t>
            </w:r>
            <w:r>
              <w:rPr>
                <w:rFonts w:hint="eastAsia" w:eastAsia="黑体"/>
                <w:sz w:val="22"/>
                <w:szCs w:val="22"/>
              </w:rPr>
              <w:t>0</w:t>
            </w:r>
          </w:p>
        </w:tc>
        <w:tc>
          <w:tcPr>
            <w:tcW w:w="750"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eastAsia="黑体"/>
                <w:sz w:val="22"/>
                <w:szCs w:val="22"/>
              </w:rPr>
              <w:t> </w:t>
            </w:r>
            <w:r>
              <w:rPr>
                <w:rFonts w:hint="eastAsia" w:eastAsia="黑体"/>
                <w:sz w:val="22"/>
                <w:szCs w:val="22"/>
              </w:rPr>
              <w:t>0</w:t>
            </w:r>
          </w:p>
        </w:tc>
        <w:tc>
          <w:tcPr>
            <w:tcW w:w="750"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eastAsia="黑体"/>
                <w:sz w:val="22"/>
                <w:szCs w:val="22"/>
              </w:rPr>
              <w:t> </w:t>
            </w:r>
            <w:r>
              <w:rPr>
                <w:rFonts w:hint="eastAsia" w:eastAsia="黑体"/>
                <w:sz w:val="22"/>
                <w:szCs w:val="22"/>
              </w:rPr>
              <w:t>0</w:t>
            </w:r>
          </w:p>
        </w:tc>
        <w:tc>
          <w:tcPr>
            <w:tcW w:w="807"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eastAsia="黑体"/>
                <w:sz w:val="22"/>
                <w:szCs w:val="22"/>
              </w:rPr>
              <w:t> </w:t>
            </w:r>
            <w:r>
              <w:rPr>
                <w:rFonts w:hint="eastAsia" w:eastAsia="黑体"/>
                <w:sz w:val="22"/>
                <w:szCs w:val="22"/>
              </w:rPr>
              <w:t>0</w:t>
            </w:r>
          </w:p>
        </w:tc>
        <w:tc>
          <w:tcPr>
            <w:tcW w:w="965"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eastAsia="黑体"/>
                <w:sz w:val="22"/>
                <w:szCs w:val="22"/>
              </w:rPr>
              <w:t> </w:t>
            </w:r>
            <w:r>
              <w:rPr>
                <w:rFonts w:hint="eastAsia" w:eastAsia="黑体"/>
                <w:sz w:val="22"/>
                <w:szCs w:val="22"/>
              </w:rPr>
              <w:t>0</w:t>
            </w:r>
          </w:p>
        </w:tc>
        <w:tc>
          <w:tcPr>
            <w:tcW w:w="707"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eastAsia="黑体"/>
                <w:sz w:val="22"/>
                <w:szCs w:val="22"/>
              </w:rPr>
              <w:t> </w:t>
            </w:r>
            <w:r>
              <w:rPr>
                <w:rFonts w:hint="eastAsia" w:eastAsia="黑体"/>
                <w:sz w:val="22"/>
                <w:szCs w:val="22"/>
              </w:rPr>
              <w:t>0</w:t>
            </w:r>
          </w:p>
        </w:tc>
        <w:tc>
          <w:tcPr>
            <w:tcW w:w="690"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eastAsia="黑体"/>
                <w:sz w:val="22"/>
                <w:szCs w:val="22"/>
              </w:rPr>
              <w:t> </w:t>
            </w:r>
            <w:r>
              <w:rPr>
                <w:rFonts w:hint="eastAsia" w:eastAsia="黑体"/>
                <w:sz w:val="22"/>
                <w:szCs w:val="22"/>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56"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p>
        </w:tc>
        <w:tc>
          <w:tcPr>
            <w:tcW w:w="876" w:type="dxa"/>
            <w:vMerge w:val="continue"/>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p>
        </w:tc>
        <w:tc>
          <w:tcPr>
            <w:tcW w:w="2063"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hint="eastAsia" w:ascii="黑体" w:hAnsi="黑体" w:eastAsia="黑体"/>
                <w:sz w:val="22"/>
                <w:szCs w:val="22"/>
              </w:rPr>
              <w:t>5.要求行政机关确认或重新出具已获取信息</w:t>
            </w:r>
          </w:p>
        </w:tc>
        <w:tc>
          <w:tcPr>
            <w:tcW w:w="807"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eastAsia="黑体"/>
                <w:sz w:val="22"/>
                <w:szCs w:val="22"/>
              </w:rPr>
              <w:t> </w:t>
            </w:r>
            <w:r>
              <w:rPr>
                <w:rFonts w:hint="eastAsia" w:eastAsia="黑体"/>
                <w:sz w:val="22"/>
                <w:szCs w:val="22"/>
              </w:rPr>
              <w:t>0</w:t>
            </w:r>
          </w:p>
        </w:tc>
        <w:tc>
          <w:tcPr>
            <w:tcW w:w="750"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eastAsia="黑体"/>
                <w:sz w:val="22"/>
                <w:szCs w:val="22"/>
              </w:rPr>
              <w:t> </w:t>
            </w:r>
            <w:r>
              <w:rPr>
                <w:rFonts w:hint="eastAsia" w:eastAsia="黑体"/>
                <w:sz w:val="22"/>
                <w:szCs w:val="22"/>
              </w:rPr>
              <w:t>0</w:t>
            </w:r>
          </w:p>
        </w:tc>
        <w:tc>
          <w:tcPr>
            <w:tcW w:w="750"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eastAsia="黑体"/>
                <w:sz w:val="22"/>
                <w:szCs w:val="22"/>
              </w:rPr>
              <w:t> </w:t>
            </w:r>
            <w:r>
              <w:rPr>
                <w:rFonts w:hint="eastAsia" w:eastAsia="黑体"/>
                <w:sz w:val="22"/>
                <w:szCs w:val="22"/>
              </w:rPr>
              <w:t>0</w:t>
            </w:r>
          </w:p>
        </w:tc>
        <w:tc>
          <w:tcPr>
            <w:tcW w:w="807"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eastAsia="黑体"/>
                <w:sz w:val="22"/>
                <w:szCs w:val="22"/>
              </w:rPr>
              <w:t> </w:t>
            </w:r>
            <w:r>
              <w:rPr>
                <w:rFonts w:hint="eastAsia" w:eastAsia="黑体"/>
                <w:sz w:val="22"/>
                <w:szCs w:val="22"/>
              </w:rPr>
              <w:t>0</w:t>
            </w:r>
          </w:p>
        </w:tc>
        <w:tc>
          <w:tcPr>
            <w:tcW w:w="965"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eastAsia="黑体"/>
                <w:sz w:val="22"/>
                <w:szCs w:val="22"/>
              </w:rPr>
              <w:t> </w:t>
            </w:r>
            <w:r>
              <w:rPr>
                <w:rFonts w:hint="eastAsia" w:eastAsia="黑体"/>
                <w:sz w:val="22"/>
                <w:szCs w:val="22"/>
              </w:rPr>
              <w:t>0</w:t>
            </w:r>
          </w:p>
        </w:tc>
        <w:tc>
          <w:tcPr>
            <w:tcW w:w="707"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eastAsia="黑体"/>
                <w:sz w:val="22"/>
                <w:szCs w:val="22"/>
              </w:rPr>
              <w:t> </w:t>
            </w:r>
            <w:r>
              <w:rPr>
                <w:rFonts w:hint="eastAsia" w:eastAsia="黑体"/>
                <w:sz w:val="22"/>
                <w:szCs w:val="22"/>
              </w:rPr>
              <w:t>0</w:t>
            </w:r>
          </w:p>
        </w:tc>
        <w:tc>
          <w:tcPr>
            <w:tcW w:w="690"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eastAsia="黑体"/>
                <w:sz w:val="22"/>
                <w:szCs w:val="22"/>
              </w:rPr>
              <w:t> </w:t>
            </w:r>
            <w:r>
              <w:rPr>
                <w:rFonts w:hint="eastAsia" w:eastAsia="黑体"/>
                <w:sz w:val="22"/>
                <w:szCs w:val="22"/>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56"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p>
        </w:tc>
        <w:tc>
          <w:tcPr>
            <w:tcW w:w="2939" w:type="dxa"/>
            <w:gridSpan w:val="2"/>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hint="eastAsia" w:ascii="黑体" w:hAnsi="黑体" w:eastAsia="黑体"/>
                <w:sz w:val="22"/>
                <w:szCs w:val="22"/>
              </w:rPr>
              <w:t>（六）其他处理</w:t>
            </w:r>
          </w:p>
        </w:tc>
        <w:tc>
          <w:tcPr>
            <w:tcW w:w="807"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eastAsia="黑体"/>
                <w:sz w:val="22"/>
                <w:szCs w:val="22"/>
              </w:rPr>
              <w:t> </w:t>
            </w:r>
            <w:r>
              <w:rPr>
                <w:rFonts w:hint="eastAsia" w:eastAsia="黑体"/>
                <w:sz w:val="22"/>
                <w:szCs w:val="22"/>
              </w:rPr>
              <w:t>0</w:t>
            </w:r>
          </w:p>
        </w:tc>
        <w:tc>
          <w:tcPr>
            <w:tcW w:w="750"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hint="eastAsia" w:eastAsia="黑体"/>
                <w:sz w:val="22"/>
                <w:szCs w:val="22"/>
              </w:rPr>
              <w:t>0</w:t>
            </w:r>
          </w:p>
        </w:tc>
        <w:tc>
          <w:tcPr>
            <w:tcW w:w="750"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eastAsia="黑体"/>
                <w:sz w:val="22"/>
                <w:szCs w:val="22"/>
              </w:rPr>
              <w:t> </w:t>
            </w:r>
            <w:r>
              <w:rPr>
                <w:rFonts w:hint="eastAsia" w:eastAsia="黑体"/>
                <w:sz w:val="22"/>
                <w:szCs w:val="22"/>
              </w:rPr>
              <w:t>0</w:t>
            </w:r>
          </w:p>
        </w:tc>
        <w:tc>
          <w:tcPr>
            <w:tcW w:w="807"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eastAsia="黑体"/>
                <w:sz w:val="22"/>
                <w:szCs w:val="22"/>
              </w:rPr>
              <w:t> </w:t>
            </w:r>
            <w:r>
              <w:rPr>
                <w:rFonts w:hint="eastAsia" w:eastAsia="黑体"/>
                <w:sz w:val="22"/>
                <w:szCs w:val="22"/>
              </w:rPr>
              <w:t>0</w:t>
            </w:r>
          </w:p>
        </w:tc>
        <w:tc>
          <w:tcPr>
            <w:tcW w:w="965"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eastAsia="黑体"/>
                <w:sz w:val="22"/>
                <w:szCs w:val="22"/>
              </w:rPr>
              <w:t> </w:t>
            </w:r>
            <w:r>
              <w:rPr>
                <w:rFonts w:hint="eastAsia" w:eastAsia="黑体"/>
                <w:sz w:val="22"/>
                <w:szCs w:val="22"/>
              </w:rPr>
              <w:t>0</w:t>
            </w:r>
          </w:p>
        </w:tc>
        <w:tc>
          <w:tcPr>
            <w:tcW w:w="707"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eastAsia="黑体"/>
                <w:sz w:val="22"/>
                <w:szCs w:val="22"/>
              </w:rPr>
              <w:t> </w:t>
            </w:r>
            <w:r>
              <w:rPr>
                <w:rFonts w:hint="eastAsia" w:eastAsia="黑体"/>
                <w:sz w:val="22"/>
                <w:szCs w:val="22"/>
              </w:rPr>
              <w:t>0</w:t>
            </w:r>
          </w:p>
        </w:tc>
        <w:tc>
          <w:tcPr>
            <w:tcW w:w="690"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eastAsia="黑体"/>
                <w:sz w:val="22"/>
                <w:szCs w:val="22"/>
              </w:rPr>
              <w:t> </w:t>
            </w:r>
            <w:r>
              <w:rPr>
                <w:rFonts w:hint="eastAsia" w:eastAsia="黑体"/>
                <w:sz w:val="22"/>
                <w:szCs w:val="22"/>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56"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p>
        </w:tc>
        <w:tc>
          <w:tcPr>
            <w:tcW w:w="2939" w:type="dxa"/>
            <w:gridSpan w:val="2"/>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hint="eastAsia" w:ascii="黑体" w:hAnsi="黑体" w:eastAsia="黑体"/>
                <w:sz w:val="22"/>
                <w:szCs w:val="22"/>
              </w:rPr>
              <w:t>（七）总计</w:t>
            </w:r>
          </w:p>
        </w:tc>
        <w:tc>
          <w:tcPr>
            <w:tcW w:w="807"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eastAsia="黑体"/>
                <w:sz w:val="22"/>
                <w:szCs w:val="22"/>
              </w:rPr>
              <w:t> </w:t>
            </w:r>
            <w:r>
              <w:rPr>
                <w:rFonts w:hint="eastAsia" w:eastAsia="黑体"/>
                <w:sz w:val="22"/>
                <w:szCs w:val="22"/>
              </w:rPr>
              <w:t>1</w:t>
            </w:r>
          </w:p>
        </w:tc>
        <w:tc>
          <w:tcPr>
            <w:tcW w:w="750"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eastAsia="黑体"/>
                <w:sz w:val="22"/>
                <w:szCs w:val="22"/>
              </w:rPr>
              <w:t> </w:t>
            </w:r>
            <w:r>
              <w:rPr>
                <w:rFonts w:hint="eastAsia" w:eastAsia="黑体"/>
                <w:sz w:val="22"/>
                <w:szCs w:val="22"/>
              </w:rPr>
              <w:t>0</w:t>
            </w:r>
          </w:p>
        </w:tc>
        <w:tc>
          <w:tcPr>
            <w:tcW w:w="750"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eastAsia="黑体"/>
                <w:sz w:val="22"/>
                <w:szCs w:val="22"/>
              </w:rPr>
              <w:t> </w:t>
            </w:r>
            <w:r>
              <w:rPr>
                <w:rFonts w:hint="eastAsia" w:eastAsia="黑体"/>
                <w:sz w:val="22"/>
                <w:szCs w:val="22"/>
              </w:rPr>
              <w:t>0</w:t>
            </w:r>
          </w:p>
        </w:tc>
        <w:tc>
          <w:tcPr>
            <w:tcW w:w="807"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hint="eastAsia" w:eastAsia="黑体"/>
                <w:sz w:val="22"/>
                <w:szCs w:val="22"/>
              </w:rPr>
              <w:t>0</w:t>
            </w:r>
            <w:r>
              <w:rPr>
                <w:rFonts w:eastAsia="黑体"/>
                <w:sz w:val="22"/>
                <w:szCs w:val="22"/>
              </w:rPr>
              <w:t> </w:t>
            </w:r>
          </w:p>
        </w:tc>
        <w:tc>
          <w:tcPr>
            <w:tcW w:w="965"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eastAsia="黑体"/>
                <w:sz w:val="22"/>
                <w:szCs w:val="22"/>
              </w:rPr>
              <w:t> </w:t>
            </w:r>
            <w:r>
              <w:rPr>
                <w:rFonts w:hint="eastAsia" w:eastAsia="黑体"/>
                <w:sz w:val="22"/>
                <w:szCs w:val="22"/>
              </w:rPr>
              <w:t>0</w:t>
            </w:r>
          </w:p>
        </w:tc>
        <w:tc>
          <w:tcPr>
            <w:tcW w:w="707"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eastAsia="黑体"/>
                <w:sz w:val="22"/>
                <w:szCs w:val="22"/>
              </w:rPr>
              <w:t> </w:t>
            </w:r>
            <w:r>
              <w:rPr>
                <w:rFonts w:hint="eastAsia" w:eastAsia="黑体"/>
                <w:sz w:val="22"/>
                <w:szCs w:val="22"/>
              </w:rPr>
              <w:t>0</w:t>
            </w:r>
          </w:p>
        </w:tc>
        <w:tc>
          <w:tcPr>
            <w:tcW w:w="690"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hint="eastAsia" w:ascii="黑体" w:hAnsi="黑体" w:eastAsia="黑体"/>
                <w:sz w:val="22"/>
                <w:szCs w:val="22"/>
                <w:lang w:val="en-US" w:eastAsia="zh-CN"/>
              </w:rPr>
            </w:pPr>
            <w:r>
              <w:rPr>
                <w:rFonts w:eastAsia="黑体"/>
                <w:sz w:val="22"/>
                <w:szCs w:val="22"/>
              </w:rPr>
              <w:t> </w:t>
            </w:r>
            <w:r>
              <w:rPr>
                <w:rFonts w:hint="eastAsia" w:eastAsia="黑体"/>
                <w:sz w:val="22"/>
                <w:szCs w:val="22"/>
                <w:lang w:val="en-US" w:eastAsia="zh-CN"/>
              </w:rPr>
              <w:t>1</w:t>
            </w:r>
            <w:bookmarkStart w:id="0" w:name="_GoBack"/>
            <w:bookmarkEnd w:id="0"/>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595" w:type="dxa"/>
            <w:gridSpan w:val="3"/>
            <w:tcBorders>
              <w:top w:val="nil"/>
              <w:left w:val="single" w:color="auto" w:sz="8" w:space="0"/>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hint="eastAsia" w:ascii="黑体" w:hAnsi="黑体" w:eastAsia="黑体"/>
                <w:sz w:val="22"/>
                <w:szCs w:val="22"/>
              </w:rPr>
              <w:t>四、结转下年度继续办理</w:t>
            </w:r>
          </w:p>
        </w:tc>
        <w:tc>
          <w:tcPr>
            <w:tcW w:w="807"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eastAsia="黑体"/>
                <w:sz w:val="22"/>
                <w:szCs w:val="22"/>
              </w:rPr>
              <w:t> </w:t>
            </w:r>
            <w:r>
              <w:rPr>
                <w:rFonts w:hint="eastAsia" w:eastAsia="黑体"/>
                <w:sz w:val="22"/>
                <w:szCs w:val="22"/>
              </w:rPr>
              <w:t>0</w:t>
            </w:r>
          </w:p>
        </w:tc>
        <w:tc>
          <w:tcPr>
            <w:tcW w:w="750"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eastAsia="黑体"/>
                <w:sz w:val="22"/>
                <w:szCs w:val="22"/>
              </w:rPr>
              <w:t> </w:t>
            </w:r>
            <w:r>
              <w:rPr>
                <w:rFonts w:hint="eastAsia" w:eastAsia="黑体"/>
                <w:sz w:val="22"/>
                <w:szCs w:val="22"/>
              </w:rPr>
              <w:t>0</w:t>
            </w:r>
          </w:p>
        </w:tc>
        <w:tc>
          <w:tcPr>
            <w:tcW w:w="750"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eastAsia="黑体"/>
                <w:sz w:val="22"/>
                <w:szCs w:val="22"/>
              </w:rPr>
              <w:t> </w:t>
            </w:r>
            <w:r>
              <w:rPr>
                <w:rFonts w:hint="eastAsia" w:eastAsia="黑体"/>
                <w:sz w:val="22"/>
                <w:szCs w:val="22"/>
              </w:rPr>
              <w:t>0</w:t>
            </w:r>
          </w:p>
        </w:tc>
        <w:tc>
          <w:tcPr>
            <w:tcW w:w="807"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eastAsia="黑体"/>
                <w:sz w:val="22"/>
                <w:szCs w:val="22"/>
              </w:rPr>
              <w:t> </w:t>
            </w:r>
            <w:r>
              <w:rPr>
                <w:rFonts w:hint="eastAsia" w:eastAsia="黑体"/>
                <w:sz w:val="22"/>
                <w:szCs w:val="22"/>
              </w:rPr>
              <w:t>0</w:t>
            </w:r>
          </w:p>
        </w:tc>
        <w:tc>
          <w:tcPr>
            <w:tcW w:w="965"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eastAsia="黑体"/>
                <w:sz w:val="22"/>
                <w:szCs w:val="22"/>
              </w:rPr>
              <w:t> </w:t>
            </w:r>
            <w:r>
              <w:rPr>
                <w:rFonts w:hint="eastAsia" w:eastAsia="黑体"/>
                <w:sz w:val="22"/>
                <w:szCs w:val="22"/>
              </w:rPr>
              <w:t>0</w:t>
            </w:r>
          </w:p>
        </w:tc>
        <w:tc>
          <w:tcPr>
            <w:tcW w:w="707"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eastAsia="黑体"/>
                <w:sz w:val="22"/>
                <w:szCs w:val="22"/>
              </w:rPr>
              <w:t> </w:t>
            </w:r>
            <w:r>
              <w:rPr>
                <w:rFonts w:hint="eastAsia" w:eastAsia="黑体"/>
                <w:sz w:val="22"/>
                <w:szCs w:val="22"/>
              </w:rPr>
              <w:t>0</w:t>
            </w:r>
          </w:p>
        </w:tc>
        <w:tc>
          <w:tcPr>
            <w:tcW w:w="690"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hint="eastAsia" w:ascii="黑体" w:hAnsi="黑体" w:eastAsia="黑体"/>
                <w:sz w:val="22"/>
                <w:szCs w:val="22"/>
              </w:rPr>
              <w:t>0</w:t>
            </w:r>
          </w:p>
        </w:tc>
      </w:tr>
    </w:tbl>
    <w:p>
      <w:pPr>
        <w:snapToGrid w:val="0"/>
        <w:spacing w:line="560" w:lineRule="exact"/>
        <w:jc w:val="left"/>
        <w:rPr>
          <w:rFonts w:ascii="黑体" w:hAnsi="黑体" w:eastAsia="黑体" w:cs="Times New Roman"/>
          <w:color w:val="000000"/>
          <w:sz w:val="32"/>
          <w:szCs w:val="32"/>
        </w:rPr>
      </w:pPr>
      <w:r>
        <w:rPr>
          <w:rFonts w:hint="eastAsia" w:ascii="黑体" w:hAnsi="黑体" w:eastAsia="黑体" w:cs="Times New Roman"/>
          <w:color w:val="000000"/>
          <w:sz w:val="32"/>
          <w:szCs w:val="32"/>
        </w:rPr>
        <w:t>四、政府信息公开行政复议、行政诉讼情况</w:t>
      </w:r>
    </w:p>
    <w:p>
      <w:pPr>
        <w:snapToGrid w:val="0"/>
        <w:spacing w:line="560" w:lineRule="exact"/>
        <w:jc w:val="left"/>
        <w:rPr>
          <w:rFonts w:ascii="黑体" w:hAnsi="黑体" w:eastAsia="黑体"/>
          <w:color w:val="000000"/>
          <w:sz w:val="32"/>
          <w:szCs w:val="32"/>
        </w:rPr>
      </w:pPr>
    </w:p>
    <w:tbl>
      <w:tblPr>
        <w:tblStyle w:val="5"/>
        <w:tblW w:w="0" w:type="auto"/>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PrEx>
        <w:trPr>
          <w:jc w:val="center"/>
        </w:trPr>
        <w:tc>
          <w:tcPr>
            <w:tcW w:w="3074"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560" w:lineRule="exact"/>
              <w:jc w:val="center"/>
              <w:rPr>
                <w:rFonts w:ascii="黑体" w:hAnsi="黑体" w:eastAsia="黑体"/>
                <w:sz w:val="22"/>
                <w:szCs w:val="22"/>
              </w:rPr>
            </w:pPr>
            <w:r>
              <w:rPr>
                <w:rFonts w:hint="eastAsia" w:ascii="黑体" w:hAnsi="黑体" w:eastAsia="黑体"/>
                <w:sz w:val="22"/>
                <w:szCs w:val="22"/>
              </w:rPr>
              <w:t>行政复议</w:t>
            </w:r>
          </w:p>
        </w:tc>
        <w:tc>
          <w:tcPr>
            <w:tcW w:w="5997" w:type="dxa"/>
            <w:gridSpan w:val="10"/>
            <w:tcBorders>
              <w:top w:val="single" w:color="auto" w:sz="8" w:space="0"/>
              <w:left w:val="nil"/>
              <w:bottom w:val="single" w:color="auto" w:sz="8" w:space="0"/>
              <w:right w:val="single" w:color="auto" w:sz="8" w:space="0"/>
            </w:tcBorders>
            <w:tcMar>
              <w:left w:w="108" w:type="dxa"/>
              <w:right w:w="108" w:type="dxa"/>
            </w:tcMar>
            <w:vAlign w:val="center"/>
          </w:tcPr>
          <w:p>
            <w:pPr>
              <w:spacing w:line="560" w:lineRule="exact"/>
              <w:jc w:val="center"/>
              <w:rPr>
                <w:rFonts w:ascii="黑体" w:hAnsi="黑体" w:eastAsia="黑体"/>
                <w:sz w:val="22"/>
                <w:szCs w:val="22"/>
              </w:rPr>
            </w:pPr>
            <w:r>
              <w:rPr>
                <w:rFonts w:hint="eastAsia" w:ascii="黑体" w:hAnsi="黑体" w:eastAsia="黑体"/>
                <w:sz w:val="22"/>
                <w:szCs w:val="22"/>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vMerge w:val="restart"/>
            <w:tcBorders>
              <w:top w:val="nil"/>
              <w:left w:val="single" w:color="auto" w:sz="8" w:space="0"/>
              <w:bottom w:val="single" w:color="auto" w:sz="8" w:space="0"/>
              <w:right w:val="single" w:color="auto" w:sz="8" w:space="0"/>
            </w:tcBorders>
            <w:tcMar>
              <w:left w:w="108" w:type="dxa"/>
              <w:right w:w="108" w:type="dxa"/>
            </w:tcMar>
            <w:vAlign w:val="center"/>
          </w:tcPr>
          <w:p>
            <w:pPr>
              <w:spacing w:line="560" w:lineRule="exact"/>
              <w:jc w:val="center"/>
              <w:rPr>
                <w:rFonts w:ascii="黑体" w:hAnsi="黑体" w:eastAsia="黑体"/>
                <w:sz w:val="22"/>
                <w:szCs w:val="22"/>
              </w:rPr>
            </w:pPr>
            <w:r>
              <w:rPr>
                <w:rFonts w:hint="eastAsia" w:ascii="黑体" w:hAnsi="黑体" w:eastAsia="黑体"/>
                <w:sz w:val="22"/>
                <w:szCs w:val="22"/>
              </w:rPr>
              <w:t>结果维持</w:t>
            </w:r>
          </w:p>
        </w:tc>
        <w:tc>
          <w:tcPr>
            <w:tcW w:w="604" w:type="dxa"/>
            <w:vMerge w:val="restart"/>
            <w:tcBorders>
              <w:top w:val="nil"/>
              <w:left w:val="nil"/>
              <w:bottom w:val="single" w:color="auto" w:sz="8" w:space="0"/>
              <w:right w:val="single" w:color="auto" w:sz="8" w:space="0"/>
            </w:tcBorders>
            <w:tcMar>
              <w:left w:w="108" w:type="dxa"/>
              <w:right w:w="108" w:type="dxa"/>
            </w:tcMar>
            <w:vAlign w:val="center"/>
          </w:tcPr>
          <w:p>
            <w:pPr>
              <w:spacing w:line="560" w:lineRule="exact"/>
              <w:jc w:val="center"/>
              <w:rPr>
                <w:rFonts w:ascii="黑体" w:hAnsi="黑体" w:eastAsia="黑体"/>
                <w:sz w:val="22"/>
                <w:szCs w:val="22"/>
              </w:rPr>
            </w:pPr>
            <w:r>
              <w:rPr>
                <w:rFonts w:hint="eastAsia" w:ascii="黑体" w:hAnsi="黑体" w:eastAsia="黑体"/>
                <w:sz w:val="22"/>
                <w:szCs w:val="22"/>
              </w:rPr>
              <w:t>结果纠正</w:t>
            </w:r>
          </w:p>
        </w:tc>
        <w:tc>
          <w:tcPr>
            <w:tcW w:w="604" w:type="dxa"/>
            <w:vMerge w:val="restart"/>
            <w:tcBorders>
              <w:top w:val="single" w:color="auto" w:sz="8" w:space="0"/>
              <w:left w:val="nil"/>
              <w:bottom w:val="single" w:color="auto" w:sz="8" w:space="0"/>
              <w:right w:val="single" w:color="auto" w:sz="8" w:space="0"/>
            </w:tcBorders>
            <w:tcMar>
              <w:left w:w="108" w:type="dxa"/>
              <w:right w:w="108" w:type="dxa"/>
            </w:tcMar>
            <w:vAlign w:val="center"/>
          </w:tcPr>
          <w:p>
            <w:pPr>
              <w:spacing w:line="560" w:lineRule="exact"/>
              <w:jc w:val="center"/>
              <w:rPr>
                <w:rFonts w:ascii="黑体" w:hAnsi="黑体" w:eastAsia="黑体"/>
                <w:sz w:val="22"/>
                <w:szCs w:val="22"/>
              </w:rPr>
            </w:pPr>
            <w:r>
              <w:rPr>
                <w:rFonts w:hint="eastAsia" w:ascii="黑体" w:hAnsi="黑体" w:eastAsia="黑体"/>
                <w:sz w:val="22"/>
                <w:szCs w:val="22"/>
              </w:rPr>
              <w:t>其他结果</w:t>
            </w:r>
          </w:p>
        </w:tc>
        <w:tc>
          <w:tcPr>
            <w:tcW w:w="604" w:type="dxa"/>
            <w:vMerge w:val="restart"/>
            <w:tcBorders>
              <w:top w:val="single" w:color="auto" w:sz="8" w:space="0"/>
              <w:left w:val="nil"/>
              <w:bottom w:val="single" w:color="auto" w:sz="8" w:space="0"/>
              <w:right w:val="single" w:color="auto" w:sz="8" w:space="0"/>
            </w:tcBorders>
            <w:tcMar>
              <w:left w:w="108" w:type="dxa"/>
              <w:right w:w="108" w:type="dxa"/>
            </w:tcMar>
            <w:vAlign w:val="center"/>
          </w:tcPr>
          <w:p>
            <w:pPr>
              <w:spacing w:line="560" w:lineRule="exact"/>
              <w:jc w:val="center"/>
              <w:rPr>
                <w:rFonts w:ascii="黑体" w:hAnsi="黑体" w:eastAsia="黑体"/>
                <w:sz w:val="22"/>
                <w:szCs w:val="22"/>
              </w:rPr>
            </w:pPr>
            <w:r>
              <w:rPr>
                <w:rFonts w:hint="eastAsia" w:ascii="黑体" w:hAnsi="黑体" w:eastAsia="黑体"/>
                <w:sz w:val="22"/>
                <w:szCs w:val="22"/>
              </w:rPr>
              <w:t>尚未审结</w:t>
            </w:r>
          </w:p>
        </w:tc>
        <w:tc>
          <w:tcPr>
            <w:tcW w:w="658" w:type="dxa"/>
            <w:vMerge w:val="restart"/>
            <w:tcBorders>
              <w:top w:val="single" w:color="auto" w:sz="8" w:space="0"/>
              <w:left w:val="nil"/>
              <w:bottom w:val="single" w:color="auto" w:sz="8" w:space="0"/>
              <w:right w:val="single" w:color="auto" w:sz="8" w:space="0"/>
            </w:tcBorders>
            <w:tcMar>
              <w:left w:w="108" w:type="dxa"/>
              <w:right w:w="108" w:type="dxa"/>
            </w:tcMar>
            <w:vAlign w:val="center"/>
          </w:tcPr>
          <w:p>
            <w:pPr>
              <w:spacing w:line="560" w:lineRule="exact"/>
              <w:jc w:val="center"/>
              <w:rPr>
                <w:rFonts w:ascii="黑体" w:hAnsi="黑体" w:eastAsia="黑体"/>
                <w:sz w:val="22"/>
                <w:szCs w:val="22"/>
              </w:rPr>
            </w:pPr>
            <w:r>
              <w:rPr>
                <w:rFonts w:hint="eastAsia" w:ascii="黑体" w:hAnsi="黑体" w:eastAsia="黑体"/>
                <w:sz w:val="22"/>
                <w:szCs w:val="22"/>
              </w:rPr>
              <w:t>总计</w:t>
            </w:r>
          </w:p>
        </w:tc>
        <w:tc>
          <w:tcPr>
            <w:tcW w:w="2970" w:type="dxa"/>
            <w:gridSpan w:val="5"/>
            <w:tcBorders>
              <w:top w:val="single" w:color="auto" w:sz="8" w:space="0"/>
              <w:left w:val="nil"/>
              <w:bottom w:val="single" w:color="auto" w:sz="8" w:space="0"/>
              <w:right w:val="single" w:color="auto" w:sz="8" w:space="0"/>
            </w:tcBorders>
            <w:tcMar>
              <w:left w:w="108" w:type="dxa"/>
              <w:right w:w="108" w:type="dxa"/>
            </w:tcMar>
            <w:vAlign w:val="center"/>
          </w:tcPr>
          <w:p>
            <w:pPr>
              <w:spacing w:line="560" w:lineRule="exact"/>
              <w:jc w:val="center"/>
              <w:rPr>
                <w:rFonts w:ascii="黑体" w:hAnsi="黑体" w:eastAsia="黑体"/>
                <w:sz w:val="22"/>
                <w:szCs w:val="22"/>
              </w:rPr>
            </w:pPr>
            <w:r>
              <w:rPr>
                <w:rFonts w:hint="eastAsia" w:ascii="黑体" w:hAnsi="黑体" w:eastAsia="黑体"/>
                <w:sz w:val="22"/>
                <w:szCs w:val="22"/>
              </w:rPr>
              <w:t>未经复议直接起诉</w:t>
            </w:r>
          </w:p>
        </w:tc>
        <w:tc>
          <w:tcPr>
            <w:tcW w:w="3027" w:type="dxa"/>
            <w:gridSpan w:val="5"/>
            <w:tcBorders>
              <w:top w:val="single" w:color="auto" w:sz="8" w:space="0"/>
              <w:left w:val="nil"/>
              <w:bottom w:val="single" w:color="auto" w:sz="8" w:space="0"/>
              <w:right w:val="single" w:color="auto" w:sz="8" w:space="0"/>
            </w:tcBorders>
            <w:tcMar>
              <w:left w:w="108" w:type="dxa"/>
              <w:right w:w="108" w:type="dxa"/>
            </w:tcMar>
            <w:vAlign w:val="center"/>
          </w:tcPr>
          <w:p>
            <w:pPr>
              <w:spacing w:line="560" w:lineRule="exact"/>
              <w:jc w:val="center"/>
              <w:rPr>
                <w:rFonts w:ascii="黑体" w:hAnsi="黑体" w:eastAsia="黑体"/>
                <w:sz w:val="22"/>
                <w:szCs w:val="22"/>
              </w:rPr>
            </w:pPr>
            <w:r>
              <w:rPr>
                <w:rFonts w:hint="eastAsia" w:ascii="黑体" w:hAnsi="黑体" w:eastAsia="黑体"/>
                <w:sz w:val="22"/>
                <w:szCs w:val="22"/>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p>
        </w:tc>
        <w:tc>
          <w:tcPr>
            <w:tcW w:w="604" w:type="dxa"/>
            <w:vMerge w:val="continue"/>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p>
        </w:tc>
        <w:tc>
          <w:tcPr>
            <w:tcW w:w="604" w:type="dxa"/>
            <w:vMerge w:val="continue"/>
            <w:tcBorders>
              <w:top w:val="single" w:color="auto" w:sz="8" w:space="0"/>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p>
        </w:tc>
        <w:tc>
          <w:tcPr>
            <w:tcW w:w="604" w:type="dxa"/>
            <w:vMerge w:val="continue"/>
            <w:tcBorders>
              <w:top w:val="single" w:color="auto" w:sz="8" w:space="0"/>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p>
        </w:tc>
        <w:tc>
          <w:tcPr>
            <w:tcW w:w="658" w:type="dxa"/>
            <w:vMerge w:val="continue"/>
            <w:tcBorders>
              <w:top w:val="single" w:color="auto" w:sz="8" w:space="0"/>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p>
        </w:tc>
        <w:tc>
          <w:tcPr>
            <w:tcW w:w="550" w:type="dxa"/>
            <w:tcBorders>
              <w:top w:val="nil"/>
              <w:left w:val="nil"/>
              <w:bottom w:val="single" w:color="auto" w:sz="8" w:space="0"/>
              <w:right w:val="single" w:color="auto" w:sz="8" w:space="0"/>
            </w:tcBorders>
            <w:tcMar>
              <w:left w:w="108" w:type="dxa"/>
              <w:right w:w="108" w:type="dxa"/>
            </w:tcMar>
            <w:vAlign w:val="center"/>
          </w:tcPr>
          <w:p>
            <w:pPr>
              <w:spacing w:line="560" w:lineRule="exact"/>
              <w:jc w:val="center"/>
              <w:rPr>
                <w:rFonts w:ascii="黑体" w:hAnsi="黑体" w:eastAsia="黑体"/>
                <w:sz w:val="22"/>
                <w:szCs w:val="22"/>
              </w:rPr>
            </w:pPr>
            <w:r>
              <w:rPr>
                <w:rFonts w:hint="eastAsia" w:ascii="黑体" w:hAnsi="黑体" w:eastAsia="黑体"/>
                <w:sz w:val="22"/>
                <w:szCs w:val="22"/>
              </w:rPr>
              <w:t>结果维持</w:t>
            </w:r>
          </w:p>
        </w:tc>
        <w:tc>
          <w:tcPr>
            <w:tcW w:w="605" w:type="dxa"/>
            <w:tcBorders>
              <w:top w:val="nil"/>
              <w:left w:val="nil"/>
              <w:bottom w:val="single" w:color="auto" w:sz="8" w:space="0"/>
              <w:right w:val="single" w:color="auto" w:sz="8" w:space="0"/>
            </w:tcBorders>
            <w:tcMar>
              <w:left w:w="108" w:type="dxa"/>
              <w:right w:w="108" w:type="dxa"/>
            </w:tcMar>
            <w:vAlign w:val="center"/>
          </w:tcPr>
          <w:p>
            <w:pPr>
              <w:spacing w:line="560" w:lineRule="exact"/>
              <w:jc w:val="center"/>
              <w:rPr>
                <w:rFonts w:ascii="黑体" w:hAnsi="黑体" w:eastAsia="黑体"/>
                <w:sz w:val="22"/>
                <w:szCs w:val="22"/>
              </w:rPr>
            </w:pPr>
            <w:r>
              <w:rPr>
                <w:rFonts w:hint="eastAsia" w:ascii="黑体" w:hAnsi="黑体" w:eastAsia="黑体"/>
                <w:sz w:val="22"/>
                <w:szCs w:val="22"/>
              </w:rPr>
              <w:t>结果纠正</w:t>
            </w:r>
          </w:p>
        </w:tc>
        <w:tc>
          <w:tcPr>
            <w:tcW w:w="605" w:type="dxa"/>
            <w:tcBorders>
              <w:top w:val="single" w:color="auto" w:sz="8" w:space="0"/>
              <w:left w:val="nil"/>
              <w:bottom w:val="single" w:color="auto" w:sz="8" w:space="0"/>
              <w:right w:val="single" w:color="auto" w:sz="8" w:space="0"/>
            </w:tcBorders>
            <w:tcMar>
              <w:left w:w="108" w:type="dxa"/>
              <w:right w:w="108" w:type="dxa"/>
            </w:tcMar>
            <w:vAlign w:val="center"/>
          </w:tcPr>
          <w:p>
            <w:pPr>
              <w:spacing w:line="560" w:lineRule="exact"/>
              <w:jc w:val="center"/>
              <w:rPr>
                <w:rFonts w:ascii="黑体" w:hAnsi="黑体" w:eastAsia="黑体"/>
                <w:sz w:val="22"/>
                <w:szCs w:val="22"/>
              </w:rPr>
            </w:pPr>
            <w:r>
              <w:rPr>
                <w:rFonts w:hint="eastAsia" w:ascii="黑体" w:hAnsi="黑体" w:eastAsia="黑体"/>
                <w:sz w:val="22"/>
                <w:szCs w:val="22"/>
              </w:rPr>
              <w:t>其他结果</w:t>
            </w:r>
          </w:p>
        </w:tc>
        <w:tc>
          <w:tcPr>
            <w:tcW w:w="605" w:type="dxa"/>
            <w:tcBorders>
              <w:top w:val="single" w:color="auto" w:sz="8" w:space="0"/>
              <w:left w:val="nil"/>
              <w:bottom w:val="single" w:color="auto" w:sz="8" w:space="0"/>
              <w:right w:val="single" w:color="auto" w:sz="8" w:space="0"/>
            </w:tcBorders>
            <w:tcMar>
              <w:left w:w="108" w:type="dxa"/>
              <w:right w:w="108" w:type="dxa"/>
            </w:tcMar>
            <w:vAlign w:val="center"/>
          </w:tcPr>
          <w:p>
            <w:pPr>
              <w:spacing w:line="560" w:lineRule="exact"/>
              <w:jc w:val="center"/>
              <w:rPr>
                <w:rFonts w:ascii="黑体" w:hAnsi="黑体" w:eastAsia="黑体"/>
                <w:sz w:val="22"/>
                <w:szCs w:val="22"/>
              </w:rPr>
            </w:pPr>
            <w:r>
              <w:rPr>
                <w:rFonts w:hint="eastAsia" w:ascii="黑体" w:hAnsi="黑体" w:eastAsia="黑体"/>
                <w:sz w:val="22"/>
                <w:szCs w:val="22"/>
              </w:rPr>
              <w:t>尚未审结</w:t>
            </w:r>
          </w:p>
        </w:tc>
        <w:tc>
          <w:tcPr>
            <w:tcW w:w="605" w:type="dxa"/>
            <w:tcBorders>
              <w:top w:val="single" w:color="auto" w:sz="8" w:space="0"/>
              <w:left w:val="nil"/>
              <w:bottom w:val="single" w:color="auto" w:sz="8" w:space="0"/>
              <w:right w:val="single" w:color="auto" w:sz="8" w:space="0"/>
            </w:tcBorders>
            <w:tcMar>
              <w:left w:w="108" w:type="dxa"/>
              <w:right w:w="108" w:type="dxa"/>
            </w:tcMar>
            <w:vAlign w:val="center"/>
          </w:tcPr>
          <w:p>
            <w:pPr>
              <w:spacing w:line="560" w:lineRule="exact"/>
              <w:jc w:val="center"/>
              <w:rPr>
                <w:rFonts w:ascii="黑体" w:hAnsi="黑体" w:eastAsia="黑体"/>
                <w:sz w:val="22"/>
                <w:szCs w:val="22"/>
              </w:rPr>
            </w:pPr>
            <w:r>
              <w:rPr>
                <w:rFonts w:hint="eastAsia" w:ascii="黑体" w:hAnsi="黑体" w:eastAsia="黑体"/>
                <w:sz w:val="22"/>
                <w:szCs w:val="22"/>
              </w:rPr>
              <w:t>总计</w:t>
            </w:r>
          </w:p>
        </w:tc>
        <w:tc>
          <w:tcPr>
            <w:tcW w:w="605" w:type="dxa"/>
            <w:tcBorders>
              <w:top w:val="single" w:color="auto" w:sz="8" w:space="0"/>
              <w:left w:val="nil"/>
              <w:bottom w:val="single" w:color="auto" w:sz="8" w:space="0"/>
              <w:right w:val="single" w:color="auto" w:sz="8" w:space="0"/>
            </w:tcBorders>
            <w:tcMar>
              <w:left w:w="108" w:type="dxa"/>
              <w:right w:w="108" w:type="dxa"/>
            </w:tcMar>
            <w:vAlign w:val="center"/>
          </w:tcPr>
          <w:p>
            <w:pPr>
              <w:spacing w:line="560" w:lineRule="exact"/>
              <w:jc w:val="center"/>
              <w:rPr>
                <w:rFonts w:ascii="黑体" w:hAnsi="黑体" w:eastAsia="黑体"/>
                <w:sz w:val="22"/>
                <w:szCs w:val="22"/>
              </w:rPr>
            </w:pPr>
            <w:r>
              <w:rPr>
                <w:rFonts w:hint="eastAsia" w:ascii="黑体" w:hAnsi="黑体" w:eastAsia="黑体"/>
                <w:sz w:val="22"/>
                <w:szCs w:val="22"/>
              </w:rPr>
              <w:t>结果维持</w:t>
            </w:r>
          </w:p>
        </w:tc>
        <w:tc>
          <w:tcPr>
            <w:tcW w:w="605" w:type="dxa"/>
            <w:tcBorders>
              <w:top w:val="single" w:color="auto" w:sz="8" w:space="0"/>
              <w:left w:val="nil"/>
              <w:bottom w:val="single" w:color="auto" w:sz="8" w:space="0"/>
              <w:right w:val="single" w:color="auto" w:sz="8" w:space="0"/>
            </w:tcBorders>
            <w:tcMar>
              <w:left w:w="108" w:type="dxa"/>
              <w:right w:w="108" w:type="dxa"/>
            </w:tcMar>
            <w:vAlign w:val="center"/>
          </w:tcPr>
          <w:p>
            <w:pPr>
              <w:spacing w:line="560" w:lineRule="exact"/>
              <w:jc w:val="center"/>
              <w:rPr>
                <w:rFonts w:ascii="黑体" w:hAnsi="黑体" w:eastAsia="黑体"/>
                <w:sz w:val="22"/>
                <w:szCs w:val="22"/>
              </w:rPr>
            </w:pPr>
            <w:r>
              <w:rPr>
                <w:rFonts w:hint="eastAsia" w:ascii="黑体" w:hAnsi="黑体" w:eastAsia="黑体"/>
                <w:sz w:val="22"/>
                <w:szCs w:val="22"/>
              </w:rPr>
              <w:t>结果纠正</w:t>
            </w:r>
          </w:p>
        </w:tc>
        <w:tc>
          <w:tcPr>
            <w:tcW w:w="605" w:type="dxa"/>
            <w:tcBorders>
              <w:top w:val="single" w:color="auto" w:sz="8" w:space="0"/>
              <w:left w:val="nil"/>
              <w:bottom w:val="single" w:color="auto" w:sz="8" w:space="0"/>
              <w:right w:val="single" w:color="auto" w:sz="8" w:space="0"/>
            </w:tcBorders>
            <w:tcMar>
              <w:left w:w="108" w:type="dxa"/>
              <w:right w:w="108" w:type="dxa"/>
            </w:tcMar>
            <w:vAlign w:val="center"/>
          </w:tcPr>
          <w:p>
            <w:pPr>
              <w:spacing w:line="560" w:lineRule="exact"/>
              <w:jc w:val="center"/>
              <w:rPr>
                <w:rFonts w:ascii="黑体" w:hAnsi="黑体" w:eastAsia="黑体"/>
                <w:sz w:val="22"/>
                <w:szCs w:val="22"/>
              </w:rPr>
            </w:pPr>
            <w:r>
              <w:rPr>
                <w:rFonts w:hint="eastAsia" w:ascii="黑体" w:hAnsi="黑体" w:eastAsia="黑体"/>
                <w:sz w:val="22"/>
                <w:szCs w:val="22"/>
              </w:rPr>
              <w:t>其他结果</w:t>
            </w:r>
          </w:p>
        </w:tc>
        <w:tc>
          <w:tcPr>
            <w:tcW w:w="606" w:type="dxa"/>
            <w:tcBorders>
              <w:top w:val="single" w:color="auto" w:sz="8" w:space="0"/>
              <w:left w:val="nil"/>
              <w:bottom w:val="single" w:color="auto" w:sz="8" w:space="0"/>
              <w:right w:val="single" w:color="auto" w:sz="8" w:space="0"/>
            </w:tcBorders>
            <w:tcMar>
              <w:left w:w="108" w:type="dxa"/>
              <w:right w:w="108" w:type="dxa"/>
            </w:tcMar>
            <w:vAlign w:val="center"/>
          </w:tcPr>
          <w:p>
            <w:pPr>
              <w:spacing w:line="560" w:lineRule="exact"/>
              <w:jc w:val="center"/>
              <w:rPr>
                <w:rFonts w:ascii="黑体" w:hAnsi="黑体" w:eastAsia="黑体"/>
                <w:sz w:val="22"/>
                <w:szCs w:val="22"/>
              </w:rPr>
            </w:pPr>
            <w:r>
              <w:rPr>
                <w:rFonts w:hint="eastAsia" w:ascii="黑体" w:hAnsi="黑体" w:eastAsia="黑体"/>
                <w:sz w:val="22"/>
                <w:szCs w:val="22"/>
              </w:rPr>
              <w:t>尚未审结</w:t>
            </w:r>
          </w:p>
        </w:tc>
        <w:tc>
          <w:tcPr>
            <w:tcW w:w="606" w:type="dxa"/>
            <w:tcBorders>
              <w:top w:val="single" w:color="auto" w:sz="8" w:space="0"/>
              <w:left w:val="nil"/>
              <w:bottom w:val="single" w:color="auto" w:sz="8" w:space="0"/>
              <w:right w:val="single" w:color="auto" w:sz="8" w:space="0"/>
            </w:tcBorders>
            <w:tcMar>
              <w:left w:w="108" w:type="dxa"/>
              <w:right w:w="108" w:type="dxa"/>
            </w:tcMar>
            <w:vAlign w:val="center"/>
          </w:tcPr>
          <w:p>
            <w:pPr>
              <w:spacing w:line="560" w:lineRule="exact"/>
              <w:jc w:val="center"/>
              <w:rPr>
                <w:rFonts w:ascii="黑体" w:hAnsi="黑体" w:eastAsia="黑体"/>
                <w:sz w:val="22"/>
                <w:szCs w:val="22"/>
              </w:rPr>
            </w:pPr>
            <w:r>
              <w:rPr>
                <w:rFonts w:hint="eastAsia" w:ascii="黑体" w:hAnsi="黑体" w:eastAsia="黑体"/>
                <w:sz w:val="22"/>
                <w:szCs w:val="22"/>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tcBorders>
              <w:top w:val="nil"/>
              <w:left w:val="single" w:color="auto" w:sz="8" w:space="0"/>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eastAsia="黑体"/>
                <w:sz w:val="22"/>
                <w:szCs w:val="22"/>
              </w:rPr>
              <w:t> </w:t>
            </w:r>
            <w:r>
              <w:rPr>
                <w:rFonts w:hint="eastAsia" w:eastAsia="黑体"/>
                <w:sz w:val="22"/>
                <w:szCs w:val="22"/>
              </w:rPr>
              <w:t>0</w:t>
            </w:r>
          </w:p>
        </w:tc>
        <w:tc>
          <w:tcPr>
            <w:tcW w:w="604"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eastAsia="黑体"/>
                <w:sz w:val="22"/>
                <w:szCs w:val="22"/>
              </w:rPr>
              <w:t> </w:t>
            </w:r>
            <w:r>
              <w:rPr>
                <w:rFonts w:hint="eastAsia" w:eastAsia="黑体"/>
                <w:sz w:val="22"/>
                <w:szCs w:val="22"/>
              </w:rPr>
              <w:t>0</w:t>
            </w:r>
          </w:p>
        </w:tc>
        <w:tc>
          <w:tcPr>
            <w:tcW w:w="604"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eastAsia="黑体"/>
                <w:sz w:val="22"/>
                <w:szCs w:val="22"/>
              </w:rPr>
              <w:t> </w:t>
            </w:r>
            <w:r>
              <w:rPr>
                <w:rFonts w:hint="eastAsia" w:eastAsia="黑体"/>
                <w:sz w:val="22"/>
                <w:szCs w:val="22"/>
              </w:rPr>
              <w:t>0</w:t>
            </w:r>
          </w:p>
        </w:tc>
        <w:tc>
          <w:tcPr>
            <w:tcW w:w="604"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eastAsia="黑体"/>
                <w:sz w:val="22"/>
                <w:szCs w:val="22"/>
              </w:rPr>
              <w:t> </w:t>
            </w:r>
            <w:r>
              <w:rPr>
                <w:rFonts w:hint="eastAsia" w:eastAsia="黑体"/>
                <w:sz w:val="22"/>
                <w:szCs w:val="22"/>
              </w:rPr>
              <w:t>0</w:t>
            </w:r>
          </w:p>
        </w:tc>
        <w:tc>
          <w:tcPr>
            <w:tcW w:w="658"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eastAsia="黑体"/>
                <w:sz w:val="22"/>
                <w:szCs w:val="22"/>
              </w:rPr>
              <w:t> </w:t>
            </w:r>
            <w:r>
              <w:rPr>
                <w:rFonts w:hint="eastAsia" w:eastAsia="黑体"/>
                <w:sz w:val="22"/>
                <w:szCs w:val="22"/>
              </w:rPr>
              <w:t>0</w:t>
            </w:r>
          </w:p>
        </w:tc>
        <w:tc>
          <w:tcPr>
            <w:tcW w:w="550"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hint="eastAsia" w:eastAsia="黑体"/>
                <w:sz w:val="22"/>
                <w:szCs w:val="22"/>
              </w:rPr>
              <w:t> 0</w:t>
            </w:r>
          </w:p>
        </w:tc>
        <w:tc>
          <w:tcPr>
            <w:tcW w:w="605"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hint="eastAsia" w:eastAsia="黑体"/>
                <w:sz w:val="22"/>
                <w:szCs w:val="22"/>
              </w:rPr>
              <w:t> 0</w:t>
            </w:r>
          </w:p>
        </w:tc>
        <w:tc>
          <w:tcPr>
            <w:tcW w:w="605"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hint="eastAsia" w:eastAsia="黑体"/>
                <w:sz w:val="22"/>
                <w:szCs w:val="22"/>
              </w:rPr>
              <w:t> 0</w:t>
            </w:r>
          </w:p>
        </w:tc>
        <w:tc>
          <w:tcPr>
            <w:tcW w:w="605"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hint="eastAsia" w:eastAsia="黑体"/>
                <w:sz w:val="22"/>
                <w:szCs w:val="22"/>
              </w:rPr>
              <w:t> 0</w:t>
            </w:r>
          </w:p>
        </w:tc>
        <w:tc>
          <w:tcPr>
            <w:tcW w:w="605"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hint="eastAsia" w:eastAsia="黑体"/>
                <w:sz w:val="22"/>
                <w:szCs w:val="22"/>
              </w:rPr>
              <w:t> 0</w:t>
            </w:r>
          </w:p>
        </w:tc>
        <w:tc>
          <w:tcPr>
            <w:tcW w:w="605"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hint="eastAsia" w:eastAsia="黑体"/>
                <w:sz w:val="22"/>
                <w:szCs w:val="22"/>
              </w:rPr>
              <w:t> 0</w:t>
            </w:r>
          </w:p>
        </w:tc>
        <w:tc>
          <w:tcPr>
            <w:tcW w:w="605"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hint="eastAsia" w:eastAsia="黑体"/>
                <w:sz w:val="22"/>
                <w:szCs w:val="22"/>
              </w:rPr>
              <w:t> 0</w:t>
            </w:r>
          </w:p>
        </w:tc>
        <w:tc>
          <w:tcPr>
            <w:tcW w:w="605"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hint="eastAsia" w:eastAsia="黑体"/>
                <w:sz w:val="22"/>
                <w:szCs w:val="22"/>
              </w:rPr>
              <w:t> 0</w:t>
            </w:r>
          </w:p>
        </w:tc>
        <w:tc>
          <w:tcPr>
            <w:tcW w:w="606"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hint="eastAsia" w:eastAsia="黑体"/>
                <w:sz w:val="22"/>
                <w:szCs w:val="22"/>
              </w:rPr>
              <w:t> 0</w:t>
            </w:r>
          </w:p>
        </w:tc>
        <w:tc>
          <w:tcPr>
            <w:tcW w:w="606" w:type="dxa"/>
            <w:tcBorders>
              <w:top w:val="nil"/>
              <w:left w:val="nil"/>
              <w:bottom w:val="single" w:color="auto" w:sz="8" w:space="0"/>
              <w:right w:val="single" w:color="auto" w:sz="8" w:space="0"/>
            </w:tcBorders>
            <w:tcMar>
              <w:left w:w="108" w:type="dxa"/>
              <w:right w:w="108" w:type="dxa"/>
            </w:tcMar>
            <w:vAlign w:val="center"/>
          </w:tcPr>
          <w:p>
            <w:pPr>
              <w:spacing w:line="560" w:lineRule="exact"/>
              <w:rPr>
                <w:rFonts w:ascii="黑体" w:hAnsi="黑体" w:eastAsia="黑体"/>
                <w:sz w:val="22"/>
                <w:szCs w:val="22"/>
              </w:rPr>
            </w:pPr>
            <w:r>
              <w:rPr>
                <w:rFonts w:hint="eastAsia" w:ascii="黑体" w:hAnsi="黑体" w:eastAsia="黑体"/>
                <w:sz w:val="22"/>
                <w:szCs w:val="22"/>
              </w:rPr>
              <w:t>0</w:t>
            </w:r>
          </w:p>
        </w:tc>
      </w:tr>
    </w:tbl>
    <w:p>
      <w:pPr>
        <w:snapToGrid w:val="0"/>
        <w:spacing w:line="560" w:lineRule="exact"/>
        <w:jc w:val="left"/>
        <w:rPr>
          <w:rFonts w:ascii="黑体" w:hAnsi="黑体" w:eastAsia="黑体" w:cs="Times New Roman"/>
          <w:color w:val="000000"/>
          <w:sz w:val="32"/>
          <w:szCs w:val="32"/>
        </w:rPr>
      </w:pPr>
      <w:r>
        <w:rPr>
          <w:rFonts w:ascii="黑体" w:hAnsi="黑体" w:eastAsia="黑体" w:cs="Times New Roman"/>
          <w:color w:val="000000"/>
          <w:sz w:val="32"/>
          <w:szCs w:val="32"/>
        </w:rPr>
        <w:t>五、存在的主要问题及改进情况</w:t>
      </w:r>
    </w:p>
    <w:p>
      <w:pPr>
        <w:widowControl/>
        <w:shd w:val="clear" w:color="auto" w:fill="FFFFFF"/>
        <w:spacing w:line="560" w:lineRule="exact"/>
        <w:ind w:firstLine="482"/>
        <w:jc w:val="left"/>
        <w:rPr>
          <w:rFonts w:ascii="仿宋_GB2312" w:hAnsi="微软雅黑" w:eastAsia="仿宋_GB2312" w:cs="仿宋_GB2312"/>
          <w:color w:val="333333"/>
          <w:kern w:val="0"/>
          <w:sz w:val="32"/>
          <w:szCs w:val="32"/>
          <w:shd w:val="clear" w:color="auto" w:fill="FFFFFF"/>
        </w:rPr>
      </w:pPr>
      <w:r>
        <w:rPr>
          <w:rFonts w:ascii="仿宋_GB2312" w:hAnsi="微软雅黑" w:eastAsia="仿宋_GB2312" w:cs="仿宋_GB2312"/>
          <w:color w:val="333333"/>
          <w:kern w:val="0"/>
          <w:sz w:val="32"/>
          <w:szCs w:val="32"/>
          <w:shd w:val="clear" w:color="auto" w:fill="FFFFFF"/>
        </w:rPr>
        <w:t>在政府信息公开工作中，</w:t>
      </w:r>
      <w:r>
        <w:rPr>
          <w:rFonts w:hint="eastAsia" w:ascii="仿宋_GB2312" w:hAnsi="微软雅黑" w:eastAsia="仿宋_GB2312" w:cs="仿宋_GB2312"/>
          <w:color w:val="333333"/>
          <w:kern w:val="0"/>
          <w:sz w:val="32"/>
          <w:szCs w:val="32"/>
          <w:shd w:val="clear" w:color="auto" w:fill="FFFFFF"/>
        </w:rPr>
        <w:t>目前工作</w:t>
      </w:r>
      <w:r>
        <w:rPr>
          <w:rFonts w:ascii="仿宋_GB2312" w:hAnsi="微软雅黑" w:eastAsia="仿宋_GB2312" w:cs="仿宋_GB2312"/>
          <w:color w:val="333333"/>
          <w:kern w:val="0"/>
          <w:sz w:val="32"/>
          <w:szCs w:val="32"/>
          <w:shd w:val="clear" w:color="auto" w:fill="FFFFFF"/>
        </w:rPr>
        <w:t>主要存在</w:t>
      </w:r>
      <w:r>
        <w:rPr>
          <w:rFonts w:hint="eastAsia" w:ascii="仿宋_GB2312" w:hAnsi="微软雅黑" w:eastAsia="仿宋_GB2312" w:cs="仿宋_GB2312"/>
          <w:color w:val="333333"/>
          <w:kern w:val="0"/>
          <w:sz w:val="32"/>
          <w:szCs w:val="32"/>
          <w:shd w:val="clear" w:color="auto" w:fill="FFFFFF"/>
        </w:rPr>
        <w:t>的</w:t>
      </w:r>
      <w:r>
        <w:rPr>
          <w:rFonts w:ascii="仿宋_GB2312" w:hAnsi="微软雅黑" w:eastAsia="仿宋_GB2312" w:cs="仿宋_GB2312"/>
          <w:color w:val="333333"/>
          <w:kern w:val="0"/>
          <w:sz w:val="32"/>
          <w:szCs w:val="32"/>
          <w:shd w:val="clear" w:color="auto" w:fill="FFFFFF"/>
        </w:rPr>
        <w:t>不足</w:t>
      </w:r>
      <w:r>
        <w:rPr>
          <w:rFonts w:hint="eastAsia" w:ascii="仿宋_GB2312" w:hAnsi="微软雅黑" w:eastAsia="仿宋_GB2312" w:cs="仿宋_GB2312"/>
          <w:color w:val="333333"/>
          <w:kern w:val="0"/>
          <w:sz w:val="32"/>
          <w:szCs w:val="32"/>
          <w:shd w:val="clear" w:color="auto" w:fill="FFFFFF"/>
        </w:rPr>
        <w:t>是机关工作人员工作业务专业度有待提高</w:t>
      </w:r>
      <w:r>
        <w:rPr>
          <w:rFonts w:ascii="仿宋_GB2312" w:hAnsi="微软雅黑" w:eastAsia="仿宋_GB2312" w:cs="仿宋_GB2312"/>
          <w:color w:val="333333"/>
          <w:kern w:val="0"/>
          <w:sz w:val="32"/>
          <w:szCs w:val="32"/>
          <w:shd w:val="clear" w:color="auto" w:fill="FFFFFF"/>
        </w:rPr>
        <w:t>。我局下一步</w:t>
      </w:r>
      <w:r>
        <w:rPr>
          <w:rFonts w:hint="eastAsia" w:ascii="仿宋_GB2312" w:hAnsi="微软雅黑" w:eastAsia="仿宋_GB2312" w:cs="仿宋_GB2312"/>
          <w:color w:val="333333"/>
          <w:kern w:val="0"/>
          <w:sz w:val="32"/>
          <w:szCs w:val="32"/>
          <w:shd w:val="clear" w:color="auto" w:fill="FFFFFF"/>
        </w:rPr>
        <w:t>将：</w:t>
      </w:r>
    </w:p>
    <w:p>
      <w:pPr>
        <w:widowControl/>
        <w:shd w:val="clear" w:color="auto" w:fill="FFFFFF"/>
        <w:spacing w:line="560" w:lineRule="exact"/>
        <w:ind w:firstLine="482"/>
        <w:jc w:val="left"/>
        <w:rPr>
          <w:rFonts w:ascii="仿宋_GB2312" w:hAnsi="微软雅黑" w:eastAsia="仿宋_GB2312" w:cs="仿宋_GB2312"/>
          <w:color w:val="333333"/>
          <w:kern w:val="0"/>
          <w:sz w:val="32"/>
          <w:szCs w:val="32"/>
          <w:shd w:val="clear" w:color="auto" w:fill="FFFFFF"/>
        </w:rPr>
      </w:pPr>
      <w:r>
        <w:rPr>
          <w:rFonts w:hint="eastAsia" w:ascii="仿宋_GB2312" w:hAnsi="微软雅黑" w:eastAsia="仿宋_GB2312" w:cs="仿宋_GB2312"/>
          <w:color w:val="333333"/>
          <w:kern w:val="0"/>
          <w:sz w:val="32"/>
          <w:szCs w:val="32"/>
          <w:shd w:val="clear" w:color="auto" w:fill="FFFFFF"/>
        </w:rPr>
        <w:t>一是</w:t>
      </w:r>
      <w:r>
        <w:rPr>
          <w:rFonts w:hint="eastAsia" w:ascii="仿宋_GB2312" w:hAnsi="微软雅黑" w:eastAsia="仿宋_GB2312" w:cs="仿宋_GB2312"/>
          <w:b/>
          <w:color w:val="333333"/>
          <w:kern w:val="0"/>
          <w:sz w:val="32"/>
          <w:szCs w:val="32"/>
          <w:shd w:val="clear" w:color="auto" w:fill="FFFFFF"/>
        </w:rPr>
        <w:t>强化能力建设</w:t>
      </w:r>
      <w:r>
        <w:rPr>
          <w:rFonts w:hint="eastAsia" w:ascii="仿宋_GB2312" w:hAnsi="微软雅黑" w:eastAsia="仿宋_GB2312" w:cs="仿宋_GB2312"/>
          <w:color w:val="333333"/>
          <w:kern w:val="0"/>
          <w:sz w:val="32"/>
          <w:szCs w:val="32"/>
          <w:shd w:val="clear" w:color="auto" w:fill="FFFFFF"/>
        </w:rPr>
        <w:t>。</w:t>
      </w:r>
      <w:r>
        <w:rPr>
          <w:rFonts w:ascii="仿宋_GB2312" w:hAnsi="微软雅黑" w:eastAsia="仿宋_GB2312" w:cs="仿宋_GB2312"/>
          <w:color w:val="333333"/>
          <w:kern w:val="0"/>
          <w:sz w:val="32"/>
          <w:szCs w:val="32"/>
          <w:shd w:val="clear" w:color="auto" w:fill="FFFFFF"/>
        </w:rPr>
        <w:t>有针对性地</w:t>
      </w:r>
      <w:r>
        <w:rPr>
          <w:rFonts w:hint="eastAsia" w:ascii="仿宋_GB2312" w:hAnsi="微软雅黑" w:eastAsia="仿宋_GB2312" w:cs="仿宋_GB2312"/>
          <w:color w:val="333333"/>
          <w:kern w:val="0"/>
          <w:sz w:val="32"/>
          <w:szCs w:val="32"/>
          <w:shd w:val="clear" w:color="auto" w:fill="FFFFFF"/>
        </w:rPr>
        <w:t>加强工作人员政府信息公开业务培训，</w:t>
      </w:r>
      <w:r>
        <w:rPr>
          <w:rFonts w:ascii="仿宋_GB2312" w:hAnsi="微软雅黑" w:eastAsia="仿宋_GB2312" w:cs="仿宋_GB2312"/>
          <w:color w:val="333333"/>
          <w:kern w:val="0"/>
          <w:sz w:val="32"/>
          <w:szCs w:val="32"/>
          <w:shd w:val="clear" w:color="auto" w:fill="FFFFFF"/>
        </w:rPr>
        <w:t>提高信息公开工作、依申请公开工作的处理能力。</w:t>
      </w:r>
    </w:p>
    <w:p>
      <w:pPr>
        <w:widowControl/>
        <w:shd w:val="clear" w:color="auto" w:fill="FFFFFF"/>
        <w:spacing w:line="560" w:lineRule="exact"/>
        <w:ind w:firstLine="482"/>
        <w:jc w:val="left"/>
        <w:rPr>
          <w:rFonts w:ascii="仿宋_GB2312" w:hAnsi="微软雅黑" w:eastAsia="仿宋_GB2312" w:cs="仿宋_GB2312"/>
          <w:color w:val="333333"/>
          <w:kern w:val="0"/>
          <w:sz w:val="32"/>
          <w:szCs w:val="32"/>
          <w:shd w:val="clear" w:color="auto" w:fill="FFFFFF"/>
        </w:rPr>
      </w:pPr>
      <w:r>
        <w:rPr>
          <w:rFonts w:hint="eastAsia" w:ascii="仿宋_GB2312" w:hAnsi="微软雅黑" w:eastAsia="仿宋_GB2312" w:cs="仿宋_GB2312"/>
          <w:color w:val="333333"/>
          <w:kern w:val="0"/>
          <w:sz w:val="32"/>
          <w:szCs w:val="32"/>
          <w:shd w:val="clear" w:color="auto" w:fill="FFFFFF"/>
        </w:rPr>
        <w:t>二是</w:t>
      </w:r>
      <w:r>
        <w:rPr>
          <w:rFonts w:ascii="仿宋_GB2312" w:hAnsi="微软雅黑" w:eastAsia="仿宋_GB2312" w:cs="仿宋_GB2312"/>
          <w:b/>
          <w:color w:val="333333"/>
          <w:kern w:val="0"/>
          <w:sz w:val="32"/>
          <w:szCs w:val="32"/>
          <w:shd w:val="clear" w:color="auto" w:fill="FFFFFF"/>
        </w:rPr>
        <w:t>增强报送意识</w:t>
      </w:r>
      <w:r>
        <w:rPr>
          <w:rFonts w:ascii="仿宋_GB2312" w:hAnsi="微软雅黑" w:eastAsia="仿宋_GB2312" w:cs="仿宋_GB2312"/>
          <w:color w:val="333333"/>
          <w:kern w:val="0"/>
          <w:sz w:val="32"/>
          <w:szCs w:val="32"/>
          <w:shd w:val="clear" w:color="auto" w:fill="FFFFFF"/>
        </w:rPr>
        <w:t>。认真抓好组织落实，及时发布和更新依法应主动公开的政府信息，逐步实现公开工作规范化、制度化和正常化。</w:t>
      </w:r>
    </w:p>
    <w:p>
      <w:pPr>
        <w:widowControl/>
        <w:shd w:val="clear" w:color="auto" w:fill="FFFFFF"/>
        <w:spacing w:line="560" w:lineRule="exact"/>
        <w:ind w:firstLine="482"/>
        <w:jc w:val="left"/>
        <w:rPr>
          <w:rFonts w:ascii="仿宋_GB2312" w:hAnsi="微软雅黑" w:eastAsia="仿宋_GB2312" w:cs="仿宋_GB2312"/>
          <w:color w:val="333333"/>
          <w:kern w:val="0"/>
          <w:sz w:val="32"/>
          <w:szCs w:val="32"/>
          <w:shd w:val="clear" w:color="auto" w:fill="FFFFFF"/>
        </w:rPr>
      </w:pPr>
      <w:r>
        <w:rPr>
          <w:rFonts w:hint="eastAsia" w:ascii="仿宋_GB2312" w:hAnsi="微软雅黑" w:eastAsia="仿宋_GB2312" w:cs="仿宋_GB2312"/>
          <w:color w:val="333333"/>
          <w:kern w:val="0"/>
          <w:sz w:val="32"/>
          <w:szCs w:val="32"/>
          <w:shd w:val="clear" w:color="auto" w:fill="FFFFFF"/>
        </w:rPr>
        <w:t>三是</w:t>
      </w:r>
      <w:r>
        <w:rPr>
          <w:rFonts w:hint="eastAsia" w:ascii="仿宋_GB2312" w:hAnsi="微软雅黑" w:eastAsia="仿宋_GB2312" w:cs="仿宋_GB2312"/>
          <w:b/>
          <w:color w:val="333333"/>
          <w:kern w:val="0"/>
          <w:sz w:val="32"/>
          <w:szCs w:val="32"/>
          <w:shd w:val="clear" w:color="auto" w:fill="FFFFFF"/>
        </w:rPr>
        <w:t>完善工作制度。</w:t>
      </w:r>
      <w:r>
        <w:rPr>
          <w:rFonts w:ascii="仿宋_GB2312" w:hAnsi="微软雅黑" w:eastAsia="仿宋_GB2312" w:cs="仿宋_GB2312"/>
          <w:color w:val="333333"/>
          <w:kern w:val="0"/>
          <w:sz w:val="32"/>
          <w:szCs w:val="32"/>
          <w:shd w:val="clear" w:color="auto" w:fill="FFFFFF"/>
        </w:rPr>
        <w:t>进一步健全和完善政府信息公开制度和工作机制，维护政府信息公开工作的正常秩序。</w:t>
      </w:r>
    </w:p>
    <w:p>
      <w:pPr>
        <w:snapToGrid w:val="0"/>
        <w:spacing w:line="560" w:lineRule="exact"/>
        <w:jc w:val="left"/>
        <w:rPr>
          <w:rFonts w:ascii="黑体" w:hAnsi="黑体" w:eastAsia="黑体" w:cs="Times New Roman"/>
          <w:color w:val="000000"/>
          <w:sz w:val="32"/>
          <w:szCs w:val="32"/>
        </w:rPr>
      </w:pPr>
      <w:r>
        <w:rPr>
          <w:rFonts w:hint="eastAsia" w:ascii="黑体" w:hAnsi="黑体" w:eastAsia="黑体" w:cs="Times New Roman"/>
          <w:color w:val="000000"/>
          <w:sz w:val="32"/>
          <w:szCs w:val="32"/>
        </w:rPr>
        <w:t>六、其他需要报告的事项</w:t>
      </w:r>
    </w:p>
    <w:p>
      <w:pPr>
        <w:widowControl/>
        <w:spacing w:line="560" w:lineRule="exact"/>
        <w:ind w:firstLine="480"/>
        <w:jc w:val="left"/>
      </w:pPr>
      <w:r>
        <w:rPr>
          <w:rFonts w:ascii="仿宋_GB2312" w:hAnsi="微软雅黑" w:eastAsia="仿宋_GB2312" w:cs="仿宋_GB2312"/>
          <w:color w:val="333333"/>
          <w:kern w:val="0"/>
          <w:sz w:val="32"/>
          <w:szCs w:val="32"/>
          <w:shd w:val="clear" w:color="auto" w:fill="FFFFFF"/>
        </w:rPr>
        <w:t>无。</w:t>
      </w:r>
    </w:p>
    <w:p>
      <w:pPr>
        <w:spacing w:line="560" w:lineRule="exact"/>
      </w:pPr>
    </w:p>
    <w:sectPr>
      <w:pgSz w:w="11906" w:h="16838"/>
      <w:pgMar w:top="2098" w:right="1474" w:bottom="1985"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_GBK">
    <w:altName w:val="微软雅黑"/>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1BB13A3"/>
    <w:rsid w:val="0000569B"/>
    <w:rsid w:val="00024C2E"/>
    <w:rsid w:val="00035D48"/>
    <w:rsid w:val="000926EE"/>
    <w:rsid w:val="000D11D3"/>
    <w:rsid w:val="001144E0"/>
    <w:rsid w:val="002033F3"/>
    <w:rsid w:val="002510C5"/>
    <w:rsid w:val="002C53A5"/>
    <w:rsid w:val="00332B94"/>
    <w:rsid w:val="00355F13"/>
    <w:rsid w:val="00367BB4"/>
    <w:rsid w:val="003909E3"/>
    <w:rsid w:val="00424612"/>
    <w:rsid w:val="00432AB8"/>
    <w:rsid w:val="00482F12"/>
    <w:rsid w:val="004A7435"/>
    <w:rsid w:val="004F1480"/>
    <w:rsid w:val="004F5603"/>
    <w:rsid w:val="005005C9"/>
    <w:rsid w:val="005926CF"/>
    <w:rsid w:val="005F6572"/>
    <w:rsid w:val="00644C30"/>
    <w:rsid w:val="006A415A"/>
    <w:rsid w:val="006A4A22"/>
    <w:rsid w:val="006F32DC"/>
    <w:rsid w:val="00704619"/>
    <w:rsid w:val="007C60DF"/>
    <w:rsid w:val="007E6FD5"/>
    <w:rsid w:val="00802629"/>
    <w:rsid w:val="008437DD"/>
    <w:rsid w:val="0085752B"/>
    <w:rsid w:val="0086106F"/>
    <w:rsid w:val="008B1C72"/>
    <w:rsid w:val="008E2CB7"/>
    <w:rsid w:val="00914A83"/>
    <w:rsid w:val="00965776"/>
    <w:rsid w:val="009812C0"/>
    <w:rsid w:val="00A87865"/>
    <w:rsid w:val="00B36BAC"/>
    <w:rsid w:val="00B44655"/>
    <w:rsid w:val="00B633A0"/>
    <w:rsid w:val="00B77260"/>
    <w:rsid w:val="00BA4EDF"/>
    <w:rsid w:val="00BC4D1B"/>
    <w:rsid w:val="00CF127A"/>
    <w:rsid w:val="00D257F4"/>
    <w:rsid w:val="00D55A90"/>
    <w:rsid w:val="00D96F1F"/>
    <w:rsid w:val="00E274BC"/>
    <w:rsid w:val="00F46890"/>
    <w:rsid w:val="00F8009F"/>
    <w:rsid w:val="0E5E4097"/>
    <w:rsid w:val="11BB13A3"/>
    <w:rsid w:val="2C247A4C"/>
    <w:rsid w:val="3E5E0CE2"/>
    <w:rsid w:val="48D4370C"/>
    <w:rsid w:val="4D494531"/>
    <w:rsid w:val="53FE5D72"/>
    <w:rsid w:val="78FB0F1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4"/>
    <w:uiPriority w:val="0"/>
    <w:rPr>
      <w:sz w:val="18"/>
      <w:szCs w:val="18"/>
    </w:rPr>
  </w:style>
  <w:style w:type="paragraph" w:styleId="3">
    <w:name w:val="footer"/>
    <w:basedOn w:val="1"/>
    <w:link w:val="13"/>
    <w:uiPriority w:val="0"/>
    <w:pPr>
      <w:tabs>
        <w:tab w:val="center" w:pos="4153"/>
        <w:tab w:val="right" w:pos="8306"/>
      </w:tabs>
      <w:snapToGrid w:val="0"/>
      <w:jc w:val="left"/>
    </w:pPr>
    <w:rPr>
      <w:sz w:val="18"/>
      <w:szCs w:val="18"/>
    </w:rPr>
  </w:style>
  <w:style w:type="paragraph" w:styleId="4">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character" w:styleId="7">
    <w:name w:val="FollowedHyperlink"/>
    <w:basedOn w:val="6"/>
    <w:qFormat/>
    <w:uiPriority w:val="0"/>
    <w:rPr>
      <w:color w:val="555555"/>
      <w:u w:val="none"/>
    </w:rPr>
  </w:style>
  <w:style w:type="character" w:styleId="8">
    <w:name w:val="Hyperlink"/>
    <w:basedOn w:val="6"/>
    <w:uiPriority w:val="0"/>
    <w:rPr>
      <w:color w:val="555555"/>
      <w:u w:val="none"/>
    </w:rPr>
  </w:style>
  <w:style w:type="character" w:customStyle="1" w:styleId="9">
    <w:name w:val="current"/>
    <w:basedOn w:val="6"/>
    <w:uiPriority w:val="0"/>
    <w:rPr>
      <w:color w:val="FFFFFF"/>
      <w:u w:val="none"/>
      <w:bdr w:val="single" w:color="FB6E52" w:sz="6" w:space="0"/>
      <w:shd w:val="clear" w:color="auto" w:fill="FB6E52"/>
    </w:rPr>
  </w:style>
  <w:style w:type="character" w:customStyle="1" w:styleId="10">
    <w:name w:val="disabled"/>
    <w:basedOn w:val="6"/>
    <w:qFormat/>
    <w:uiPriority w:val="0"/>
    <w:rPr>
      <w:color w:val="CCCCCC"/>
      <w:bdr w:val="single" w:color="F3F3F3" w:sz="6" w:space="0"/>
    </w:rPr>
  </w:style>
  <w:style w:type="character" w:customStyle="1" w:styleId="11">
    <w:name w:val="current1"/>
    <w:basedOn w:val="6"/>
    <w:qFormat/>
    <w:uiPriority w:val="0"/>
    <w:rPr>
      <w:b/>
      <w:color w:val="FFFFFF"/>
      <w:bdr w:val="single" w:color="D80D00" w:sz="6" w:space="0"/>
      <w:shd w:val="clear" w:color="auto" w:fill="D80D00"/>
    </w:rPr>
  </w:style>
  <w:style w:type="character" w:customStyle="1" w:styleId="12">
    <w:name w:val="页眉 Char"/>
    <w:basedOn w:val="6"/>
    <w:link w:val="4"/>
    <w:qFormat/>
    <w:uiPriority w:val="0"/>
    <w:rPr>
      <w:rFonts w:asciiTheme="minorHAnsi" w:hAnsiTheme="minorHAnsi" w:eastAsiaTheme="minorEastAsia" w:cstheme="minorBidi"/>
      <w:kern w:val="2"/>
      <w:sz w:val="18"/>
      <w:szCs w:val="18"/>
    </w:rPr>
  </w:style>
  <w:style w:type="character" w:customStyle="1" w:styleId="13">
    <w:name w:val="页脚 Char"/>
    <w:basedOn w:val="6"/>
    <w:link w:val="3"/>
    <w:qFormat/>
    <w:uiPriority w:val="0"/>
    <w:rPr>
      <w:rFonts w:asciiTheme="minorHAnsi" w:hAnsiTheme="minorHAnsi" w:eastAsiaTheme="minorEastAsia" w:cstheme="minorBidi"/>
      <w:kern w:val="2"/>
      <w:sz w:val="18"/>
      <w:szCs w:val="18"/>
    </w:rPr>
  </w:style>
  <w:style w:type="character" w:customStyle="1" w:styleId="14">
    <w:name w:val="批注框文本 Char"/>
    <w:basedOn w:val="6"/>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神州网信技术有限公司</Company>
  <Pages>6</Pages>
  <Words>341</Words>
  <Characters>1948</Characters>
  <Lines>16</Lines>
  <Paragraphs>4</Paragraphs>
  <TotalTime>76</TotalTime>
  <ScaleCrop>false</ScaleCrop>
  <LinksUpToDate>false</LinksUpToDate>
  <CharactersWithSpaces>2285</CharactersWithSpaces>
  <Application>WPS Office_11.1.0.9339_F1E327BC-269C-435d-A152-05C5408002CA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2020-01-21T09:20:00Z</dcterms:created>
  <dc:creator>admin</dc:creator>
  <cp:lastModifiedBy>Administrator</cp:lastModifiedBy>
  <cp:lastPrinted>2020-01-21T08:48:00Z</cp:lastPrinted>
  <dcterms:modified xsi:type="dcterms:W3CDTF">2020-01-30T07:16:59Z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