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B7A" w:rsidRDefault="000E4136">
      <w:pPr>
        <w:snapToGrid w:val="0"/>
        <w:spacing w:line="560" w:lineRule="exact"/>
        <w:jc w:val="center"/>
        <w:rPr>
          <w:rFonts w:ascii="方正小标宋_GBK" w:eastAsia="方正小标宋_GBK"/>
          <w:color w:val="000000"/>
          <w:sz w:val="44"/>
          <w:szCs w:val="44"/>
        </w:rPr>
      </w:pPr>
      <w:r>
        <w:rPr>
          <w:rFonts w:ascii="方正小标宋_GBK" w:eastAsia="方正小标宋_GBK" w:hint="eastAsia"/>
          <w:color w:val="000000"/>
          <w:sz w:val="44"/>
          <w:szCs w:val="44"/>
        </w:rPr>
        <w:t>市民营经济局</w:t>
      </w:r>
    </w:p>
    <w:p w:rsidR="00733B7A" w:rsidRDefault="000E4136">
      <w:pPr>
        <w:snapToGrid w:val="0"/>
        <w:spacing w:line="560" w:lineRule="exact"/>
        <w:jc w:val="center"/>
        <w:rPr>
          <w:rFonts w:ascii="方正小标宋_GBK" w:eastAsia="方正小标宋_GBK"/>
          <w:color w:val="000000"/>
          <w:sz w:val="44"/>
          <w:szCs w:val="44"/>
        </w:rPr>
      </w:pPr>
      <w:r>
        <w:rPr>
          <w:rFonts w:ascii="方正小标宋_GBK" w:eastAsia="方正小标宋_GBK" w:hint="eastAsia"/>
          <w:color w:val="000000"/>
          <w:sz w:val="44"/>
          <w:szCs w:val="44"/>
        </w:rPr>
        <w:t>政府信息公开工作年度报告</w:t>
      </w:r>
    </w:p>
    <w:p w:rsidR="00733B7A" w:rsidRDefault="000E4136">
      <w:pPr>
        <w:snapToGrid w:val="0"/>
        <w:spacing w:line="560" w:lineRule="exact"/>
        <w:ind w:firstLineChars="200" w:firstLine="640"/>
        <w:jc w:val="left"/>
        <w:rPr>
          <w:rFonts w:ascii="黑体" w:eastAsia="黑体" w:hAnsi="黑体" w:cs="Times New Roman"/>
          <w:color w:val="000000"/>
          <w:sz w:val="32"/>
          <w:szCs w:val="32"/>
        </w:rPr>
      </w:pPr>
      <w:r>
        <w:rPr>
          <w:rFonts w:ascii="黑体" w:eastAsia="黑体" w:hAnsi="黑体" w:cs="Times New Roman" w:hint="eastAsia"/>
          <w:color w:val="000000"/>
          <w:sz w:val="32"/>
          <w:szCs w:val="32"/>
        </w:rPr>
        <w:t>一</w:t>
      </w:r>
      <w:r>
        <w:rPr>
          <w:rFonts w:ascii="黑体" w:eastAsia="黑体" w:hAnsi="黑体" w:cs="Times New Roman"/>
          <w:color w:val="000000"/>
          <w:sz w:val="32"/>
          <w:szCs w:val="32"/>
        </w:rPr>
        <w:t>、</w:t>
      </w:r>
      <w:r>
        <w:rPr>
          <w:rFonts w:ascii="黑体" w:eastAsia="黑体" w:hAnsi="黑体" w:cs="Times New Roman" w:hint="eastAsia"/>
          <w:color w:val="000000"/>
          <w:sz w:val="32"/>
          <w:szCs w:val="32"/>
        </w:rPr>
        <w:t>总体情况</w:t>
      </w:r>
    </w:p>
    <w:p w:rsidR="00CE15D2" w:rsidRPr="007B6B4D" w:rsidRDefault="00CE15D2" w:rsidP="00CE15D2">
      <w:pPr>
        <w:spacing w:line="560" w:lineRule="exact"/>
        <w:ind w:firstLineChars="200" w:firstLine="640"/>
        <w:rPr>
          <w:rFonts w:ascii="仿宋_GB2312" w:eastAsia="仿宋_GB2312" w:hAnsi="楷体" w:cs="仿宋_GB2312"/>
          <w:sz w:val="32"/>
          <w:szCs w:val="32"/>
          <w:shd w:val="clear" w:color="auto" w:fill="FFFFFF"/>
        </w:rPr>
      </w:pPr>
      <w:r>
        <w:rPr>
          <w:rFonts w:ascii="仿宋_GB2312" w:eastAsia="仿宋_GB2312" w:hAnsi="楷体" w:cs="仿宋_GB2312" w:hint="eastAsia"/>
          <w:sz w:val="32"/>
          <w:szCs w:val="32"/>
          <w:shd w:val="clear" w:color="auto" w:fill="FFFFFF"/>
        </w:rPr>
        <w:t>2020年，我局</w:t>
      </w:r>
      <w:r w:rsidRPr="007B6B4D">
        <w:rPr>
          <w:rFonts w:ascii="仿宋_GB2312" w:eastAsia="仿宋_GB2312" w:hAnsi="楷体" w:cs="仿宋_GB2312" w:hint="eastAsia"/>
          <w:sz w:val="32"/>
          <w:szCs w:val="32"/>
          <w:shd w:val="clear" w:color="auto" w:fill="FFFFFF"/>
        </w:rPr>
        <w:t>认真落实《中华人民共和国政府信息公开条例》（2019年4月国务院令第711号修订）、《中共山东省委办公厅 山东省人民政府办公厅印发&lt;关于全面推进政务公开工作的实施意见&gt;的通知》（</w:t>
      </w:r>
      <w:proofErr w:type="gramStart"/>
      <w:r w:rsidRPr="007B6B4D">
        <w:rPr>
          <w:rFonts w:ascii="仿宋_GB2312" w:eastAsia="仿宋_GB2312" w:hAnsi="楷体" w:cs="仿宋_GB2312" w:hint="eastAsia"/>
          <w:sz w:val="32"/>
          <w:szCs w:val="32"/>
          <w:shd w:val="clear" w:color="auto" w:fill="FFFFFF"/>
        </w:rPr>
        <w:t>鲁办发</w:t>
      </w:r>
      <w:proofErr w:type="gramEnd"/>
      <w:r w:rsidRPr="007B6B4D">
        <w:rPr>
          <w:rFonts w:ascii="仿宋_GB2312" w:eastAsia="仿宋_GB2312" w:hAnsi="楷体" w:cs="仿宋_GB2312" w:hint="eastAsia"/>
          <w:sz w:val="32"/>
          <w:szCs w:val="32"/>
          <w:shd w:val="clear" w:color="auto" w:fill="FFFFFF"/>
        </w:rPr>
        <w:t>〔2016〕43号）、《山东省人民政府办公厅关于做好人大代表建议和政协提案办理结果公开工作的通知》（鲁政办字〔2016〕63号）《青岛市人民政府办公厅关于印发2020年青岛市政务公开工作要点的通知》（青政办字〔2020〕58号）等中央、省委省政府和市委市政府有关文件精神，大力推进决策公开、执行公开、管理公开、服务公开和结果公开，确保权力在阳光下运行，保障人民群众的知情权、参与权、表达权、监督权，实现公开内容覆盖权力运行全流程、政务服务全过程，公开制度化、标准化、信息化水平显著提升，</w:t>
      </w:r>
      <w:r w:rsidR="009E4B95">
        <w:rPr>
          <w:rFonts w:ascii="仿宋_GB2312" w:eastAsia="仿宋_GB2312" w:hAnsi="楷体" w:cs="仿宋_GB2312" w:hint="eastAsia"/>
          <w:sz w:val="32"/>
          <w:szCs w:val="32"/>
          <w:shd w:val="clear" w:color="auto" w:fill="FFFFFF"/>
        </w:rPr>
        <w:t>现将工作情况报告</w:t>
      </w:r>
      <w:r>
        <w:rPr>
          <w:rFonts w:ascii="仿宋_GB2312" w:eastAsia="仿宋_GB2312" w:hAnsi="楷体" w:cs="仿宋_GB2312" w:hint="eastAsia"/>
          <w:sz w:val="32"/>
          <w:szCs w:val="32"/>
          <w:shd w:val="clear" w:color="auto" w:fill="FFFFFF"/>
        </w:rPr>
        <w:t>如下：</w:t>
      </w:r>
    </w:p>
    <w:p w:rsidR="00CE15D2" w:rsidRPr="00022EC8" w:rsidRDefault="00CE15D2" w:rsidP="00CE15D2">
      <w:pPr>
        <w:widowControl/>
        <w:spacing w:line="560" w:lineRule="exact"/>
        <w:ind w:firstLine="420"/>
        <w:rPr>
          <w:rFonts w:ascii="楷体" w:eastAsia="楷体" w:hAnsi="楷体" w:cs="楷体"/>
          <w:kern w:val="0"/>
          <w:sz w:val="32"/>
          <w:szCs w:val="32"/>
        </w:rPr>
      </w:pPr>
      <w:r w:rsidRPr="00022EC8">
        <w:rPr>
          <w:rFonts w:ascii="黑体" w:eastAsia="黑体" w:hAnsi="宋体" w:cs="黑体" w:hint="eastAsia"/>
          <w:kern w:val="0"/>
          <w:sz w:val="32"/>
          <w:szCs w:val="32"/>
          <w:shd w:val="clear" w:color="auto" w:fill="FFFFFF"/>
        </w:rPr>
        <w:t>一、推进政务运行全过程公开</w:t>
      </w:r>
      <w:r w:rsidRPr="00022EC8">
        <w:rPr>
          <w:rFonts w:ascii="宋体" w:hAnsi="宋体" w:cs="宋体" w:hint="eastAsia"/>
          <w:kern w:val="0"/>
          <w:sz w:val="32"/>
          <w:szCs w:val="32"/>
          <w:shd w:val="clear" w:color="auto" w:fill="FFFFFF"/>
        </w:rPr>
        <w:t> </w:t>
      </w:r>
    </w:p>
    <w:p w:rsidR="00CE15D2" w:rsidRPr="00022EC8" w:rsidRDefault="00CE15D2" w:rsidP="00CE15D2">
      <w:pPr>
        <w:widowControl/>
        <w:spacing w:line="560" w:lineRule="exact"/>
        <w:ind w:firstLine="709"/>
        <w:rPr>
          <w:rFonts w:ascii="楷体" w:eastAsia="楷体" w:hAnsi="楷体" w:cs="楷体"/>
          <w:kern w:val="0"/>
          <w:sz w:val="32"/>
          <w:szCs w:val="32"/>
        </w:rPr>
      </w:pPr>
      <w:r w:rsidRPr="00022EC8">
        <w:rPr>
          <w:rFonts w:ascii="楷体" w:eastAsia="楷体" w:hAnsi="楷体" w:cs="楷体_GB2312" w:hint="eastAsia"/>
          <w:kern w:val="0"/>
          <w:sz w:val="32"/>
          <w:szCs w:val="32"/>
          <w:shd w:val="clear" w:color="auto" w:fill="FFFFFF"/>
        </w:rPr>
        <w:t>（一）推进决策公开</w:t>
      </w:r>
      <w:r w:rsidRPr="00022EC8">
        <w:rPr>
          <w:rFonts w:ascii="宋体" w:hAnsi="宋体" w:cs="宋体" w:hint="eastAsia"/>
          <w:kern w:val="0"/>
          <w:sz w:val="32"/>
          <w:szCs w:val="32"/>
          <w:shd w:val="clear" w:color="auto" w:fill="FFFFFF"/>
        </w:rPr>
        <w:t> </w:t>
      </w:r>
    </w:p>
    <w:p w:rsidR="00CE15D2" w:rsidRPr="000D58FC" w:rsidRDefault="00CE15D2" w:rsidP="00CE15D2">
      <w:pPr>
        <w:widowControl/>
        <w:spacing w:line="560" w:lineRule="exact"/>
        <w:ind w:firstLineChars="230" w:firstLine="739"/>
        <w:rPr>
          <w:rFonts w:ascii="楷体_GB2312" w:eastAsia="楷体_GB2312" w:hAnsi="楷体" w:cs="楷体_GB2312"/>
          <w:kern w:val="0"/>
          <w:sz w:val="32"/>
          <w:szCs w:val="32"/>
          <w:shd w:val="clear" w:color="auto" w:fill="FFFFFF"/>
        </w:rPr>
      </w:pPr>
      <w:r w:rsidRPr="00022EC8">
        <w:rPr>
          <w:rFonts w:ascii="仿宋_GB2312" w:eastAsia="仿宋_GB2312" w:hAnsi="楷体" w:cs="楷体" w:hint="eastAsia"/>
          <w:b/>
          <w:kern w:val="0"/>
          <w:sz w:val="32"/>
          <w:szCs w:val="32"/>
          <w:shd w:val="clear" w:color="auto" w:fill="FFFFFF"/>
        </w:rPr>
        <w:t>1.实行重大决策公开制度。</w:t>
      </w:r>
      <w:r w:rsidRPr="00022EC8">
        <w:rPr>
          <w:rFonts w:ascii="仿宋_GB2312" w:eastAsia="仿宋_GB2312" w:hAnsi="楷体" w:cs="仿宋_GB2312" w:hint="eastAsia"/>
          <w:kern w:val="0"/>
          <w:sz w:val="32"/>
          <w:szCs w:val="32"/>
          <w:shd w:val="clear" w:color="auto" w:fill="FFFFFF"/>
        </w:rPr>
        <w:t>完成牵头出台《关于支持民营企业和中小企业改革发展的意见》于2020年9月3日在青岛</w:t>
      </w:r>
      <w:proofErr w:type="gramStart"/>
      <w:r w:rsidRPr="00022EC8">
        <w:rPr>
          <w:rFonts w:ascii="仿宋_GB2312" w:eastAsia="仿宋_GB2312" w:hAnsi="楷体" w:cs="仿宋_GB2312" w:hint="eastAsia"/>
          <w:kern w:val="0"/>
          <w:sz w:val="32"/>
          <w:szCs w:val="32"/>
          <w:shd w:val="clear" w:color="auto" w:fill="FFFFFF"/>
        </w:rPr>
        <w:t>政务网</w:t>
      </w:r>
      <w:proofErr w:type="gramEnd"/>
      <w:r w:rsidRPr="00022EC8">
        <w:rPr>
          <w:rFonts w:ascii="仿宋_GB2312" w:eastAsia="仿宋_GB2312" w:hAnsi="楷体" w:cs="仿宋_GB2312" w:hint="eastAsia"/>
          <w:kern w:val="0"/>
          <w:sz w:val="32"/>
          <w:szCs w:val="32"/>
          <w:shd w:val="clear" w:color="auto" w:fill="FFFFFF"/>
        </w:rPr>
        <w:t>和</w:t>
      </w:r>
      <w:proofErr w:type="gramStart"/>
      <w:r w:rsidRPr="00022EC8">
        <w:rPr>
          <w:rFonts w:ascii="仿宋_GB2312" w:eastAsia="仿宋_GB2312" w:hAnsi="楷体" w:cs="仿宋_GB2312" w:hint="eastAsia"/>
          <w:kern w:val="0"/>
          <w:sz w:val="32"/>
          <w:szCs w:val="32"/>
          <w:shd w:val="clear" w:color="auto" w:fill="FFFFFF"/>
        </w:rPr>
        <w:t>我局官网公布</w:t>
      </w:r>
      <w:proofErr w:type="gramEnd"/>
      <w:r w:rsidRPr="00022EC8">
        <w:rPr>
          <w:rFonts w:ascii="仿宋_GB2312" w:eastAsia="仿宋_GB2312" w:hAnsi="楷体" w:cs="仿宋_GB2312" w:hint="eastAsia"/>
          <w:kern w:val="0"/>
          <w:sz w:val="32"/>
          <w:szCs w:val="32"/>
          <w:shd w:val="clear" w:color="auto" w:fill="FFFFFF"/>
        </w:rPr>
        <w:t>，按照相关要求公布起草说明，通过“青岛</w:t>
      </w:r>
      <w:r w:rsidRPr="00022EC8">
        <w:rPr>
          <w:rFonts w:ascii="仿宋_GB2312" w:eastAsia="仿宋_GB2312" w:hAnsi="楷体" w:cs="仿宋_GB2312" w:hint="eastAsia"/>
          <w:kern w:val="0"/>
          <w:sz w:val="32"/>
          <w:szCs w:val="32"/>
          <w:shd w:val="clear" w:color="auto" w:fill="FFFFFF"/>
        </w:rPr>
        <w:lastRenderedPageBreak/>
        <w:t>市企业服务平台”</w:t>
      </w:r>
      <w:proofErr w:type="gramStart"/>
      <w:r w:rsidRPr="00022EC8">
        <w:rPr>
          <w:rFonts w:ascii="仿宋_GB2312" w:eastAsia="仿宋_GB2312" w:hAnsi="楷体" w:cs="仿宋_GB2312" w:hint="eastAsia"/>
          <w:kern w:val="0"/>
          <w:sz w:val="32"/>
          <w:szCs w:val="32"/>
          <w:shd w:val="clear" w:color="auto" w:fill="FFFFFF"/>
        </w:rPr>
        <w:t>官网于</w:t>
      </w:r>
      <w:proofErr w:type="gramEnd"/>
      <w:r w:rsidRPr="00022EC8">
        <w:rPr>
          <w:rFonts w:ascii="仿宋_GB2312" w:eastAsia="仿宋_GB2312" w:hAnsi="楷体" w:cs="仿宋_GB2312" w:hint="eastAsia"/>
          <w:kern w:val="0"/>
          <w:sz w:val="32"/>
          <w:szCs w:val="32"/>
          <w:shd w:val="clear" w:color="auto" w:fill="FFFFFF"/>
        </w:rPr>
        <w:t>2019年9月30日到10月29日和2020年1月8日到2月7日公开征求意见并公布意见采纳情况。</w:t>
      </w:r>
      <w:r w:rsidRPr="00022EC8">
        <w:rPr>
          <w:rFonts w:ascii="仿宋_GB2312" w:eastAsia="仿宋_GB2312" w:hAnsi="楷体" w:cs="仿宋_GB2312" w:hint="eastAsia"/>
          <w:kern w:val="0"/>
          <w:sz w:val="32"/>
          <w:szCs w:val="32"/>
          <w:shd w:val="clear" w:color="auto" w:fill="FFFFFF"/>
        </w:rPr>
        <w:t> </w:t>
      </w:r>
    </w:p>
    <w:p w:rsidR="00CE15D2" w:rsidRDefault="00CE15D2" w:rsidP="00CE15D2">
      <w:pPr>
        <w:widowControl/>
        <w:spacing w:line="560" w:lineRule="exact"/>
        <w:ind w:firstLineChars="220" w:firstLine="707"/>
        <w:rPr>
          <w:rFonts w:ascii="仿宋_GB2312" w:eastAsia="仿宋_GB2312" w:hAnsi="仿宋_GB2312" w:cs="仿宋_GB2312"/>
          <w:sz w:val="32"/>
          <w:szCs w:val="32"/>
        </w:rPr>
      </w:pPr>
      <w:r w:rsidRPr="00022EC8">
        <w:rPr>
          <w:rFonts w:ascii="仿宋_GB2312" w:eastAsia="仿宋_GB2312" w:hAnsi="楷体" w:cs="楷体" w:hint="eastAsia"/>
          <w:b/>
          <w:kern w:val="0"/>
          <w:sz w:val="32"/>
          <w:szCs w:val="32"/>
          <w:shd w:val="clear" w:color="auto" w:fill="FFFFFF"/>
        </w:rPr>
        <w:t>2.实行重大决策合法性审查制度</w:t>
      </w:r>
      <w:r>
        <w:rPr>
          <w:rFonts w:ascii="仿宋_GB2312" w:eastAsia="仿宋_GB2312" w:hAnsi="楷体" w:cs="仿宋_GB2312" w:hint="eastAsia"/>
          <w:kern w:val="0"/>
          <w:sz w:val="32"/>
          <w:szCs w:val="32"/>
          <w:shd w:val="clear" w:color="auto" w:fill="FFFFFF"/>
        </w:rPr>
        <w:t>。一是</w:t>
      </w:r>
      <w:r w:rsidRPr="00022EC8">
        <w:rPr>
          <w:rFonts w:ascii="仿宋_GB2312" w:eastAsia="仿宋_GB2312" w:hAnsi="楷体" w:cs="仿宋_GB2312" w:hint="eastAsia"/>
          <w:kern w:val="0"/>
          <w:sz w:val="32"/>
          <w:szCs w:val="32"/>
          <w:shd w:val="clear" w:color="auto" w:fill="FFFFFF"/>
        </w:rPr>
        <w:t>《关于支持民营企业和中小企业改革发展的意见》按照重大行政决策程序通过网站及时公布听取公众意见，广泛征求相关部门、企业、行业协会商会的意见，经过专家论证、风险评估和合法合</w:t>
      </w:r>
      <w:proofErr w:type="gramStart"/>
      <w:r w:rsidRPr="00022EC8">
        <w:rPr>
          <w:rFonts w:ascii="仿宋_GB2312" w:eastAsia="仿宋_GB2312" w:hAnsi="楷体" w:cs="仿宋_GB2312" w:hint="eastAsia"/>
          <w:kern w:val="0"/>
          <w:sz w:val="32"/>
          <w:szCs w:val="32"/>
          <w:shd w:val="clear" w:color="auto" w:fill="FFFFFF"/>
        </w:rPr>
        <w:t>规</w:t>
      </w:r>
      <w:proofErr w:type="gramEnd"/>
      <w:r w:rsidRPr="00022EC8">
        <w:rPr>
          <w:rFonts w:ascii="仿宋_GB2312" w:eastAsia="仿宋_GB2312" w:hAnsi="楷体" w:cs="仿宋_GB2312" w:hint="eastAsia"/>
          <w:kern w:val="0"/>
          <w:sz w:val="32"/>
          <w:szCs w:val="32"/>
          <w:shd w:val="clear" w:color="auto" w:fill="FFFFFF"/>
        </w:rPr>
        <w:t>性审查，经第88次市政府常务会和第177次市委常委会审议通过。</w:t>
      </w:r>
      <w:r>
        <w:rPr>
          <w:rFonts w:ascii="仿宋_GB2312" w:eastAsia="仿宋_GB2312" w:hAnsi="楷体" w:cs="仿宋_GB2312" w:hint="eastAsia"/>
          <w:kern w:val="0"/>
          <w:sz w:val="32"/>
          <w:szCs w:val="32"/>
          <w:shd w:val="clear" w:color="auto" w:fill="FFFFFF"/>
        </w:rPr>
        <w:t>二是</w:t>
      </w:r>
      <w:r w:rsidRPr="00022EC8">
        <w:rPr>
          <w:rFonts w:ascii="仿宋_GB2312" w:eastAsia="仿宋_GB2312" w:hAnsi="仿宋_GB2312" w:cs="仿宋_GB2312" w:hint="eastAsia"/>
          <w:sz w:val="32"/>
          <w:szCs w:val="32"/>
        </w:rPr>
        <w:t>为进一步激发青岛市民间投资活力、增强民间投资信心、调动民间投资积极性，切实解决民间投资存在的困难和问题，</w:t>
      </w:r>
      <w:r w:rsidRPr="00022EC8">
        <w:rPr>
          <w:rFonts w:ascii="仿宋_GB2312" w:eastAsia="仿宋_GB2312" w:hAnsi="仿宋_GB2312" w:hint="eastAsia"/>
          <w:sz w:val="32"/>
          <w:szCs w:val="32"/>
        </w:rPr>
        <w:t>我局</w:t>
      </w:r>
      <w:r w:rsidRPr="00022EC8">
        <w:rPr>
          <w:rFonts w:ascii="仿宋_GB2312" w:eastAsia="仿宋_GB2312" w:hAnsi="仿宋_GB2312" w:cs="仿宋_GB2312" w:hint="eastAsia"/>
          <w:sz w:val="32"/>
          <w:szCs w:val="32"/>
        </w:rPr>
        <w:t>向社会各界公开征集了</w:t>
      </w:r>
      <w:r w:rsidRPr="00022EC8">
        <w:rPr>
          <w:rFonts w:ascii="仿宋_GB2312" w:eastAsia="仿宋_GB2312" w:hint="eastAsia"/>
          <w:sz w:val="32"/>
          <w:szCs w:val="32"/>
        </w:rPr>
        <w:t>在</w:t>
      </w:r>
      <w:r w:rsidRPr="00022EC8">
        <w:rPr>
          <w:rFonts w:ascii="仿宋_GB2312" w:eastAsia="仿宋_GB2312" w:hAnsi="仿宋_GB2312" w:cs="仿宋_GB2312" w:hint="eastAsia"/>
          <w:sz w:val="32"/>
          <w:szCs w:val="32"/>
        </w:rPr>
        <w:t>营商环境、要素保障、创业创新、市场准入</w:t>
      </w:r>
      <w:r w:rsidRPr="00022EC8">
        <w:rPr>
          <w:rFonts w:ascii="仿宋_GB2312" w:eastAsia="仿宋_GB2312" w:hint="eastAsia"/>
          <w:sz w:val="32"/>
          <w:szCs w:val="32"/>
        </w:rPr>
        <w:t>等方面</w:t>
      </w:r>
      <w:r w:rsidRPr="00022EC8">
        <w:rPr>
          <w:rFonts w:ascii="仿宋_GB2312" w:eastAsia="仿宋_GB2312" w:hAnsi="仿宋_GB2312" w:cs="仿宋_GB2312" w:hint="eastAsia"/>
          <w:sz w:val="32"/>
          <w:szCs w:val="32"/>
        </w:rPr>
        <w:t>的“金点子”16条。</w:t>
      </w:r>
    </w:p>
    <w:p w:rsidR="00CE15D2" w:rsidRPr="00A545F6" w:rsidRDefault="00CE15D2" w:rsidP="00CE15D2">
      <w:pPr>
        <w:widowControl/>
        <w:spacing w:line="560" w:lineRule="exact"/>
        <w:ind w:firstLineChars="220" w:firstLine="707"/>
        <w:rPr>
          <w:rFonts w:ascii="仿宋_GB2312" w:eastAsia="仿宋_GB2312" w:hAnsi="楷体" w:cs="仿宋_GB2312"/>
          <w:kern w:val="0"/>
          <w:sz w:val="32"/>
          <w:szCs w:val="32"/>
          <w:shd w:val="clear" w:color="auto" w:fill="FFFFFF"/>
        </w:rPr>
      </w:pPr>
      <w:r w:rsidRPr="00A545F6">
        <w:rPr>
          <w:rFonts w:ascii="仿宋_GB2312" w:eastAsia="仿宋_GB2312" w:hAnsi="楷体" w:cs="楷体" w:hint="eastAsia"/>
          <w:b/>
          <w:kern w:val="0"/>
          <w:sz w:val="32"/>
          <w:szCs w:val="32"/>
          <w:shd w:val="clear" w:color="auto" w:fill="FFFFFF"/>
        </w:rPr>
        <w:t>3.健全行政决策多方参与机制。</w:t>
      </w:r>
      <w:r w:rsidRPr="00A545F6">
        <w:rPr>
          <w:rFonts w:ascii="仿宋_GB2312" w:eastAsia="仿宋_GB2312" w:hAnsi="楷体" w:cs="仿宋_GB2312" w:hint="eastAsia"/>
          <w:kern w:val="0"/>
          <w:sz w:val="32"/>
          <w:szCs w:val="32"/>
          <w:shd w:val="clear" w:color="auto" w:fill="FFFFFF"/>
        </w:rPr>
        <w:t>常态</w:t>
      </w:r>
      <w:proofErr w:type="gramStart"/>
      <w:r w:rsidRPr="00A545F6">
        <w:rPr>
          <w:rFonts w:ascii="仿宋_GB2312" w:eastAsia="仿宋_GB2312" w:hAnsi="楷体" w:cs="仿宋_GB2312" w:hint="eastAsia"/>
          <w:kern w:val="0"/>
          <w:sz w:val="32"/>
          <w:szCs w:val="32"/>
          <w:shd w:val="clear" w:color="auto" w:fill="FFFFFF"/>
        </w:rPr>
        <w:t>化邀请</w:t>
      </w:r>
      <w:proofErr w:type="gramEnd"/>
      <w:r w:rsidRPr="00A545F6">
        <w:rPr>
          <w:rFonts w:ascii="仿宋_GB2312" w:eastAsia="仿宋_GB2312" w:hAnsi="楷体" w:cs="仿宋_GB2312" w:hint="eastAsia"/>
          <w:kern w:val="0"/>
          <w:sz w:val="32"/>
          <w:szCs w:val="32"/>
          <w:shd w:val="clear" w:color="auto" w:fill="FFFFFF"/>
        </w:rPr>
        <w:t>市政协委员、康富莱控股集团有限公司董事长薛平列席我局周工作例会。</w:t>
      </w:r>
    </w:p>
    <w:p w:rsidR="00CE15D2" w:rsidRPr="00022EC8" w:rsidRDefault="00CE15D2" w:rsidP="00CE15D2">
      <w:pPr>
        <w:widowControl/>
        <w:spacing w:line="560" w:lineRule="exact"/>
        <w:ind w:firstLine="420"/>
        <w:rPr>
          <w:rFonts w:ascii="楷体" w:eastAsia="楷体" w:hAnsi="楷体" w:cs="楷体_GB2312"/>
          <w:kern w:val="0"/>
          <w:sz w:val="32"/>
          <w:szCs w:val="32"/>
          <w:shd w:val="clear" w:color="auto" w:fill="FFFFFF"/>
        </w:rPr>
      </w:pPr>
      <w:r w:rsidRPr="00022EC8">
        <w:rPr>
          <w:rFonts w:ascii="楷体" w:eastAsia="楷体" w:hAnsi="楷体" w:cs="楷体_GB2312" w:hint="eastAsia"/>
          <w:kern w:val="0"/>
          <w:sz w:val="32"/>
          <w:szCs w:val="32"/>
          <w:shd w:val="clear" w:color="auto" w:fill="FFFFFF"/>
        </w:rPr>
        <w:t>（二）推进管理和服务公开</w:t>
      </w:r>
      <w:r w:rsidRPr="00022EC8">
        <w:rPr>
          <w:rFonts w:ascii="宋体" w:hAnsi="宋体" w:cs="宋体" w:hint="eastAsia"/>
          <w:kern w:val="0"/>
          <w:sz w:val="32"/>
          <w:szCs w:val="32"/>
          <w:shd w:val="clear" w:color="auto" w:fill="FFFFFF"/>
        </w:rPr>
        <w:t> </w:t>
      </w:r>
    </w:p>
    <w:p w:rsidR="00CE15D2" w:rsidRPr="00022EC8" w:rsidRDefault="00CE15D2" w:rsidP="00CE15D2">
      <w:pPr>
        <w:widowControl/>
        <w:spacing w:line="560" w:lineRule="exact"/>
        <w:ind w:firstLineChars="220" w:firstLine="707"/>
        <w:rPr>
          <w:rFonts w:ascii="仿宋_GB2312" w:eastAsia="仿宋_GB2312" w:hAnsi="楷体" w:cs="仿宋_GB2312"/>
          <w:kern w:val="0"/>
          <w:sz w:val="32"/>
          <w:szCs w:val="32"/>
          <w:shd w:val="clear" w:color="auto" w:fill="FFFFFF"/>
        </w:rPr>
      </w:pPr>
      <w:r w:rsidRPr="00022EC8">
        <w:rPr>
          <w:rFonts w:ascii="仿宋_GB2312" w:eastAsia="仿宋_GB2312" w:hAnsi="楷体" w:cs="楷体" w:hint="eastAsia"/>
          <w:b/>
          <w:kern w:val="0"/>
          <w:sz w:val="32"/>
          <w:szCs w:val="32"/>
          <w:shd w:val="clear" w:color="auto" w:fill="FFFFFF"/>
        </w:rPr>
        <w:t>1.健全清单管理制度。</w:t>
      </w:r>
      <w:r>
        <w:rPr>
          <w:rFonts w:ascii="仿宋_GB2312" w:eastAsia="仿宋_GB2312" w:hAnsi="楷体" w:cs="仿宋_GB2312" w:hint="eastAsia"/>
          <w:kern w:val="0"/>
          <w:sz w:val="32"/>
          <w:szCs w:val="32"/>
          <w:shd w:val="clear" w:color="auto" w:fill="FFFFFF"/>
        </w:rPr>
        <w:t>按照省上权责清单事项，系统梳理</w:t>
      </w:r>
      <w:r w:rsidRPr="00022EC8">
        <w:rPr>
          <w:rFonts w:ascii="仿宋_GB2312" w:eastAsia="仿宋_GB2312" w:hAnsi="楷体" w:cs="仿宋_GB2312" w:hint="eastAsia"/>
          <w:kern w:val="0"/>
          <w:sz w:val="32"/>
          <w:szCs w:val="32"/>
          <w:shd w:val="clear" w:color="auto" w:fill="FFFFFF"/>
        </w:rPr>
        <w:t>我局权责清单，于2019年7月31日发布《青岛市民营经济发展局关于公布权责清单的公告》（青民发字〔2019〕17号），并按要求报送市委编办和市司法局备案。在2020年第17次局党组会上汇报了我局权责清单工作情况，按照局党组会要求，确保我局权责清单事项全部纳入权责清单管理，并向社会公开，进一步建立健全权责清单管理制度体系。目前，我局权责清单事项共7项，其中行政权力事项1项，公共服务事项6项，公共服务事项</w:t>
      </w:r>
      <w:r w:rsidRPr="00022EC8">
        <w:rPr>
          <w:rFonts w:ascii="仿宋_GB2312" w:eastAsia="仿宋_GB2312" w:hAnsi="楷体" w:cs="仿宋_GB2312" w:hint="eastAsia"/>
          <w:kern w:val="0"/>
          <w:sz w:val="32"/>
          <w:szCs w:val="32"/>
          <w:shd w:val="clear" w:color="auto" w:fill="FFFFFF"/>
        </w:rPr>
        <w:lastRenderedPageBreak/>
        <w:t>中依申请事项1项（信息公开），依申请事项已实现</w:t>
      </w:r>
      <w:proofErr w:type="gramStart"/>
      <w:r w:rsidRPr="00022EC8">
        <w:rPr>
          <w:rFonts w:ascii="仿宋_GB2312" w:eastAsia="仿宋_GB2312" w:hAnsi="楷体" w:cs="仿宋_GB2312" w:hint="eastAsia"/>
          <w:kern w:val="0"/>
          <w:sz w:val="32"/>
          <w:szCs w:val="32"/>
          <w:shd w:val="clear" w:color="auto" w:fill="FFFFFF"/>
        </w:rPr>
        <w:t>全程网办</w:t>
      </w:r>
      <w:proofErr w:type="gramEnd"/>
      <w:r w:rsidRPr="00022EC8">
        <w:rPr>
          <w:rFonts w:ascii="仿宋_GB2312" w:eastAsia="仿宋_GB2312" w:hAnsi="楷体" w:cs="仿宋_GB2312" w:hint="eastAsia"/>
          <w:kern w:val="0"/>
          <w:sz w:val="32"/>
          <w:szCs w:val="32"/>
          <w:shd w:val="clear" w:color="auto" w:fill="FFFFFF"/>
        </w:rPr>
        <w:t>和</w:t>
      </w:r>
      <w:proofErr w:type="gramStart"/>
      <w:r w:rsidRPr="00022EC8">
        <w:rPr>
          <w:rFonts w:ascii="仿宋_GB2312" w:eastAsia="仿宋_GB2312" w:hAnsi="楷体" w:cs="仿宋_GB2312" w:hint="eastAsia"/>
          <w:kern w:val="0"/>
          <w:sz w:val="32"/>
          <w:szCs w:val="32"/>
          <w:shd w:val="clear" w:color="auto" w:fill="FFFFFF"/>
        </w:rPr>
        <w:t>容缺</w:t>
      </w:r>
      <w:proofErr w:type="gramEnd"/>
      <w:r w:rsidRPr="00022EC8">
        <w:rPr>
          <w:rFonts w:ascii="仿宋_GB2312" w:eastAsia="仿宋_GB2312" w:hAnsi="楷体" w:cs="仿宋_GB2312" w:hint="eastAsia"/>
          <w:kern w:val="0"/>
          <w:sz w:val="32"/>
          <w:szCs w:val="32"/>
          <w:shd w:val="clear" w:color="auto" w:fill="FFFFFF"/>
        </w:rPr>
        <w:t>受理。</w:t>
      </w:r>
    </w:p>
    <w:p w:rsidR="00CE15D2" w:rsidRPr="000D58FC" w:rsidRDefault="00CE15D2" w:rsidP="00CE15D2">
      <w:pPr>
        <w:widowControl/>
        <w:spacing w:line="560" w:lineRule="exact"/>
        <w:ind w:firstLine="709"/>
        <w:rPr>
          <w:rFonts w:ascii="仿宋_GB2312" w:eastAsia="仿宋_GB2312" w:hAnsi="楷体" w:cs="仿宋_GB2312"/>
          <w:kern w:val="0"/>
          <w:sz w:val="32"/>
          <w:szCs w:val="32"/>
          <w:shd w:val="clear" w:color="auto" w:fill="FFFFFF"/>
        </w:rPr>
      </w:pPr>
      <w:r w:rsidRPr="00022EC8">
        <w:rPr>
          <w:rFonts w:ascii="仿宋_GB2312" w:eastAsia="仿宋_GB2312" w:hAnsi="楷体" w:cs="楷体" w:hint="eastAsia"/>
          <w:b/>
          <w:kern w:val="0"/>
          <w:sz w:val="32"/>
          <w:szCs w:val="32"/>
          <w:shd w:val="clear" w:color="auto" w:fill="FFFFFF"/>
        </w:rPr>
        <w:t>2.推进政府购买服务公开。</w:t>
      </w:r>
      <w:r w:rsidRPr="00022EC8">
        <w:rPr>
          <w:rFonts w:ascii="仿宋_GB2312" w:eastAsia="仿宋_GB2312" w:hAnsi="楷体" w:cs="仿宋_GB2312" w:hint="eastAsia"/>
          <w:kern w:val="0"/>
          <w:sz w:val="32"/>
          <w:szCs w:val="32"/>
          <w:shd w:val="clear" w:color="auto" w:fill="FFFFFF"/>
        </w:rPr>
        <w:t>一是政府购买服务事项通过政府采购程序确保公平公正，确保承接主体平等竞争；二是所有政府购买服务事项通过青岛</w:t>
      </w:r>
      <w:proofErr w:type="gramStart"/>
      <w:r w:rsidRPr="00022EC8">
        <w:rPr>
          <w:rFonts w:ascii="仿宋_GB2312" w:eastAsia="仿宋_GB2312" w:hAnsi="楷体" w:cs="仿宋_GB2312" w:hint="eastAsia"/>
          <w:kern w:val="0"/>
          <w:sz w:val="32"/>
          <w:szCs w:val="32"/>
          <w:shd w:val="clear" w:color="auto" w:fill="FFFFFF"/>
        </w:rPr>
        <w:t>政务网</w:t>
      </w:r>
      <w:proofErr w:type="gramEnd"/>
      <w:r w:rsidRPr="00022EC8">
        <w:rPr>
          <w:rFonts w:ascii="仿宋_GB2312" w:eastAsia="仿宋_GB2312" w:hAnsi="楷体" w:cs="仿宋_GB2312" w:hint="eastAsia"/>
          <w:kern w:val="0"/>
          <w:sz w:val="32"/>
          <w:szCs w:val="32"/>
          <w:shd w:val="clear" w:color="auto" w:fill="FFFFFF"/>
        </w:rPr>
        <w:t>全面公开，接受社会监督。</w:t>
      </w:r>
    </w:p>
    <w:p w:rsidR="00CE15D2" w:rsidRPr="00022EC8" w:rsidRDefault="00CE15D2" w:rsidP="00CE15D2">
      <w:pPr>
        <w:widowControl/>
        <w:spacing w:line="560" w:lineRule="exact"/>
        <w:ind w:firstLine="420"/>
        <w:rPr>
          <w:rFonts w:ascii="楷体" w:eastAsia="楷体" w:hAnsi="楷体" w:cs="楷体_GB2312"/>
          <w:kern w:val="0"/>
          <w:sz w:val="32"/>
          <w:szCs w:val="32"/>
          <w:shd w:val="clear" w:color="auto" w:fill="FFFFFF"/>
        </w:rPr>
      </w:pPr>
      <w:r w:rsidRPr="00022EC8">
        <w:rPr>
          <w:rFonts w:ascii="楷体" w:eastAsia="楷体" w:hAnsi="楷体" w:cs="楷体_GB2312" w:hint="eastAsia"/>
          <w:kern w:val="0"/>
          <w:sz w:val="32"/>
          <w:szCs w:val="32"/>
          <w:shd w:val="clear" w:color="auto" w:fill="FFFFFF"/>
        </w:rPr>
        <w:t>（三）推进执行公开</w:t>
      </w:r>
      <w:r w:rsidRPr="00022EC8">
        <w:rPr>
          <w:rFonts w:ascii="宋体" w:hAnsi="宋体" w:cs="宋体" w:hint="eastAsia"/>
          <w:kern w:val="0"/>
          <w:sz w:val="32"/>
          <w:szCs w:val="32"/>
          <w:shd w:val="clear" w:color="auto" w:fill="FFFFFF"/>
        </w:rPr>
        <w:t> </w:t>
      </w:r>
    </w:p>
    <w:p w:rsidR="00CE15D2" w:rsidRPr="00022EC8" w:rsidRDefault="00CE15D2" w:rsidP="00CE15D2">
      <w:pPr>
        <w:widowControl/>
        <w:spacing w:line="560" w:lineRule="exact"/>
        <w:ind w:firstLine="709"/>
        <w:rPr>
          <w:rFonts w:ascii="仿宋_GB2312" w:eastAsia="仿宋_GB2312" w:hAnsi="楷体" w:cs="仿宋_GB2312"/>
          <w:kern w:val="0"/>
          <w:sz w:val="32"/>
          <w:szCs w:val="32"/>
          <w:shd w:val="clear" w:color="auto" w:fill="FFFFFF"/>
        </w:rPr>
      </w:pPr>
      <w:r w:rsidRPr="00022EC8">
        <w:rPr>
          <w:rFonts w:ascii="仿宋_GB2312" w:eastAsia="仿宋_GB2312" w:hAnsi="楷体" w:cs="楷体" w:hint="eastAsia"/>
          <w:b/>
          <w:kern w:val="0"/>
          <w:sz w:val="32"/>
          <w:szCs w:val="32"/>
          <w:shd w:val="clear" w:color="auto" w:fill="FFFFFF"/>
        </w:rPr>
        <w:t>1.推动重大决策执行过程公开。</w:t>
      </w:r>
      <w:r w:rsidRPr="00022EC8">
        <w:rPr>
          <w:rFonts w:ascii="仿宋_GB2312" w:eastAsia="仿宋_GB2312" w:hAnsi="楷体" w:cs="仿宋_GB2312" w:hint="eastAsia"/>
          <w:kern w:val="0"/>
          <w:sz w:val="32"/>
          <w:szCs w:val="32"/>
          <w:shd w:val="clear" w:color="auto" w:fill="FFFFFF"/>
        </w:rPr>
        <w:t>系统性、协同性、整体性推进壮大民营经济攻势。一是明确攻坚任务。正式印发攻势方案2.0版，梳理确定重点攻坚任务90项，</w:t>
      </w:r>
      <w:proofErr w:type="gramStart"/>
      <w:r w:rsidRPr="00022EC8">
        <w:rPr>
          <w:rFonts w:ascii="仿宋_GB2312" w:eastAsia="仿宋_GB2312" w:hAnsi="楷体" w:cs="仿宋_GB2312" w:hint="eastAsia"/>
          <w:kern w:val="0"/>
          <w:sz w:val="32"/>
          <w:szCs w:val="32"/>
          <w:shd w:val="clear" w:color="auto" w:fill="FFFFFF"/>
        </w:rPr>
        <w:t>形成攻坚</w:t>
      </w:r>
      <w:proofErr w:type="gramEnd"/>
      <w:r w:rsidRPr="00022EC8">
        <w:rPr>
          <w:rFonts w:ascii="仿宋_GB2312" w:eastAsia="仿宋_GB2312" w:hAnsi="楷体" w:cs="仿宋_GB2312" w:hint="eastAsia"/>
          <w:kern w:val="0"/>
          <w:sz w:val="32"/>
          <w:szCs w:val="32"/>
          <w:shd w:val="clear" w:color="auto" w:fill="FFFFFF"/>
        </w:rPr>
        <w:t>任务责任清单。确定23项壮大民营经济攻势年度重点目标任务，明确牵头部门、责任部门和完成时限。二是做好攻势质询。系统总结2019年度全市壮大民营经济攻势进展，组织攻势质询会。先后完成市政协两轮攻势督导报告所列问题建议办理。三是加强调度督导。指挥部办公室定期调度各部门、各区（市）攻势进展情况，每季度形成攻势进展情况报告。指挥长先后召开多次指挥部会议，召开民间投资等专题会议。组织召开壮大民营经济攻势工作调度会。四是加大宣传力度。举行企业家日和企业家宣传周系列活动，举办全市企业家座谈会。系统总结攻势进展，多篇文章先后被中央统战部《统战工作》、</w:t>
      </w:r>
      <w:proofErr w:type="gramStart"/>
      <w:r w:rsidRPr="00022EC8">
        <w:rPr>
          <w:rFonts w:ascii="仿宋_GB2312" w:eastAsia="仿宋_GB2312" w:hAnsi="楷体" w:cs="仿宋_GB2312" w:hint="eastAsia"/>
          <w:kern w:val="0"/>
          <w:sz w:val="32"/>
          <w:szCs w:val="32"/>
          <w:shd w:val="clear" w:color="auto" w:fill="FFFFFF"/>
        </w:rPr>
        <w:t>国家发改委</w:t>
      </w:r>
      <w:proofErr w:type="gramEnd"/>
      <w:r w:rsidRPr="00022EC8">
        <w:rPr>
          <w:rFonts w:ascii="仿宋_GB2312" w:eastAsia="仿宋_GB2312" w:hAnsi="楷体" w:cs="仿宋_GB2312" w:hint="eastAsia"/>
          <w:kern w:val="0"/>
          <w:sz w:val="32"/>
          <w:szCs w:val="32"/>
          <w:shd w:val="clear" w:color="auto" w:fill="FFFFFF"/>
        </w:rPr>
        <w:t>、《学深圳赶深圳》等内参采用。认定专精特新企业1521家和评选出隐形冠军企业33</w:t>
      </w:r>
      <w:r>
        <w:rPr>
          <w:rFonts w:ascii="仿宋_GB2312" w:eastAsia="仿宋_GB2312" w:hAnsi="楷体" w:cs="仿宋_GB2312" w:hint="eastAsia"/>
          <w:kern w:val="0"/>
          <w:sz w:val="32"/>
          <w:szCs w:val="32"/>
          <w:shd w:val="clear" w:color="auto" w:fill="FFFFFF"/>
        </w:rPr>
        <w:t>家在局官方网站</w:t>
      </w:r>
      <w:r w:rsidRPr="00022EC8">
        <w:rPr>
          <w:rFonts w:ascii="仿宋_GB2312" w:eastAsia="仿宋_GB2312" w:hAnsi="楷体" w:cs="仿宋_GB2312" w:hint="eastAsia"/>
          <w:kern w:val="0"/>
          <w:sz w:val="32"/>
          <w:szCs w:val="32"/>
          <w:shd w:val="clear" w:color="auto" w:fill="FFFFFF"/>
        </w:rPr>
        <w:t>公示。</w:t>
      </w:r>
    </w:p>
    <w:p w:rsidR="00CE15D2" w:rsidRPr="00022EC8" w:rsidRDefault="00CE15D2" w:rsidP="00CE15D2">
      <w:pPr>
        <w:widowControl/>
        <w:spacing w:line="560" w:lineRule="exact"/>
        <w:ind w:firstLine="709"/>
        <w:rPr>
          <w:rFonts w:ascii="仿宋_GB2312" w:eastAsia="仿宋_GB2312" w:hAnsi="楷体" w:cs="仿宋_GB2312"/>
          <w:kern w:val="0"/>
          <w:sz w:val="32"/>
          <w:szCs w:val="32"/>
          <w:shd w:val="clear" w:color="auto" w:fill="FFFFFF"/>
        </w:rPr>
      </w:pPr>
      <w:r w:rsidRPr="00022EC8">
        <w:rPr>
          <w:rFonts w:ascii="仿宋_GB2312" w:eastAsia="仿宋_GB2312" w:hAnsi="楷体" w:cs="楷体" w:hint="eastAsia"/>
          <w:b/>
          <w:kern w:val="0"/>
          <w:sz w:val="32"/>
          <w:szCs w:val="32"/>
          <w:shd w:val="clear" w:color="auto" w:fill="FFFFFF"/>
        </w:rPr>
        <w:lastRenderedPageBreak/>
        <w:t>2.推动人大代表建议和政协委员提案办理结果公开。</w:t>
      </w:r>
      <w:r w:rsidRPr="00022EC8">
        <w:rPr>
          <w:rFonts w:ascii="仿宋_GB2312" w:eastAsia="仿宋_GB2312" w:hAnsi="楷体" w:cs="仿宋_GB2312" w:hint="eastAsia"/>
          <w:kern w:val="0"/>
          <w:sz w:val="32"/>
          <w:szCs w:val="32"/>
          <w:shd w:val="clear" w:color="auto" w:fill="FFFFFF"/>
        </w:rPr>
        <w:t>2020年，我局共收到市“两会”建议提案42件，其中人大</w:t>
      </w:r>
      <w:proofErr w:type="gramStart"/>
      <w:r w:rsidRPr="00022EC8">
        <w:rPr>
          <w:rFonts w:ascii="仿宋_GB2312" w:eastAsia="仿宋_GB2312" w:hAnsi="楷体" w:cs="仿宋_GB2312" w:hint="eastAsia"/>
          <w:kern w:val="0"/>
          <w:sz w:val="32"/>
          <w:szCs w:val="32"/>
          <w:shd w:val="clear" w:color="auto" w:fill="FFFFFF"/>
        </w:rPr>
        <w:t>建议主办</w:t>
      </w:r>
      <w:proofErr w:type="gramEnd"/>
      <w:r w:rsidRPr="00022EC8">
        <w:rPr>
          <w:rFonts w:ascii="仿宋_GB2312" w:eastAsia="仿宋_GB2312" w:hAnsi="楷体" w:cs="仿宋_GB2312" w:hint="eastAsia"/>
          <w:kern w:val="0"/>
          <w:sz w:val="32"/>
          <w:szCs w:val="32"/>
          <w:shd w:val="clear" w:color="auto" w:fill="FFFFFF"/>
        </w:rPr>
        <w:t>6件，会办4件；政协提案主办13件，会办19件。这些建议提案涉及了疫情防控、复工复产、破解民营和中小企业发展难题等多方面社会热点问题。一是所有建议提案均严格按照交办、承办、走访、答复等办理环节在规定期限内办结，充分吸收采纳代表委员的意见和建议。</w:t>
      </w:r>
      <w:r w:rsidR="009E4B95">
        <w:rPr>
          <w:rFonts w:ascii="仿宋_GB2312" w:eastAsia="仿宋_GB2312" w:hAnsi="楷体" w:cs="仿宋_GB2312" w:hint="eastAsia"/>
          <w:kern w:val="0"/>
          <w:sz w:val="32"/>
          <w:szCs w:val="32"/>
          <w:shd w:val="clear" w:color="auto" w:fill="FFFFFF"/>
        </w:rPr>
        <w:t>二</w:t>
      </w:r>
      <w:r w:rsidRPr="00022EC8">
        <w:rPr>
          <w:rFonts w:ascii="仿宋_GB2312" w:eastAsia="仿宋_GB2312" w:hAnsi="楷体" w:cs="仿宋_GB2312" w:hint="eastAsia"/>
          <w:kern w:val="0"/>
          <w:sz w:val="32"/>
          <w:szCs w:val="32"/>
          <w:shd w:val="clear" w:color="auto" w:fill="FFFFFF"/>
        </w:rPr>
        <w:t>是强化举一反三，对于涉及民营和中小企业发展的常见性、具体性问题，</w:t>
      </w:r>
      <w:r w:rsidRPr="00022EC8">
        <w:rPr>
          <w:rFonts w:ascii="仿宋_GB2312" w:eastAsia="仿宋_GB2312" w:hAnsi="楷体" w:cs="仿宋_GB2312"/>
          <w:kern w:val="0"/>
          <w:sz w:val="32"/>
          <w:szCs w:val="32"/>
          <w:shd w:val="clear" w:color="auto" w:fill="FFFFFF"/>
        </w:rPr>
        <w:t>做到触类旁通，从中发现规律性、普遍性的问题加强分析研究，同步推动面上的一批类似问题的解决，达到以点促面的工作效果。</w:t>
      </w:r>
    </w:p>
    <w:p w:rsidR="00CE15D2" w:rsidRPr="00022EC8" w:rsidRDefault="00CE15D2" w:rsidP="00CE15D2">
      <w:pPr>
        <w:widowControl/>
        <w:spacing w:line="560" w:lineRule="exact"/>
        <w:ind w:firstLine="709"/>
        <w:rPr>
          <w:rFonts w:ascii="仿宋_GB2312" w:eastAsia="仿宋_GB2312" w:hAnsi="楷体" w:cs="仿宋_GB2312"/>
          <w:kern w:val="0"/>
          <w:sz w:val="32"/>
          <w:szCs w:val="32"/>
          <w:shd w:val="clear" w:color="auto" w:fill="FFFFFF"/>
        </w:rPr>
      </w:pPr>
      <w:r w:rsidRPr="00022EC8">
        <w:rPr>
          <w:rFonts w:ascii="仿宋_GB2312" w:eastAsia="仿宋_GB2312" w:hAnsi="楷体" w:cs="楷体" w:hint="eastAsia"/>
          <w:b/>
          <w:kern w:val="0"/>
          <w:sz w:val="32"/>
          <w:szCs w:val="32"/>
          <w:shd w:val="clear" w:color="auto" w:fill="FFFFFF"/>
        </w:rPr>
        <w:t>3.健全督查和审计结果公开制度。</w:t>
      </w:r>
      <w:r w:rsidRPr="00022EC8">
        <w:rPr>
          <w:rFonts w:ascii="仿宋_GB2312" w:eastAsia="仿宋_GB2312" w:hAnsi="楷体" w:cs="仿宋_GB2312" w:hint="eastAsia"/>
          <w:kern w:val="0"/>
          <w:sz w:val="32"/>
          <w:szCs w:val="32"/>
          <w:shd w:val="clear" w:color="auto" w:fill="FFFFFF"/>
        </w:rPr>
        <w:t>2020年3月上旬至6月上旬，市委第六巡察组对</w:t>
      </w:r>
      <w:r>
        <w:rPr>
          <w:rFonts w:ascii="仿宋_GB2312" w:eastAsia="仿宋_GB2312" w:hAnsi="楷体" w:cs="仿宋_GB2312" w:hint="eastAsia"/>
          <w:kern w:val="0"/>
          <w:sz w:val="32"/>
          <w:szCs w:val="32"/>
          <w:shd w:val="clear" w:color="auto" w:fill="FFFFFF"/>
        </w:rPr>
        <w:t>我</w:t>
      </w:r>
      <w:r w:rsidRPr="00022EC8">
        <w:rPr>
          <w:rFonts w:ascii="仿宋_GB2312" w:eastAsia="仿宋_GB2312" w:hAnsi="楷体" w:cs="仿宋_GB2312" w:hint="eastAsia"/>
          <w:kern w:val="0"/>
          <w:sz w:val="32"/>
          <w:szCs w:val="32"/>
          <w:shd w:val="clear" w:color="auto" w:fill="FFFFFF"/>
        </w:rPr>
        <w:t>局进行了巡察。根据巡察反馈问题，一是召开巡察整改民主生活会，认领问题与责任，明确整改方向。二是向局党组会汇报加强财务管理措施，提出整改意见。三是成立财务工作整改专班组织开展全面内部审计，监督审计整改落实情况。按照要求，巡察整改情况不予公开。</w:t>
      </w:r>
    </w:p>
    <w:p w:rsidR="00CE15D2" w:rsidRPr="00022EC8" w:rsidRDefault="00CE15D2" w:rsidP="00CE15D2">
      <w:pPr>
        <w:widowControl/>
        <w:spacing w:line="560" w:lineRule="exact"/>
        <w:ind w:firstLine="420"/>
        <w:rPr>
          <w:rFonts w:ascii="楷体" w:eastAsia="楷体" w:hAnsi="楷体" w:cs="楷体"/>
          <w:kern w:val="0"/>
          <w:sz w:val="32"/>
          <w:szCs w:val="32"/>
        </w:rPr>
      </w:pPr>
      <w:r w:rsidRPr="00022EC8">
        <w:rPr>
          <w:rFonts w:ascii="楷体" w:eastAsia="楷体" w:hAnsi="楷体" w:cs="楷体_GB2312" w:hint="eastAsia"/>
          <w:kern w:val="0"/>
          <w:sz w:val="32"/>
          <w:szCs w:val="32"/>
          <w:shd w:val="clear" w:color="auto" w:fill="FFFFFF"/>
        </w:rPr>
        <w:t>（四）推进结果公开</w:t>
      </w:r>
      <w:r w:rsidRPr="00022EC8">
        <w:rPr>
          <w:rFonts w:ascii="宋体" w:hAnsi="宋体" w:cs="宋体" w:hint="eastAsia"/>
          <w:kern w:val="0"/>
          <w:sz w:val="32"/>
          <w:szCs w:val="32"/>
          <w:shd w:val="clear" w:color="auto" w:fill="FFFFFF"/>
        </w:rPr>
        <w:t> </w:t>
      </w:r>
    </w:p>
    <w:p w:rsidR="00CE15D2" w:rsidRPr="00022EC8" w:rsidRDefault="00CE15D2" w:rsidP="00CE15D2">
      <w:pPr>
        <w:widowControl/>
        <w:spacing w:line="560" w:lineRule="exact"/>
        <w:ind w:firstLine="709"/>
        <w:rPr>
          <w:rFonts w:ascii="仿宋_GB2312" w:eastAsia="仿宋_GB2312" w:hAnsi="楷体" w:cs="仿宋_GB2312"/>
          <w:kern w:val="0"/>
          <w:sz w:val="32"/>
          <w:szCs w:val="32"/>
          <w:shd w:val="clear" w:color="auto" w:fill="FFFFFF"/>
        </w:rPr>
      </w:pPr>
      <w:r w:rsidRPr="00022EC8">
        <w:rPr>
          <w:rFonts w:ascii="仿宋_GB2312" w:eastAsia="仿宋_GB2312" w:hAnsi="楷体" w:cs="楷体" w:hint="eastAsia"/>
          <w:b/>
          <w:kern w:val="0"/>
          <w:sz w:val="32"/>
          <w:szCs w:val="32"/>
          <w:shd w:val="clear" w:color="auto" w:fill="FFFFFF"/>
        </w:rPr>
        <w:t>1.建立组织人事任免公开机制</w:t>
      </w:r>
      <w:r w:rsidRPr="00022EC8">
        <w:rPr>
          <w:rFonts w:ascii="仿宋_GB2312" w:eastAsia="仿宋_GB2312" w:hAnsi="楷体" w:cs="仿宋_GB2312" w:hint="eastAsia"/>
          <w:kern w:val="0"/>
          <w:sz w:val="32"/>
          <w:szCs w:val="32"/>
          <w:shd w:val="clear" w:color="auto" w:fill="FFFFFF"/>
        </w:rPr>
        <w:t>。建立组织人事任免公开机制。按照政府信息公开要求和程序，根据我局内设机构及人员调整及时更新机构信息，及时做好组织人事任免文件公开和定期更新工作。2020年共公布组织人事任免文件5次，动态</w:t>
      </w:r>
      <w:proofErr w:type="gramStart"/>
      <w:r w:rsidRPr="00022EC8">
        <w:rPr>
          <w:rFonts w:ascii="仿宋_GB2312" w:eastAsia="仿宋_GB2312" w:hAnsi="楷体" w:cs="仿宋_GB2312" w:hint="eastAsia"/>
          <w:kern w:val="0"/>
          <w:sz w:val="32"/>
          <w:szCs w:val="32"/>
          <w:shd w:val="clear" w:color="auto" w:fill="FFFFFF"/>
        </w:rPr>
        <w:t>调整局</w:t>
      </w:r>
      <w:proofErr w:type="gramEnd"/>
      <w:r w:rsidRPr="00022EC8">
        <w:rPr>
          <w:rFonts w:ascii="仿宋_GB2312" w:eastAsia="仿宋_GB2312" w:hAnsi="楷体" w:cs="仿宋_GB2312" w:hint="eastAsia"/>
          <w:kern w:val="0"/>
          <w:sz w:val="32"/>
          <w:szCs w:val="32"/>
          <w:shd w:val="clear" w:color="auto" w:fill="FFFFFF"/>
        </w:rPr>
        <w:t>领导班子成员分工</w:t>
      </w:r>
      <w:r w:rsidRPr="00022EC8">
        <w:rPr>
          <w:rFonts w:ascii="仿宋_GB2312" w:eastAsia="仿宋_GB2312" w:hAnsi="楷体" w:cs="仿宋_GB2312"/>
          <w:kern w:val="0"/>
          <w:sz w:val="32"/>
          <w:szCs w:val="32"/>
          <w:shd w:val="clear" w:color="auto" w:fill="FFFFFF"/>
        </w:rPr>
        <w:t>1</w:t>
      </w:r>
      <w:r w:rsidRPr="00022EC8">
        <w:rPr>
          <w:rFonts w:ascii="仿宋_GB2312" w:eastAsia="仿宋_GB2312" w:hAnsi="楷体" w:cs="仿宋_GB2312" w:hint="eastAsia"/>
          <w:kern w:val="0"/>
          <w:sz w:val="32"/>
          <w:szCs w:val="32"/>
          <w:shd w:val="clear" w:color="auto" w:fill="FFFFFF"/>
        </w:rPr>
        <w:t>次。</w:t>
      </w:r>
    </w:p>
    <w:p w:rsidR="00CE15D2" w:rsidRPr="00E63ED9" w:rsidRDefault="00CE15D2" w:rsidP="00CE15D2">
      <w:pPr>
        <w:widowControl/>
        <w:spacing w:line="560" w:lineRule="exact"/>
        <w:ind w:firstLine="709"/>
        <w:rPr>
          <w:rFonts w:ascii="仿宋_GB2312" w:eastAsia="仿宋_GB2312" w:hAnsi="楷体" w:cs="仿宋_GB2312"/>
          <w:kern w:val="0"/>
          <w:sz w:val="32"/>
          <w:szCs w:val="32"/>
          <w:shd w:val="clear" w:color="auto" w:fill="FFFFFF"/>
        </w:rPr>
      </w:pPr>
      <w:r w:rsidRPr="0021457C">
        <w:rPr>
          <w:rFonts w:ascii="仿宋_GB2312" w:eastAsia="仿宋_GB2312" w:hAnsi="楷体" w:cs="楷体" w:hint="eastAsia"/>
          <w:b/>
          <w:kern w:val="0"/>
          <w:sz w:val="32"/>
          <w:szCs w:val="32"/>
          <w:shd w:val="clear" w:color="auto" w:fill="FFFFFF"/>
        </w:rPr>
        <w:lastRenderedPageBreak/>
        <w:t>2.</w:t>
      </w:r>
      <w:r w:rsidR="009E4B95">
        <w:rPr>
          <w:rFonts w:ascii="仿宋_GB2312" w:eastAsia="仿宋_GB2312" w:hAnsi="楷体" w:cs="楷体" w:hint="eastAsia"/>
          <w:b/>
          <w:kern w:val="0"/>
          <w:sz w:val="32"/>
          <w:szCs w:val="32"/>
          <w:shd w:val="clear" w:color="auto" w:fill="FFFFFF"/>
        </w:rPr>
        <w:t>推进重大决策落实结果公开。</w:t>
      </w:r>
      <w:r w:rsidR="009E4B95">
        <w:rPr>
          <w:rFonts w:ascii="仿宋_GB2312" w:eastAsia="仿宋_GB2312" w:hAnsi="楷体" w:cs="仿宋_GB2312" w:hint="eastAsia"/>
          <w:kern w:val="0"/>
          <w:sz w:val="32"/>
          <w:szCs w:val="32"/>
          <w:shd w:val="clear" w:color="auto" w:fill="FFFFFF"/>
        </w:rPr>
        <w:t>公开《“十三五”时期全市民营经济发展情况》发布会，</w:t>
      </w:r>
      <w:r>
        <w:rPr>
          <w:rFonts w:ascii="仿宋_GB2312" w:eastAsia="仿宋_GB2312" w:hAnsi="楷体" w:cs="仿宋_GB2312" w:hint="eastAsia"/>
          <w:kern w:val="0"/>
          <w:sz w:val="32"/>
          <w:szCs w:val="32"/>
          <w:shd w:val="clear" w:color="auto" w:fill="FFFFFF"/>
        </w:rPr>
        <w:t>按程序</w:t>
      </w:r>
      <w:r w:rsidRPr="00E63ED9">
        <w:rPr>
          <w:rFonts w:ascii="仿宋_GB2312" w:eastAsia="仿宋_GB2312" w:hAnsi="楷体" w:cs="仿宋_GB2312" w:hint="eastAsia"/>
          <w:kern w:val="0"/>
          <w:sz w:val="32"/>
          <w:szCs w:val="32"/>
          <w:shd w:val="clear" w:color="auto" w:fill="FFFFFF"/>
        </w:rPr>
        <w:t>公开</w:t>
      </w:r>
      <w:r w:rsidR="009E4B95">
        <w:rPr>
          <w:rFonts w:ascii="仿宋_GB2312" w:eastAsia="仿宋_GB2312" w:hAnsi="楷体" w:cs="仿宋_GB2312" w:hint="eastAsia"/>
          <w:kern w:val="0"/>
          <w:sz w:val="32"/>
          <w:szCs w:val="32"/>
          <w:shd w:val="clear" w:color="auto" w:fill="FFFFFF"/>
        </w:rPr>
        <w:t>会议情况</w:t>
      </w:r>
      <w:r w:rsidRPr="00E63ED9">
        <w:rPr>
          <w:rFonts w:ascii="仿宋_GB2312" w:eastAsia="仿宋_GB2312" w:hAnsi="楷体" w:cs="仿宋_GB2312" w:hint="eastAsia"/>
          <w:kern w:val="0"/>
          <w:sz w:val="32"/>
          <w:szCs w:val="32"/>
          <w:shd w:val="clear" w:color="auto" w:fill="FFFFFF"/>
        </w:rPr>
        <w:t>。</w:t>
      </w:r>
    </w:p>
    <w:p w:rsidR="00CE15D2" w:rsidRPr="00022EC8" w:rsidRDefault="00CE15D2" w:rsidP="00CE15D2">
      <w:pPr>
        <w:widowControl/>
        <w:spacing w:line="560" w:lineRule="exact"/>
        <w:ind w:firstLine="709"/>
        <w:rPr>
          <w:rFonts w:ascii="仿宋_GB2312" w:eastAsia="仿宋_GB2312" w:hAnsi="楷体" w:cs="仿宋_GB2312"/>
          <w:kern w:val="0"/>
          <w:sz w:val="32"/>
          <w:szCs w:val="32"/>
          <w:shd w:val="clear" w:color="auto" w:fill="FFFFFF"/>
        </w:rPr>
      </w:pPr>
      <w:r w:rsidRPr="00022EC8">
        <w:rPr>
          <w:rFonts w:ascii="仿宋_GB2312" w:eastAsia="仿宋_GB2312" w:hAnsi="楷体" w:cs="楷体" w:hint="eastAsia"/>
          <w:b/>
          <w:kern w:val="0"/>
          <w:sz w:val="32"/>
          <w:szCs w:val="32"/>
          <w:shd w:val="clear" w:color="auto" w:fill="FFFFFF"/>
        </w:rPr>
        <w:t>3.建立政策文件公开机制</w:t>
      </w:r>
      <w:r w:rsidRPr="00022EC8">
        <w:rPr>
          <w:rFonts w:ascii="仿宋_GB2312" w:eastAsia="仿宋_GB2312" w:hAnsi="楷体" w:cs="仿宋_GB2312" w:hint="eastAsia"/>
          <w:kern w:val="0"/>
          <w:sz w:val="32"/>
          <w:szCs w:val="32"/>
          <w:shd w:val="clear" w:color="auto" w:fill="FFFFFF"/>
        </w:rPr>
        <w:t>。青政办发[2020]5号《青岛市人民政府办公厅关于应对新型冠状病毒感染的肺炎疫情支持中小企业保经营稳发展若干政策措施的通知》、青发[2020]14号《关于支持民营企业和中小企业改革发展的意见》和青政办字[2020]37号《关于印发青岛市落实民营企业创意创新工作实施方案的通知》均在青岛</w:t>
      </w:r>
      <w:proofErr w:type="gramStart"/>
      <w:r w:rsidRPr="00022EC8">
        <w:rPr>
          <w:rFonts w:ascii="仿宋_GB2312" w:eastAsia="仿宋_GB2312" w:hAnsi="楷体" w:cs="仿宋_GB2312" w:hint="eastAsia"/>
          <w:kern w:val="0"/>
          <w:sz w:val="32"/>
          <w:szCs w:val="32"/>
          <w:shd w:val="clear" w:color="auto" w:fill="FFFFFF"/>
        </w:rPr>
        <w:t>政务网和局官网</w:t>
      </w:r>
      <w:proofErr w:type="gramEnd"/>
      <w:r w:rsidRPr="00022EC8">
        <w:rPr>
          <w:rFonts w:ascii="仿宋_GB2312" w:eastAsia="仿宋_GB2312" w:hAnsi="楷体" w:cs="仿宋_GB2312" w:hint="eastAsia"/>
          <w:kern w:val="0"/>
          <w:sz w:val="32"/>
          <w:szCs w:val="32"/>
          <w:shd w:val="clear" w:color="auto" w:fill="FFFFFF"/>
        </w:rPr>
        <w:t>公布。</w:t>
      </w:r>
    </w:p>
    <w:p w:rsidR="00CE15D2" w:rsidRPr="00022EC8" w:rsidRDefault="00CE15D2" w:rsidP="00CE15D2">
      <w:pPr>
        <w:widowControl/>
        <w:spacing w:line="560" w:lineRule="exact"/>
        <w:ind w:firstLine="709"/>
        <w:rPr>
          <w:rFonts w:ascii="仿宋_GB2312" w:eastAsia="仿宋_GB2312" w:hAnsi="楷体" w:cs="仿宋_GB2312"/>
          <w:kern w:val="0"/>
          <w:sz w:val="32"/>
          <w:szCs w:val="32"/>
          <w:shd w:val="clear" w:color="auto" w:fill="FFFFFF"/>
        </w:rPr>
      </w:pPr>
      <w:r w:rsidRPr="00022EC8">
        <w:rPr>
          <w:rFonts w:ascii="仿宋_GB2312" w:eastAsia="仿宋_GB2312" w:hAnsi="楷体" w:cs="楷体" w:hint="eastAsia"/>
          <w:b/>
          <w:kern w:val="0"/>
          <w:sz w:val="32"/>
          <w:szCs w:val="32"/>
          <w:shd w:val="clear" w:color="auto" w:fill="FFFFFF"/>
        </w:rPr>
        <w:t>4.深化重点领域信息公开</w:t>
      </w:r>
      <w:r w:rsidRPr="00022EC8">
        <w:rPr>
          <w:rFonts w:ascii="仿宋_GB2312" w:eastAsia="仿宋_GB2312" w:hAnsi="楷体" w:cs="仿宋_GB2312" w:hint="eastAsia"/>
          <w:kern w:val="0"/>
          <w:sz w:val="32"/>
          <w:szCs w:val="32"/>
          <w:shd w:val="clear" w:color="auto" w:fill="FFFFFF"/>
        </w:rPr>
        <w:t>。一是按时、准确编制部门预、决算信息，经市财政局审核后，在青岛</w:t>
      </w:r>
      <w:proofErr w:type="gramStart"/>
      <w:r w:rsidRPr="00022EC8">
        <w:rPr>
          <w:rFonts w:ascii="仿宋_GB2312" w:eastAsia="仿宋_GB2312" w:hAnsi="楷体" w:cs="仿宋_GB2312" w:hint="eastAsia"/>
          <w:kern w:val="0"/>
          <w:sz w:val="32"/>
          <w:szCs w:val="32"/>
          <w:shd w:val="clear" w:color="auto" w:fill="FFFFFF"/>
        </w:rPr>
        <w:t>政务网</w:t>
      </w:r>
      <w:proofErr w:type="gramEnd"/>
      <w:r w:rsidRPr="00022EC8">
        <w:rPr>
          <w:rFonts w:ascii="仿宋_GB2312" w:eastAsia="仿宋_GB2312" w:hAnsi="楷体" w:cs="仿宋_GB2312" w:hint="eastAsia"/>
          <w:kern w:val="0"/>
          <w:sz w:val="32"/>
          <w:szCs w:val="32"/>
          <w:shd w:val="clear" w:color="auto" w:fill="FFFFFF"/>
        </w:rPr>
        <w:t>公开，接受社会监督。二是加强资金使用管理，保障资金使用符合规定用途，提高经济效益。三是聘请第三方机构对我局中小企业发展专项资金进行绩效评价，将绩效评价报告通过青岛</w:t>
      </w:r>
      <w:proofErr w:type="gramStart"/>
      <w:r w:rsidRPr="00022EC8">
        <w:rPr>
          <w:rFonts w:ascii="仿宋_GB2312" w:eastAsia="仿宋_GB2312" w:hAnsi="楷体" w:cs="仿宋_GB2312" w:hint="eastAsia"/>
          <w:kern w:val="0"/>
          <w:sz w:val="32"/>
          <w:szCs w:val="32"/>
          <w:shd w:val="clear" w:color="auto" w:fill="FFFFFF"/>
        </w:rPr>
        <w:t>政务网</w:t>
      </w:r>
      <w:proofErr w:type="gramEnd"/>
      <w:r w:rsidRPr="00022EC8">
        <w:rPr>
          <w:rFonts w:ascii="仿宋_GB2312" w:eastAsia="仿宋_GB2312" w:hAnsi="楷体" w:cs="仿宋_GB2312" w:hint="eastAsia"/>
          <w:kern w:val="0"/>
          <w:sz w:val="32"/>
          <w:szCs w:val="32"/>
          <w:shd w:val="clear" w:color="auto" w:fill="FFFFFF"/>
        </w:rPr>
        <w:t>公开，接受社会监督。</w:t>
      </w:r>
    </w:p>
    <w:p w:rsidR="00CE15D2" w:rsidRPr="00022EC8" w:rsidRDefault="00CE15D2" w:rsidP="00CE15D2">
      <w:pPr>
        <w:widowControl/>
        <w:spacing w:line="560" w:lineRule="exact"/>
        <w:ind w:firstLine="420"/>
        <w:rPr>
          <w:rFonts w:ascii="楷体" w:eastAsia="楷体" w:hAnsi="楷体" w:cs="楷体"/>
          <w:kern w:val="0"/>
          <w:sz w:val="32"/>
          <w:szCs w:val="32"/>
        </w:rPr>
      </w:pPr>
      <w:r w:rsidRPr="00022EC8">
        <w:rPr>
          <w:rFonts w:ascii="黑体" w:eastAsia="黑体" w:hAnsi="宋体" w:cs="黑体" w:hint="eastAsia"/>
          <w:kern w:val="0"/>
          <w:sz w:val="32"/>
          <w:szCs w:val="32"/>
          <w:shd w:val="clear" w:color="auto" w:fill="FFFFFF"/>
        </w:rPr>
        <w:t>二、扩大政务参与回应社会关切</w:t>
      </w:r>
      <w:r w:rsidRPr="00022EC8">
        <w:rPr>
          <w:rFonts w:ascii="宋体" w:hAnsi="宋体" w:cs="宋体" w:hint="eastAsia"/>
          <w:kern w:val="0"/>
          <w:sz w:val="32"/>
          <w:szCs w:val="32"/>
          <w:shd w:val="clear" w:color="auto" w:fill="FFFFFF"/>
        </w:rPr>
        <w:t> </w:t>
      </w:r>
    </w:p>
    <w:p w:rsidR="00CE15D2" w:rsidRPr="00022EC8" w:rsidRDefault="00CE15D2" w:rsidP="00CE15D2">
      <w:pPr>
        <w:widowControl/>
        <w:spacing w:line="560" w:lineRule="exact"/>
        <w:ind w:firstLine="420"/>
        <w:rPr>
          <w:rFonts w:ascii="楷体" w:eastAsia="楷体" w:hAnsi="楷体" w:cs="楷体_GB2312"/>
          <w:kern w:val="0"/>
          <w:sz w:val="32"/>
          <w:szCs w:val="32"/>
          <w:shd w:val="clear" w:color="auto" w:fill="FFFFFF"/>
        </w:rPr>
      </w:pPr>
      <w:r w:rsidRPr="00022EC8">
        <w:rPr>
          <w:rFonts w:ascii="楷体" w:eastAsia="楷体" w:hAnsi="楷体" w:cs="楷体_GB2312" w:hint="eastAsia"/>
          <w:kern w:val="0"/>
          <w:sz w:val="32"/>
          <w:szCs w:val="32"/>
          <w:shd w:val="clear" w:color="auto" w:fill="FFFFFF"/>
        </w:rPr>
        <w:t>（一）强化政策解读</w:t>
      </w:r>
      <w:r w:rsidRPr="00022EC8">
        <w:rPr>
          <w:rFonts w:ascii="宋体" w:hAnsi="宋体" w:cs="宋体" w:hint="eastAsia"/>
          <w:kern w:val="0"/>
          <w:sz w:val="32"/>
          <w:szCs w:val="32"/>
          <w:shd w:val="clear" w:color="auto" w:fill="FFFFFF"/>
        </w:rPr>
        <w:t> </w:t>
      </w:r>
    </w:p>
    <w:p w:rsidR="00CE15D2" w:rsidRPr="000D58FC" w:rsidRDefault="00CE15D2" w:rsidP="00CE15D2">
      <w:pPr>
        <w:widowControl/>
        <w:spacing w:line="560" w:lineRule="exact"/>
        <w:ind w:firstLine="709"/>
        <w:rPr>
          <w:rFonts w:ascii="仿宋_GB2312" w:eastAsia="仿宋_GB2312" w:hAnsi="楷体" w:cs="仿宋_GB2312"/>
          <w:kern w:val="0"/>
          <w:sz w:val="32"/>
          <w:szCs w:val="32"/>
          <w:shd w:val="clear" w:color="auto" w:fill="FFFFFF"/>
        </w:rPr>
      </w:pPr>
      <w:r w:rsidRPr="00022EC8">
        <w:rPr>
          <w:rFonts w:ascii="仿宋_GB2312" w:eastAsia="仿宋_GB2312" w:hAnsi="楷体" w:cs="楷体" w:hint="eastAsia"/>
          <w:b/>
          <w:kern w:val="0"/>
          <w:sz w:val="32"/>
          <w:szCs w:val="32"/>
          <w:shd w:val="clear" w:color="auto" w:fill="FFFFFF"/>
        </w:rPr>
        <w:t>1.明确政策解读主体、时间和方式。</w:t>
      </w:r>
      <w:r w:rsidRPr="00022EC8">
        <w:rPr>
          <w:rFonts w:ascii="仿宋_GB2312" w:eastAsia="仿宋_GB2312" w:hAnsi="楷体" w:cs="仿宋_GB2312" w:hint="eastAsia"/>
          <w:kern w:val="0"/>
          <w:sz w:val="32"/>
          <w:szCs w:val="32"/>
          <w:shd w:val="clear" w:color="auto" w:fill="FFFFFF"/>
        </w:rPr>
        <w:t>青政办发[2020]5号《青岛市人民政府办公厅关于应对新型冠状病毒感染的肺炎疫情支持中小企业保经营稳发展若干政策措施的通知》、青发[2020]14号《关于支持民营企业和中小企业改革发展的意见》和青政办字[2020]37号《关于印发青岛市落实民营企业创意创新工作实施方案的通知》均在青岛</w:t>
      </w:r>
      <w:proofErr w:type="gramStart"/>
      <w:r w:rsidRPr="00022EC8">
        <w:rPr>
          <w:rFonts w:ascii="仿宋_GB2312" w:eastAsia="仿宋_GB2312" w:hAnsi="楷体" w:cs="仿宋_GB2312" w:hint="eastAsia"/>
          <w:kern w:val="0"/>
          <w:sz w:val="32"/>
          <w:szCs w:val="32"/>
          <w:shd w:val="clear" w:color="auto" w:fill="FFFFFF"/>
        </w:rPr>
        <w:t>政务网和局官网</w:t>
      </w:r>
      <w:proofErr w:type="gramEnd"/>
      <w:r w:rsidRPr="00022EC8">
        <w:rPr>
          <w:rFonts w:ascii="仿宋_GB2312" w:eastAsia="仿宋_GB2312" w:hAnsi="楷体" w:cs="仿宋_GB2312" w:hint="eastAsia"/>
          <w:kern w:val="0"/>
          <w:sz w:val="32"/>
          <w:szCs w:val="32"/>
          <w:shd w:val="clear" w:color="auto" w:fill="FFFFFF"/>
        </w:rPr>
        <w:t>公布。《青岛市人民政府</w:t>
      </w:r>
      <w:r w:rsidRPr="00022EC8">
        <w:rPr>
          <w:rFonts w:ascii="仿宋_GB2312" w:eastAsia="仿宋_GB2312" w:hAnsi="楷体" w:cs="仿宋_GB2312" w:hint="eastAsia"/>
          <w:kern w:val="0"/>
          <w:sz w:val="32"/>
          <w:szCs w:val="32"/>
          <w:shd w:val="clear" w:color="auto" w:fill="FFFFFF"/>
        </w:rPr>
        <w:lastRenderedPageBreak/>
        <w:t>办公厅关于应对新型冠状病毒感染的肺炎疫情支持中小企业保经营稳发展若干政策措施的通知》解读和《关于支持民营企业和中小企业</w:t>
      </w:r>
      <w:r w:rsidR="009E4B95">
        <w:rPr>
          <w:rFonts w:ascii="仿宋_GB2312" w:eastAsia="仿宋_GB2312" w:hAnsi="楷体" w:cs="仿宋_GB2312" w:hint="eastAsia"/>
          <w:kern w:val="0"/>
          <w:sz w:val="32"/>
          <w:szCs w:val="32"/>
          <w:shd w:val="clear" w:color="auto" w:fill="FFFFFF"/>
        </w:rPr>
        <w:t>改革发展的意见》解读由我局牵头解读，均在青岛</w:t>
      </w:r>
      <w:proofErr w:type="gramStart"/>
      <w:r w:rsidR="009E4B95">
        <w:rPr>
          <w:rFonts w:ascii="仿宋_GB2312" w:eastAsia="仿宋_GB2312" w:hAnsi="楷体" w:cs="仿宋_GB2312" w:hint="eastAsia"/>
          <w:kern w:val="0"/>
          <w:sz w:val="32"/>
          <w:szCs w:val="32"/>
          <w:shd w:val="clear" w:color="auto" w:fill="FFFFFF"/>
        </w:rPr>
        <w:t>政务网和局官网</w:t>
      </w:r>
      <w:proofErr w:type="gramEnd"/>
      <w:r w:rsidR="009E4B95">
        <w:rPr>
          <w:rFonts w:ascii="仿宋_GB2312" w:eastAsia="仿宋_GB2312" w:hAnsi="楷体" w:cs="仿宋_GB2312" w:hint="eastAsia"/>
          <w:kern w:val="0"/>
          <w:sz w:val="32"/>
          <w:szCs w:val="32"/>
          <w:shd w:val="clear" w:color="auto" w:fill="FFFFFF"/>
        </w:rPr>
        <w:t>公布。</w:t>
      </w:r>
      <w:r>
        <w:rPr>
          <w:rFonts w:ascii="仿宋_GB2312" w:eastAsia="仿宋_GB2312" w:hAnsi="仿宋_GB2312" w:cs="仿宋_GB2312" w:hint="eastAsia"/>
          <w:sz w:val="32"/>
          <w:szCs w:val="32"/>
        </w:rPr>
        <w:t>《</w:t>
      </w:r>
      <w:r w:rsidRPr="00022EC8">
        <w:rPr>
          <w:rFonts w:ascii="仿宋_GB2312" w:eastAsia="仿宋_GB2312" w:hAnsi="仿宋_GB2312" w:cs="仿宋_GB2312" w:hint="eastAsia"/>
          <w:sz w:val="32"/>
          <w:szCs w:val="32"/>
        </w:rPr>
        <w:t>关于进一步促进民间投资的若干措施</w:t>
      </w:r>
      <w:r>
        <w:rPr>
          <w:rFonts w:ascii="仿宋_GB2312" w:eastAsia="仿宋_GB2312" w:hAnsi="仿宋_GB2312" w:cs="仿宋_GB2312" w:hint="eastAsia"/>
          <w:sz w:val="32"/>
          <w:szCs w:val="32"/>
        </w:rPr>
        <w:t>》</w:t>
      </w:r>
      <w:r w:rsidR="009E4B95">
        <w:rPr>
          <w:rFonts w:ascii="仿宋_GB2312" w:eastAsia="仿宋_GB2312" w:hAnsi="仿宋_GB2312" w:cs="仿宋_GB2312" w:hint="eastAsia"/>
          <w:sz w:val="32"/>
          <w:szCs w:val="32"/>
        </w:rPr>
        <w:t>和</w:t>
      </w:r>
      <w:r w:rsidRPr="00022EC8">
        <w:rPr>
          <w:rFonts w:ascii="仿宋_GB2312" w:eastAsia="仿宋_GB2312" w:hAnsi="仿宋_GB2312" w:cs="仿宋_GB2312" w:hint="eastAsia"/>
          <w:sz w:val="32"/>
          <w:szCs w:val="32"/>
        </w:rPr>
        <w:t>政策</w:t>
      </w:r>
      <w:proofErr w:type="gramStart"/>
      <w:r w:rsidRPr="00022EC8">
        <w:rPr>
          <w:rFonts w:ascii="仿宋_GB2312" w:eastAsia="仿宋_GB2312" w:hAnsi="仿宋_GB2312" w:cs="仿宋_GB2312" w:hint="eastAsia"/>
          <w:sz w:val="32"/>
          <w:szCs w:val="32"/>
        </w:rPr>
        <w:t>解读</w:t>
      </w:r>
      <w:r w:rsidR="009E4B95" w:rsidRPr="00022EC8">
        <w:rPr>
          <w:rFonts w:ascii="仿宋_GB2312" w:eastAsia="仿宋_GB2312" w:hAnsi="楷体" w:cs="仿宋_GB2312" w:hint="eastAsia"/>
          <w:kern w:val="0"/>
          <w:sz w:val="32"/>
          <w:szCs w:val="32"/>
          <w:shd w:val="clear" w:color="auto" w:fill="FFFFFF"/>
        </w:rPr>
        <w:t>均</w:t>
      </w:r>
      <w:proofErr w:type="gramEnd"/>
      <w:r w:rsidR="009E4B95" w:rsidRPr="00022EC8">
        <w:rPr>
          <w:rFonts w:ascii="仿宋_GB2312" w:eastAsia="仿宋_GB2312" w:hAnsi="楷体" w:cs="仿宋_GB2312" w:hint="eastAsia"/>
          <w:kern w:val="0"/>
          <w:sz w:val="32"/>
          <w:szCs w:val="32"/>
          <w:shd w:val="clear" w:color="auto" w:fill="FFFFFF"/>
        </w:rPr>
        <w:t>在青岛</w:t>
      </w:r>
      <w:proofErr w:type="gramStart"/>
      <w:r w:rsidR="009E4B95" w:rsidRPr="00022EC8">
        <w:rPr>
          <w:rFonts w:ascii="仿宋_GB2312" w:eastAsia="仿宋_GB2312" w:hAnsi="楷体" w:cs="仿宋_GB2312" w:hint="eastAsia"/>
          <w:kern w:val="0"/>
          <w:sz w:val="32"/>
          <w:szCs w:val="32"/>
          <w:shd w:val="clear" w:color="auto" w:fill="FFFFFF"/>
        </w:rPr>
        <w:t>政务网和局官网</w:t>
      </w:r>
      <w:proofErr w:type="gramEnd"/>
      <w:r w:rsidR="009E4B95" w:rsidRPr="00022EC8">
        <w:rPr>
          <w:rFonts w:ascii="仿宋_GB2312" w:eastAsia="仿宋_GB2312" w:hAnsi="楷体" w:cs="仿宋_GB2312" w:hint="eastAsia"/>
          <w:kern w:val="0"/>
          <w:sz w:val="32"/>
          <w:szCs w:val="32"/>
          <w:shd w:val="clear" w:color="auto" w:fill="FFFFFF"/>
        </w:rPr>
        <w:t>公布。</w:t>
      </w:r>
    </w:p>
    <w:p w:rsidR="00CE15D2" w:rsidRPr="00022EC8" w:rsidRDefault="00CE15D2" w:rsidP="00CE15D2">
      <w:pPr>
        <w:widowControl/>
        <w:spacing w:line="560" w:lineRule="exact"/>
        <w:ind w:firstLine="709"/>
        <w:rPr>
          <w:rFonts w:ascii="仿宋_GB2312" w:eastAsia="仿宋_GB2312" w:hAnsi="楷体" w:cs="仿宋_GB2312"/>
          <w:kern w:val="0"/>
          <w:sz w:val="32"/>
          <w:szCs w:val="32"/>
          <w:shd w:val="clear" w:color="auto" w:fill="FFFFFF"/>
        </w:rPr>
      </w:pPr>
      <w:r w:rsidRPr="00022EC8">
        <w:rPr>
          <w:rFonts w:ascii="仿宋_GB2312" w:eastAsia="仿宋_GB2312" w:hAnsi="楷体" w:cs="楷体" w:hint="eastAsia"/>
          <w:b/>
          <w:kern w:val="0"/>
          <w:sz w:val="32"/>
          <w:szCs w:val="32"/>
          <w:shd w:val="clear" w:color="auto" w:fill="FFFFFF"/>
        </w:rPr>
        <w:t>2.抓好政策解读宣传宣讲。</w:t>
      </w:r>
      <w:r w:rsidRPr="00022EC8">
        <w:rPr>
          <w:rFonts w:ascii="仿宋_GB2312" w:eastAsia="仿宋_GB2312" w:hAnsi="楷体" w:cs="仿宋_GB2312" w:hint="eastAsia"/>
          <w:kern w:val="0"/>
          <w:sz w:val="32"/>
          <w:szCs w:val="32"/>
          <w:shd w:val="clear" w:color="auto" w:fill="FFFFFF"/>
        </w:rPr>
        <w:t>2020年我局开展政策解读宣传宣讲直播活动</w:t>
      </w:r>
      <w:r>
        <w:rPr>
          <w:rFonts w:ascii="仿宋_GB2312" w:eastAsia="仿宋_GB2312" w:hAnsi="楷体" w:cs="仿宋_GB2312" w:hint="eastAsia"/>
          <w:kern w:val="0"/>
          <w:sz w:val="32"/>
          <w:szCs w:val="32"/>
          <w:shd w:val="clear" w:color="auto" w:fill="FFFFFF"/>
        </w:rPr>
        <w:t>近百</w:t>
      </w:r>
      <w:r w:rsidRPr="00022EC8">
        <w:rPr>
          <w:rFonts w:ascii="仿宋_GB2312" w:eastAsia="仿宋_GB2312" w:hAnsi="楷体" w:cs="仿宋_GB2312" w:hint="eastAsia"/>
          <w:kern w:val="0"/>
          <w:sz w:val="32"/>
          <w:szCs w:val="32"/>
          <w:shd w:val="clear" w:color="auto" w:fill="FFFFFF"/>
        </w:rPr>
        <w:t>场，点击量</w:t>
      </w:r>
      <w:r>
        <w:rPr>
          <w:rFonts w:ascii="仿宋_GB2312" w:eastAsia="仿宋_GB2312" w:hAnsi="楷体" w:cs="仿宋_GB2312" w:hint="eastAsia"/>
          <w:kern w:val="0"/>
          <w:sz w:val="32"/>
          <w:szCs w:val="32"/>
          <w:shd w:val="clear" w:color="auto" w:fill="FFFFFF"/>
        </w:rPr>
        <w:t>400</w:t>
      </w:r>
      <w:r w:rsidRPr="00022EC8">
        <w:rPr>
          <w:rFonts w:ascii="仿宋_GB2312" w:eastAsia="仿宋_GB2312" w:hAnsi="楷体" w:cs="仿宋_GB2312" w:hint="eastAsia"/>
          <w:kern w:val="0"/>
          <w:sz w:val="32"/>
          <w:szCs w:val="32"/>
          <w:shd w:val="clear" w:color="auto" w:fill="FFFFFF"/>
        </w:rPr>
        <w:t>余万次。</w:t>
      </w:r>
    </w:p>
    <w:p w:rsidR="00CE15D2" w:rsidRPr="00022EC8" w:rsidRDefault="00CE15D2" w:rsidP="00CE15D2">
      <w:pPr>
        <w:widowControl/>
        <w:spacing w:line="560" w:lineRule="exact"/>
        <w:ind w:firstLine="420"/>
        <w:rPr>
          <w:rFonts w:ascii="楷体" w:eastAsia="楷体" w:hAnsi="楷体" w:cs="楷体_GB2312"/>
          <w:kern w:val="0"/>
          <w:sz w:val="32"/>
          <w:szCs w:val="32"/>
          <w:shd w:val="clear" w:color="auto" w:fill="FFFFFF"/>
        </w:rPr>
      </w:pPr>
      <w:r w:rsidRPr="00022EC8">
        <w:rPr>
          <w:rFonts w:ascii="楷体" w:eastAsia="楷体" w:hAnsi="楷体" w:cs="楷体_GB2312" w:hint="eastAsia"/>
          <w:kern w:val="0"/>
          <w:sz w:val="32"/>
          <w:szCs w:val="32"/>
          <w:shd w:val="clear" w:color="auto" w:fill="FFFFFF"/>
        </w:rPr>
        <w:t>（二）加强</w:t>
      </w:r>
      <w:proofErr w:type="gramStart"/>
      <w:r w:rsidRPr="00022EC8">
        <w:rPr>
          <w:rFonts w:ascii="楷体" w:eastAsia="楷体" w:hAnsi="楷体" w:cs="楷体_GB2312" w:hint="eastAsia"/>
          <w:kern w:val="0"/>
          <w:sz w:val="32"/>
          <w:szCs w:val="32"/>
          <w:shd w:val="clear" w:color="auto" w:fill="FFFFFF"/>
        </w:rPr>
        <w:t>政民互动</w:t>
      </w:r>
      <w:proofErr w:type="gramEnd"/>
      <w:r w:rsidRPr="00022EC8">
        <w:rPr>
          <w:rFonts w:ascii="宋体" w:hAnsi="宋体" w:cs="宋体" w:hint="eastAsia"/>
          <w:kern w:val="0"/>
          <w:sz w:val="32"/>
          <w:szCs w:val="32"/>
          <w:shd w:val="clear" w:color="auto" w:fill="FFFFFF"/>
        </w:rPr>
        <w:t> </w:t>
      </w:r>
    </w:p>
    <w:p w:rsidR="00CE15D2" w:rsidRPr="000D58FC" w:rsidRDefault="00CE15D2" w:rsidP="00CE15D2">
      <w:pPr>
        <w:widowControl/>
        <w:spacing w:line="560" w:lineRule="exact"/>
        <w:ind w:firstLine="709"/>
        <w:rPr>
          <w:rFonts w:ascii="仿宋_GB2312" w:eastAsia="仿宋_GB2312" w:hAnsi="楷体" w:cs="仿宋_GB2312"/>
          <w:kern w:val="0"/>
          <w:sz w:val="32"/>
          <w:szCs w:val="32"/>
          <w:shd w:val="clear" w:color="auto" w:fill="FFFFFF"/>
        </w:rPr>
      </w:pPr>
      <w:r w:rsidRPr="00022EC8">
        <w:rPr>
          <w:rFonts w:ascii="仿宋_GB2312" w:eastAsia="仿宋_GB2312" w:hAnsi="楷体" w:cs="楷体" w:hint="eastAsia"/>
          <w:b/>
          <w:kern w:val="0"/>
          <w:sz w:val="32"/>
          <w:szCs w:val="32"/>
          <w:shd w:val="clear" w:color="auto" w:fill="FFFFFF"/>
        </w:rPr>
        <w:t>1.扩大公众参与。</w:t>
      </w:r>
      <w:r w:rsidRPr="00022EC8">
        <w:rPr>
          <w:rFonts w:ascii="仿宋_GB2312" w:eastAsia="仿宋_GB2312" w:hAnsi="楷体" w:cs="仿宋_GB2312" w:hint="eastAsia"/>
          <w:kern w:val="0"/>
          <w:sz w:val="32"/>
          <w:szCs w:val="32"/>
          <w:shd w:val="clear" w:color="auto" w:fill="FFFFFF"/>
        </w:rPr>
        <w:t>运用新媒体编辑发布调查问卷等，征集民营和中小企业诉求，主动帮助企业解决难题。</w:t>
      </w:r>
      <w:r w:rsidRPr="00022EC8">
        <w:rPr>
          <w:rFonts w:ascii="宋体" w:hAnsi="宋体" w:cs="宋体" w:hint="eastAsia"/>
          <w:kern w:val="0"/>
          <w:sz w:val="32"/>
          <w:szCs w:val="32"/>
          <w:shd w:val="clear" w:color="auto" w:fill="FFFFFF"/>
        </w:rPr>
        <w:t> </w:t>
      </w:r>
    </w:p>
    <w:p w:rsidR="00CE15D2" w:rsidRPr="00022EC8" w:rsidRDefault="00CE15D2" w:rsidP="00CE15D2">
      <w:pPr>
        <w:widowControl/>
        <w:spacing w:line="560" w:lineRule="exact"/>
        <w:ind w:firstLine="709"/>
        <w:rPr>
          <w:rFonts w:ascii="仿宋_GB2312" w:eastAsia="仿宋_GB2312" w:hAnsi="楷体" w:cs="仿宋_GB2312"/>
          <w:kern w:val="0"/>
          <w:sz w:val="32"/>
          <w:szCs w:val="32"/>
          <w:shd w:val="clear" w:color="auto" w:fill="FFFFFF"/>
        </w:rPr>
      </w:pPr>
      <w:r w:rsidRPr="00022EC8">
        <w:rPr>
          <w:rFonts w:ascii="仿宋_GB2312" w:eastAsia="仿宋_GB2312" w:hAnsi="楷体" w:cs="楷体" w:hint="eastAsia"/>
          <w:b/>
          <w:kern w:val="0"/>
          <w:sz w:val="32"/>
          <w:szCs w:val="32"/>
          <w:shd w:val="clear" w:color="auto" w:fill="FFFFFF"/>
        </w:rPr>
        <w:t>2.推进</w:t>
      </w:r>
      <w:proofErr w:type="gramStart"/>
      <w:r w:rsidRPr="00022EC8">
        <w:rPr>
          <w:rFonts w:ascii="仿宋_GB2312" w:eastAsia="仿宋_GB2312" w:hAnsi="楷体" w:cs="楷体" w:hint="eastAsia"/>
          <w:b/>
          <w:kern w:val="0"/>
          <w:sz w:val="32"/>
          <w:szCs w:val="32"/>
          <w:shd w:val="clear" w:color="auto" w:fill="FFFFFF"/>
        </w:rPr>
        <w:t>政民互动</w:t>
      </w:r>
      <w:proofErr w:type="gramEnd"/>
      <w:r w:rsidRPr="00022EC8">
        <w:rPr>
          <w:rFonts w:ascii="仿宋_GB2312" w:eastAsia="仿宋_GB2312" w:hAnsi="楷体" w:cs="楷体" w:hint="eastAsia"/>
          <w:b/>
          <w:kern w:val="0"/>
          <w:sz w:val="32"/>
          <w:szCs w:val="32"/>
          <w:shd w:val="clear" w:color="auto" w:fill="FFFFFF"/>
        </w:rPr>
        <w:t>平台建设。</w:t>
      </w:r>
      <w:proofErr w:type="gramStart"/>
      <w:r w:rsidRPr="00022EC8">
        <w:rPr>
          <w:rFonts w:ascii="仿宋_GB2312" w:eastAsia="仿宋_GB2312" w:hAnsi="楷体" w:cs="仿宋_GB2312" w:hint="eastAsia"/>
          <w:kern w:val="0"/>
          <w:sz w:val="32"/>
          <w:szCs w:val="32"/>
          <w:shd w:val="clear" w:color="auto" w:fill="FFFFFF"/>
        </w:rPr>
        <w:t>运用局官方微信公众号</w:t>
      </w:r>
      <w:proofErr w:type="gramEnd"/>
      <w:r w:rsidRPr="00022EC8">
        <w:rPr>
          <w:rFonts w:ascii="仿宋_GB2312" w:eastAsia="仿宋_GB2312" w:hAnsi="楷体" w:cs="仿宋_GB2312" w:hint="eastAsia"/>
          <w:kern w:val="0"/>
          <w:sz w:val="32"/>
          <w:szCs w:val="32"/>
          <w:shd w:val="clear" w:color="auto" w:fill="FFFFFF"/>
        </w:rPr>
        <w:t>等新媒体平台，第一时间发布我市重要会议活动、重大决策部署以及经济运行和社会发展重要动态等信息。</w:t>
      </w:r>
      <w:r w:rsidRPr="00022EC8">
        <w:rPr>
          <w:rFonts w:ascii="仿宋_GB2312" w:eastAsia="仿宋_GB2312" w:hAnsi="楷体" w:cs="仿宋_GB2312" w:hint="eastAsia"/>
          <w:kern w:val="0"/>
          <w:sz w:val="32"/>
          <w:szCs w:val="32"/>
          <w:shd w:val="clear" w:color="auto" w:fill="FFFFFF"/>
        </w:rPr>
        <w:t> </w:t>
      </w:r>
    </w:p>
    <w:p w:rsidR="00CE15D2" w:rsidRPr="00022EC8" w:rsidRDefault="00CE15D2" w:rsidP="00CE15D2">
      <w:pPr>
        <w:widowControl/>
        <w:spacing w:line="560" w:lineRule="exact"/>
        <w:ind w:firstLine="420"/>
        <w:rPr>
          <w:rFonts w:ascii="楷体" w:eastAsia="楷体" w:hAnsi="楷体" w:cs="楷体_GB2312"/>
          <w:kern w:val="0"/>
          <w:sz w:val="32"/>
          <w:szCs w:val="32"/>
          <w:shd w:val="clear" w:color="auto" w:fill="FFFFFF"/>
        </w:rPr>
      </w:pPr>
      <w:r w:rsidRPr="00022EC8">
        <w:rPr>
          <w:rFonts w:ascii="楷体" w:eastAsia="楷体" w:hAnsi="楷体" w:cs="楷体_GB2312" w:hint="eastAsia"/>
          <w:kern w:val="0"/>
          <w:sz w:val="32"/>
          <w:szCs w:val="32"/>
          <w:shd w:val="clear" w:color="auto" w:fill="FFFFFF"/>
        </w:rPr>
        <w:t>（三）积极回应社会关切</w:t>
      </w:r>
      <w:r w:rsidRPr="00022EC8">
        <w:rPr>
          <w:rFonts w:ascii="宋体" w:hAnsi="宋体" w:cs="宋体" w:hint="eastAsia"/>
          <w:kern w:val="0"/>
          <w:sz w:val="32"/>
          <w:szCs w:val="32"/>
          <w:shd w:val="clear" w:color="auto" w:fill="FFFFFF"/>
        </w:rPr>
        <w:t> </w:t>
      </w:r>
    </w:p>
    <w:p w:rsidR="00CE15D2" w:rsidRPr="006922CC" w:rsidRDefault="00CE15D2" w:rsidP="006922CC">
      <w:pPr>
        <w:widowControl/>
        <w:spacing w:line="560" w:lineRule="exact"/>
        <w:ind w:firstLine="709"/>
        <w:rPr>
          <w:rFonts w:ascii="仿宋_GB2312" w:eastAsia="仿宋_GB2312" w:hAnsi="楷体" w:cs="仿宋_GB2312"/>
          <w:color w:val="FF0000"/>
          <w:kern w:val="0"/>
          <w:szCs w:val="32"/>
          <w:shd w:val="clear" w:color="auto" w:fill="FFFFFF"/>
        </w:rPr>
      </w:pPr>
      <w:r w:rsidRPr="00022EC8">
        <w:rPr>
          <w:rFonts w:ascii="仿宋_GB2312" w:eastAsia="仿宋_GB2312" w:hAnsi="楷体" w:cs="楷体" w:hint="eastAsia"/>
          <w:b/>
          <w:kern w:val="0"/>
          <w:sz w:val="32"/>
          <w:szCs w:val="32"/>
          <w:shd w:val="clear" w:color="auto" w:fill="FFFFFF"/>
        </w:rPr>
        <w:t>1.规范依申请公开工作。</w:t>
      </w:r>
      <w:r w:rsidRPr="00022EC8">
        <w:rPr>
          <w:rFonts w:ascii="仿宋_GB2312" w:eastAsia="仿宋_GB2312" w:hAnsi="楷体" w:cs="仿宋_GB2312" w:hint="eastAsia"/>
          <w:kern w:val="0"/>
          <w:sz w:val="32"/>
          <w:szCs w:val="32"/>
          <w:shd w:val="clear" w:color="auto" w:fill="FFFFFF"/>
        </w:rPr>
        <w:t>做好依申请公开接受</w:t>
      </w:r>
      <w:r>
        <w:rPr>
          <w:rFonts w:ascii="仿宋_GB2312" w:eastAsia="仿宋_GB2312" w:hAnsi="楷体" w:cs="仿宋_GB2312" w:hint="eastAsia"/>
          <w:kern w:val="0"/>
          <w:sz w:val="32"/>
          <w:szCs w:val="32"/>
          <w:shd w:val="clear" w:color="auto" w:fill="FFFFFF"/>
        </w:rPr>
        <w:t>、登记、办理、调查、答复等各个环节工作，注重程序规范和实体规范，</w:t>
      </w:r>
      <w:r w:rsidRPr="00E63ED9">
        <w:rPr>
          <w:rFonts w:ascii="仿宋_GB2312" w:eastAsia="仿宋_GB2312" w:hAnsi="楷体" w:cs="仿宋_GB2312" w:hint="eastAsia"/>
          <w:kern w:val="0"/>
          <w:sz w:val="32"/>
          <w:szCs w:val="32"/>
          <w:shd w:val="clear" w:color="auto" w:fill="FFFFFF"/>
        </w:rPr>
        <w:t>全年办理</w:t>
      </w:r>
      <w:r w:rsidR="006922CC">
        <w:rPr>
          <w:rFonts w:ascii="仿宋_GB2312" w:eastAsia="仿宋_GB2312" w:hAnsi="楷体" w:cs="仿宋_GB2312" w:hint="eastAsia"/>
          <w:kern w:val="0"/>
          <w:sz w:val="32"/>
          <w:szCs w:val="32"/>
          <w:shd w:val="clear" w:color="auto" w:fill="FFFFFF"/>
        </w:rPr>
        <w:t>6</w:t>
      </w:r>
      <w:r w:rsidRPr="00E63ED9">
        <w:rPr>
          <w:rFonts w:ascii="仿宋_GB2312" w:eastAsia="仿宋_GB2312" w:hAnsi="楷体" w:cs="仿宋_GB2312" w:hint="eastAsia"/>
          <w:kern w:val="0"/>
          <w:sz w:val="32"/>
          <w:szCs w:val="32"/>
          <w:shd w:val="clear" w:color="auto" w:fill="FFFFFF"/>
        </w:rPr>
        <w:t>次依申请公开事项。</w:t>
      </w:r>
      <w:r w:rsidRPr="00E63ED9">
        <w:rPr>
          <w:rFonts w:ascii="仿宋_GB2312" w:eastAsia="仿宋_GB2312" w:hAnsi="楷体" w:cs="仿宋_GB2312" w:hint="eastAsia"/>
          <w:kern w:val="0"/>
          <w:sz w:val="32"/>
          <w:szCs w:val="32"/>
          <w:shd w:val="clear" w:color="auto" w:fill="FFFFFF"/>
        </w:rPr>
        <w:t> </w:t>
      </w:r>
    </w:p>
    <w:p w:rsidR="00CE15D2" w:rsidRPr="006922CC" w:rsidRDefault="00CE15D2" w:rsidP="006922CC">
      <w:pPr>
        <w:snapToGrid w:val="0"/>
        <w:spacing w:line="560" w:lineRule="exact"/>
        <w:ind w:firstLineChars="200" w:firstLine="643"/>
        <w:textAlignment w:val="baseline"/>
        <w:rPr>
          <w:rFonts w:ascii="仿宋_GB2312" w:eastAsia="仿宋_GB2312" w:hAnsi="仿宋_GB2312" w:cs="仿宋_GB2312"/>
          <w:sz w:val="32"/>
          <w:szCs w:val="32"/>
        </w:rPr>
      </w:pPr>
      <w:r w:rsidRPr="00022EC8">
        <w:rPr>
          <w:rFonts w:ascii="仿宋_GB2312" w:eastAsia="仿宋_GB2312" w:hAnsi="楷体" w:cs="楷体" w:hint="eastAsia"/>
          <w:b/>
          <w:kern w:val="0"/>
          <w:sz w:val="32"/>
          <w:szCs w:val="32"/>
          <w:shd w:val="clear" w:color="auto" w:fill="FFFFFF"/>
        </w:rPr>
        <w:t>2.</w:t>
      </w:r>
      <w:r w:rsidRPr="00022EC8">
        <w:rPr>
          <w:rFonts w:ascii="仿宋_GB2312" w:eastAsia="仿宋_GB2312" w:hAnsi="楷体" w:cs="仿宋_GB2312" w:hint="eastAsia"/>
          <w:b/>
          <w:kern w:val="0"/>
          <w:sz w:val="32"/>
          <w:szCs w:val="32"/>
          <w:shd w:val="clear" w:color="auto" w:fill="FFFFFF"/>
        </w:rPr>
        <w:t>健全政务舆情工作机制。</w:t>
      </w:r>
      <w:r>
        <w:rPr>
          <w:rFonts w:ascii="仿宋_GB2312" w:eastAsia="仿宋_GB2312" w:hAnsi="楷体" w:cs="仿宋_GB2312" w:hint="eastAsia"/>
          <w:kern w:val="0"/>
          <w:sz w:val="32"/>
          <w:szCs w:val="32"/>
          <w:shd w:val="clear" w:color="auto" w:fill="FFFFFF"/>
        </w:rPr>
        <w:t>一是</w:t>
      </w:r>
      <w:proofErr w:type="gramStart"/>
      <w:r w:rsidRPr="00022EC8">
        <w:rPr>
          <w:rFonts w:ascii="仿宋_GB2312" w:eastAsia="仿宋_GB2312" w:hAnsi="楷体" w:cs="仿宋_GB2312" w:hint="eastAsia"/>
          <w:kern w:val="0"/>
          <w:sz w:val="32"/>
          <w:szCs w:val="32"/>
          <w:shd w:val="clear" w:color="auto" w:fill="FFFFFF"/>
        </w:rPr>
        <w:t>畅通维</w:t>
      </w:r>
      <w:proofErr w:type="gramEnd"/>
      <w:r w:rsidRPr="00022EC8">
        <w:rPr>
          <w:rFonts w:ascii="仿宋_GB2312" w:eastAsia="仿宋_GB2312" w:hAnsi="楷体" w:cs="仿宋_GB2312" w:hint="eastAsia"/>
          <w:kern w:val="0"/>
          <w:sz w:val="32"/>
          <w:szCs w:val="32"/>
          <w:shd w:val="clear" w:color="auto" w:fill="FFFFFF"/>
        </w:rPr>
        <w:t>权渠道。加强民营企业“市委书记信箱”、12345政务服务民营企业热线工作督导，推动企业诉求高效办理。</w:t>
      </w:r>
      <w:r w:rsidR="006922CC">
        <w:rPr>
          <w:rFonts w:ascii="仿宋_GB2312" w:eastAsia="仿宋_GB2312" w:hAnsi="仿宋_GB2312" w:cs="仿宋_GB2312" w:hint="eastAsia"/>
          <w:sz w:val="32"/>
          <w:szCs w:val="32"/>
        </w:rPr>
        <w:t>全年</w:t>
      </w:r>
      <w:proofErr w:type="gramStart"/>
      <w:r w:rsidR="006922CC" w:rsidRPr="009A4F7F">
        <w:rPr>
          <w:rFonts w:ascii="仿宋_GB2312" w:eastAsia="仿宋_GB2312" w:hAnsi="仿宋_GB2312" w:cs="仿宋_GB2312" w:hint="eastAsia"/>
          <w:sz w:val="32"/>
          <w:szCs w:val="32"/>
        </w:rPr>
        <w:t>累计分流转办民营</w:t>
      </w:r>
      <w:proofErr w:type="gramEnd"/>
      <w:r w:rsidR="006922CC" w:rsidRPr="009A4F7F">
        <w:rPr>
          <w:rFonts w:ascii="仿宋_GB2312" w:eastAsia="仿宋_GB2312" w:hAnsi="仿宋_GB2312" w:cs="仿宋_GB2312" w:hint="eastAsia"/>
          <w:sz w:val="32"/>
          <w:szCs w:val="32"/>
        </w:rPr>
        <w:t>企业来件</w:t>
      </w:r>
      <w:r w:rsidR="006922CC">
        <w:rPr>
          <w:rFonts w:ascii="仿宋_GB2312" w:eastAsia="仿宋_GB2312" w:hAnsi="仿宋_GB2312" w:cs="仿宋_GB2312" w:hint="eastAsia"/>
          <w:sz w:val="32"/>
          <w:szCs w:val="32"/>
        </w:rPr>
        <w:t>537件</w:t>
      </w:r>
      <w:r w:rsidR="006922CC" w:rsidRPr="009A4F7F">
        <w:rPr>
          <w:rFonts w:ascii="仿宋_GB2312" w:eastAsia="仿宋_GB2312" w:hAnsi="仿宋_GB2312" w:cs="仿宋_GB2312" w:hint="eastAsia"/>
          <w:sz w:val="32"/>
          <w:szCs w:val="32"/>
        </w:rPr>
        <w:t>。</w:t>
      </w:r>
      <w:r>
        <w:rPr>
          <w:rFonts w:ascii="仿宋_GB2312" w:eastAsia="仿宋_GB2312" w:hAnsi="楷体" w:cs="仿宋_GB2312" w:hint="eastAsia"/>
          <w:kern w:val="0"/>
          <w:sz w:val="32"/>
          <w:szCs w:val="32"/>
          <w:shd w:val="clear" w:color="auto" w:fill="FFFFFF"/>
        </w:rPr>
        <w:t>二是推动建立清欠工作长效机制。</w:t>
      </w:r>
      <w:r w:rsidR="006922CC">
        <w:rPr>
          <w:rFonts w:ascii="仿宋_GB2312" w:eastAsia="仿宋_GB2312" w:hAnsi="仿宋_GB2312" w:cs="仿宋_GB2312" w:hint="eastAsia"/>
          <w:sz w:val="32"/>
          <w:szCs w:val="32"/>
        </w:rPr>
        <w:t>继2019年为民企清欠30.36亿元，2020年又为32家企业清理欠款</w:t>
      </w:r>
      <w:r w:rsidR="006922CC" w:rsidRPr="006C056B">
        <w:rPr>
          <w:rFonts w:ascii="仿宋_GB2312" w:eastAsia="仿宋_GB2312" w:hAnsi="黑体" w:cs="仿宋_GB2312" w:hint="eastAsia"/>
          <w:sz w:val="32"/>
          <w:szCs w:val="32"/>
        </w:rPr>
        <w:t>8579.45</w:t>
      </w:r>
      <w:r w:rsidR="006922CC">
        <w:rPr>
          <w:rFonts w:ascii="仿宋_GB2312" w:eastAsia="仿宋_GB2312" w:hAnsi="黑体" w:cs="仿宋_GB2312" w:hint="eastAsia"/>
          <w:sz w:val="32"/>
          <w:szCs w:val="32"/>
        </w:rPr>
        <w:t>万</w:t>
      </w:r>
      <w:r w:rsidR="006922CC">
        <w:rPr>
          <w:rFonts w:ascii="仿宋_GB2312" w:eastAsia="仿宋_GB2312" w:hAnsi="仿宋_GB2312" w:cs="仿宋_GB2312" w:hint="eastAsia"/>
          <w:sz w:val="32"/>
          <w:szCs w:val="32"/>
        </w:rPr>
        <w:t>万元。</w:t>
      </w:r>
      <w:r>
        <w:rPr>
          <w:rFonts w:ascii="仿宋_GB2312" w:eastAsia="仿宋_GB2312" w:hAnsi="楷体" w:cs="仿宋_GB2312" w:hint="eastAsia"/>
          <w:kern w:val="0"/>
          <w:sz w:val="32"/>
          <w:szCs w:val="32"/>
          <w:shd w:val="clear" w:color="auto" w:fill="FFFFFF"/>
        </w:rPr>
        <w:t>三是</w:t>
      </w:r>
      <w:r w:rsidRPr="00022EC8">
        <w:rPr>
          <w:rFonts w:ascii="仿宋_GB2312" w:eastAsia="仿宋_GB2312" w:hAnsi="楷体" w:cs="仿宋_GB2312" w:hint="eastAsia"/>
          <w:kern w:val="0"/>
          <w:sz w:val="32"/>
          <w:szCs w:val="32"/>
          <w:shd w:val="clear" w:color="auto" w:fill="FFFFFF"/>
        </w:rPr>
        <w:t>做</w:t>
      </w:r>
      <w:r w:rsidRPr="00022EC8">
        <w:rPr>
          <w:rFonts w:ascii="仿宋_GB2312" w:eastAsia="仿宋_GB2312" w:hAnsi="楷体" w:cs="仿宋_GB2312" w:hint="eastAsia"/>
          <w:kern w:val="0"/>
          <w:sz w:val="32"/>
          <w:szCs w:val="32"/>
          <w:shd w:val="clear" w:color="auto" w:fill="FFFFFF"/>
        </w:rPr>
        <w:lastRenderedPageBreak/>
        <w:t>好网络</w:t>
      </w:r>
      <w:proofErr w:type="gramStart"/>
      <w:r w:rsidRPr="00022EC8">
        <w:rPr>
          <w:rFonts w:ascii="仿宋_GB2312" w:eastAsia="仿宋_GB2312" w:hAnsi="楷体" w:cs="仿宋_GB2312" w:hint="eastAsia"/>
          <w:kern w:val="0"/>
          <w:sz w:val="32"/>
          <w:szCs w:val="32"/>
          <w:shd w:val="clear" w:color="auto" w:fill="FFFFFF"/>
        </w:rPr>
        <w:t>在线问政工</w:t>
      </w:r>
      <w:proofErr w:type="gramEnd"/>
      <w:r w:rsidRPr="00022EC8">
        <w:rPr>
          <w:rFonts w:ascii="仿宋_GB2312" w:eastAsia="仿宋_GB2312" w:hAnsi="楷体" w:cs="仿宋_GB2312" w:hint="eastAsia"/>
          <w:kern w:val="0"/>
          <w:sz w:val="32"/>
          <w:szCs w:val="32"/>
          <w:shd w:val="clear" w:color="auto" w:fill="FFFFFF"/>
        </w:rPr>
        <w:t>作。4月16日，围绕青岛市“隐形冠军”企业</w:t>
      </w:r>
      <w:proofErr w:type="gramStart"/>
      <w:r w:rsidRPr="00022EC8">
        <w:rPr>
          <w:rFonts w:ascii="仿宋_GB2312" w:eastAsia="仿宋_GB2312" w:hAnsi="楷体" w:cs="仿宋_GB2312" w:hint="eastAsia"/>
          <w:kern w:val="0"/>
          <w:sz w:val="32"/>
          <w:szCs w:val="32"/>
          <w:shd w:val="clear" w:color="auto" w:fill="FFFFFF"/>
        </w:rPr>
        <w:t>”</w:t>
      </w:r>
      <w:proofErr w:type="gramEnd"/>
      <w:r w:rsidRPr="00022EC8">
        <w:rPr>
          <w:rFonts w:ascii="仿宋_GB2312" w:eastAsia="仿宋_GB2312" w:hAnsi="楷体" w:cs="仿宋_GB2312" w:hint="eastAsia"/>
          <w:kern w:val="0"/>
          <w:sz w:val="32"/>
          <w:szCs w:val="32"/>
          <w:shd w:val="clear" w:color="auto" w:fill="FFFFFF"/>
        </w:rPr>
        <w:t>、山东省瞪</w:t>
      </w:r>
      <w:proofErr w:type="gramStart"/>
      <w:r w:rsidRPr="00022EC8">
        <w:rPr>
          <w:rFonts w:ascii="仿宋_GB2312" w:eastAsia="仿宋_GB2312" w:hAnsi="楷体" w:cs="仿宋_GB2312" w:hint="eastAsia"/>
          <w:kern w:val="0"/>
          <w:sz w:val="32"/>
          <w:szCs w:val="32"/>
          <w:shd w:val="clear" w:color="auto" w:fill="FFFFFF"/>
        </w:rPr>
        <w:t>羚</w:t>
      </w:r>
      <w:proofErr w:type="gramEnd"/>
      <w:r w:rsidRPr="00022EC8">
        <w:rPr>
          <w:rFonts w:ascii="仿宋_GB2312" w:eastAsia="仿宋_GB2312" w:hAnsi="楷体" w:cs="仿宋_GB2312" w:hint="eastAsia"/>
          <w:kern w:val="0"/>
          <w:sz w:val="32"/>
          <w:szCs w:val="32"/>
          <w:shd w:val="clear" w:color="auto" w:fill="FFFFFF"/>
        </w:rPr>
        <w:t>、独角</w:t>
      </w:r>
      <w:r>
        <w:rPr>
          <w:rFonts w:ascii="仿宋_GB2312" w:eastAsia="仿宋_GB2312" w:hAnsi="楷体" w:cs="仿宋_GB2312" w:hint="eastAsia"/>
          <w:kern w:val="0"/>
          <w:sz w:val="32"/>
          <w:szCs w:val="32"/>
          <w:shd w:val="clear" w:color="auto" w:fill="FFFFFF"/>
        </w:rPr>
        <w:t>兽企业和工信部专精特新“小巨人”企业申报工作及扶持政策等方面我局进行了第一期</w:t>
      </w:r>
      <w:r w:rsidRPr="00022EC8">
        <w:rPr>
          <w:rFonts w:ascii="仿宋_GB2312" w:eastAsia="仿宋_GB2312" w:hAnsi="楷体" w:cs="仿宋_GB2312" w:hint="eastAsia"/>
          <w:kern w:val="0"/>
          <w:sz w:val="32"/>
          <w:szCs w:val="32"/>
          <w:shd w:val="clear" w:color="auto" w:fill="FFFFFF"/>
        </w:rPr>
        <w:t>网络</w:t>
      </w:r>
      <w:proofErr w:type="gramStart"/>
      <w:r w:rsidRPr="00022EC8">
        <w:rPr>
          <w:rFonts w:ascii="仿宋_GB2312" w:eastAsia="仿宋_GB2312" w:hAnsi="楷体" w:cs="仿宋_GB2312" w:hint="eastAsia"/>
          <w:kern w:val="0"/>
          <w:sz w:val="32"/>
          <w:szCs w:val="32"/>
          <w:shd w:val="clear" w:color="auto" w:fill="FFFFFF"/>
        </w:rPr>
        <w:t>在线问政</w:t>
      </w:r>
      <w:r>
        <w:rPr>
          <w:rFonts w:ascii="仿宋_GB2312" w:eastAsia="仿宋_GB2312" w:hAnsi="楷体" w:cs="仿宋_GB2312" w:hint="eastAsia"/>
          <w:kern w:val="0"/>
          <w:sz w:val="32"/>
          <w:szCs w:val="32"/>
          <w:shd w:val="clear" w:color="auto" w:fill="FFFFFF"/>
        </w:rPr>
        <w:t>工</w:t>
      </w:r>
      <w:proofErr w:type="gramEnd"/>
      <w:r>
        <w:rPr>
          <w:rFonts w:ascii="仿宋_GB2312" w:eastAsia="仿宋_GB2312" w:hAnsi="楷体" w:cs="仿宋_GB2312" w:hint="eastAsia"/>
          <w:kern w:val="0"/>
          <w:sz w:val="32"/>
          <w:szCs w:val="32"/>
          <w:shd w:val="clear" w:color="auto" w:fill="FFFFFF"/>
        </w:rPr>
        <w:t>作</w:t>
      </w:r>
      <w:r w:rsidRPr="00022EC8">
        <w:rPr>
          <w:rFonts w:ascii="仿宋_GB2312" w:eastAsia="仿宋_GB2312" w:hAnsi="楷体" w:cs="仿宋_GB2312" w:hint="eastAsia"/>
          <w:kern w:val="0"/>
          <w:sz w:val="32"/>
          <w:szCs w:val="32"/>
          <w:shd w:val="clear" w:color="auto" w:fill="FFFFFF"/>
        </w:rPr>
        <w:t>。广大网友踊跃参与，线上提问数十条，回复率和满意率均达到了100%，成效显著</w:t>
      </w:r>
      <w:r>
        <w:rPr>
          <w:rFonts w:ascii="仿宋_GB2312" w:eastAsia="仿宋_GB2312" w:hAnsi="楷体" w:cs="仿宋_GB2312" w:hint="eastAsia"/>
          <w:kern w:val="0"/>
          <w:sz w:val="32"/>
          <w:szCs w:val="32"/>
          <w:shd w:val="clear" w:color="auto" w:fill="FFFFFF"/>
        </w:rPr>
        <w:t>，</w:t>
      </w:r>
      <w:r w:rsidRPr="00022EC8">
        <w:rPr>
          <w:rFonts w:ascii="仿宋_GB2312" w:eastAsia="仿宋_GB2312" w:hAnsi="楷体" w:cs="仿宋_GB2312" w:hint="eastAsia"/>
          <w:kern w:val="0"/>
          <w:sz w:val="32"/>
          <w:szCs w:val="32"/>
          <w:shd w:val="clear" w:color="auto" w:fill="FFFFFF"/>
        </w:rPr>
        <w:t>宣传了我市</w:t>
      </w:r>
      <w:r>
        <w:rPr>
          <w:rFonts w:ascii="仿宋_GB2312" w:eastAsia="仿宋_GB2312" w:hAnsi="楷体" w:cs="仿宋_GB2312" w:hint="eastAsia"/>
          <w:kern w:val="0"/>
          <w:sz w:val="32"/>
          <w:szCs w:val="32"/>
          <w:shd w:val="clear" w:color="auto" w:fill="FFFFFF"/>
        </w:rPr>
        <w:t>大力实施创新驱动战略，充分激发中小</w:t>
      </w:r>
      <w:proofErr w:type="gramStart"/>
      <w:r>
        <w:rPr>
          <w:rFonts w:ascii="仿宋_GB2312" w:eastAsia="仿宋_GB2312" w:hAnsi="楷体" w:cs="仿宋_GB2312" w:hint="eastAsia"/>
          <w:kern w:val="0"/>
          <w:sz w:val="32"/>
          <w:szCs w:val="32"/>
          <w:shd w:val="clear" w:color="auto" w:fill="FFFFFF"/>
        </w:rPr>
        <w:t>微企业</w:t>
      </w:r>
      <w:proofErr w:type="gramEnd"/>
      <w:r>
        <w:rPr>
          <w:rFonts w:ascii="仿宋_GB2312" w:eastAsia="仿宋_GB2312" w:hAnsi="楷体" w:cs="仿宋_GB2312" w:hint="eastAsia"/>
          <w:kern w:val="0"/>
          <w:sz w:val="32"/>
          <w:szCs w:val="32"/>
          <w:shd w:val="clear" w:color="auto" w:fill="FFFFFF"/>
        </w:rPr>
        <w:t>创业创新活力的战略构想，</w:t>
      </w:r>
      <w:r w:rsidRPr="00022EC8">
        <w:rPr>
          <w:rFonts w:ascii="仿宋_GB2312" w:eastAsia="仿宋_GB2312" w:hAnsi="楷体" w:cs="仿宋_GB2312" w:hint="eastAsia"/>
          <w:kern w:val="0"/>
          <w:sz w:val="32"/>
          <w:szCs w:val="32"/>
          <w:shd w:val="clear" w:color="auto" w:fill="FFFFFF"/>
        </w:rPr>
        <w:t>针对网友在线提出的青岛市“隐形冠军”企业</w:t>
      </w:r>
      <w:proofErr w:type="gramStart"/>
      <w:r w:rsidRPr="00022EC8">
        <w:rPr>
          <w:rFonts w:ascii="仿宋_GB2312" w:eastAsia="仿宋_GB2312" w:hAnsi="楷体" w:cs="仿宋_GB2312" w:hint="eastAsia"/>
          <w:kern w:val="0"/>
          <w:sz w:val="32"/>
          <w:szCs w:val="32"/>
          <w:shd w:val="clear" w:color="auto" w:fill="FFFFFF"/>
        </w:rPr>
        <w:t>”</w:t>
      </w:r>
      <w:proofErr w:type="gramEnd"/>
      <w:r w:rsidRPr="00022EC8">
        <w:rPr>
          <w:rFonts w:ascii="仿宋_GB2312" w:eastAsia="仿宋_GB2312" w:hAnsi="楷体" w:cs="仿宋_GB2312" w:hint="eastAsia"/>
          <w:kern w:val="0"/>
          <w:sz w:val="32"/>
          <w:szCs w:val="32"/>
          <w:shd w:val="clear" w:color="auto" w:fill="FFFFFF"/>
        </w:rPr>
        <w:t>申报和政策扶持等众多问题，在最短的时间内给予最准确、最全面的答复。5月28</w:t>
      </w:r>
      <w:r>
        <w:rPr>
          <w:rFonts w:ascii="仿宋_GB2312" w:eastAsia="仿宋_GB2312" w:hAnsi="楷体" w:cs="仿宋_GB2312" w:hint="eastAsia"/>
          <w:kern w:val="0"/>
          <w:sz w:val="32"/>
          <w:szCs w:val="32"/>
          <w:shd w:val="clear" w:color="auto" w:fill="FFFFFF"/>
        </w:rPr>
        <w:t>日</w:t>
      </w:r>
      <w:r w:rsidRPr="00022EC8">
        <w:rPr>
          <w:rFonts w:ascii="仿宋_GB2312" w:eastAsia="仿宋_GB2312" w:hAnsi="楷体" w:cs="仿宋_GB2312" w:hint="eastAsia"/>
          <w:kern w:val="0"/>
          <w:sz w:val="32"/>
          <w:szCs w:val="32"/>
          <w:shd w:val="clear" w:color="auto" w:fill="FFFFFF"/>
        </w:rPr>
        <w:t>围绕 “青岛政策通平台介绍”主题组织开展</w:t>
      </w:r>
      <w:r>
        <w:rPr>
          <w:rFonts w:ascii="仿宋_GB2312" w:eastAsia="仿宋_GB2312" w:hAnsi="楷体" w:cs="仿宋_GB2312" w:hint="eastAsia"/>
          <w:kern w:val="0"/>
          <w:sz w:val="32"/>
          <w:szCs w:val="32"/>
          <w:shd w:val="clear" w:color="auto" w:fill="FFFFFF"/>
        </w:rPr>
        <w:t>第二期</w:t>
      </w:r>
      <w:r w:rsidRPr="00022EC8">
        <w:rPr>
          <w:rFonts w:ascii="仿宋_GB2312" w:eastAsia="仿宋_GB2312" w:hAnsi="楷体" w:cs="仿宋_GB2312" w:hint="eastAsia"/>
          <w:kern w:val="0"/>
          <w:sz w:val="32"/>
          <w:szCs w:val="32"/>
          <w:shd w:val="clear" w:color="auto" w:fill="FFFFFF"/>
        </w:rPr>
        <w:t>网络</w:t>
      </w:r>
      <w:proofErr w:type="gramStart"/>
      <w:r w:rsidRPr="00022EC8">
        <w:rPr>
          <w:rFonts w:ascii="仿宋_GB2312" w:eastAsia="仿宋_GB2312" w:hAnsi="楷体" w:cs="仿宋_GB2312" w:hint="eastAsia"/>
          <w:kern w:val="0"/>
          <w:sz w:val="32"/>
          <w:szCs w:val="32"/>
          <w:shd w:val="clear" w:color="auto" w:fill="FFFFFF"/>
        </w:rPr>
        <w:t>在线问</w:t>
      </w:r>
      <w:proofErr w:type="gramEnd"/>
      <w:r w:rsidRPr="00022EC8">
        <w:rPr>
          <w:rFonts w:ascii="仿宋_GB2312" w:eastAsia="仿宋_GB2312" w:hAnsi="楷体" w:cs="仿宋_GB2312" w:hint="eastAsia"/>
          <w:kern w:val="0"/>
          <w:sz w:val="32"/>
          <w:szCs w:val="32"/>
          <w:shd w:val="clear" w:color="auto" w:fill="FFFFFF"/>
        </w:rPr>
        <w:t>政，副局长张琳同志围绕企业和市民关心的青岛政策通平台一期运行和二期建设情况进行了详细介绍，在线回复网民问题10个。</w:t>
      </w:r>
      <w:r w:rsidRPr="00022EC8">
        <w:rPr>
          <w:rFonts w:ascii="仿宋_GB2312" w:eastAsia="仿宋_GB2312" w:hAnsi="楷体" w:cs="仿宋_GB2312"/>
          <w:kern w:val="0"/>
          <w:sz w:val="32"/>
          <w:szCs w:val="32"/>
          <w:shd w:val="clear" w:color="auto" w:fill="FFFFFF"/>
        </w:rPr>
        <w:t>7月9日，我局举办今年第三期网络问政活动，重点就民营企业融资问题与广大网友进行在线交流，宣传解读了民营及中小</w:t>
      </w:r>
      <w:proofErr w:type="gramStart"/>
      <w:r w:rsidRPr="00022EC8">
        <w:rPr>
          <w:rFonts w:ascii="仿宋_GB2312" w:eastAsia="仿宋_GB2312" w:hAnsi="楷体" w:cs="仿宋_GB2312"/>
          <w:kern w:val="0"/>
          <w:sz w:val="32"/>
          <w:szCs w:val="32"/>
          <w:shd w:val="clear" w:color="auto" w:fill="FFFFFF"/>
        </w:rPr>
        <w:t>微企业</w:t>
      </w:r>
      <w:proofErr w:type="gramEnd"/>
      <w:r w:rsidRPr="00022EC8">
        <w:rPr>
          <w:rFonts w:ascii="仿宋_GB2312" w:eastAsia="仿宋_GB2312" w:hAnsi="楷体" w:cs="仿宋_GB2312"/>
          <w:kern w:val="0"/>
          <w:sz w:val="32"/>
          <w:szCs w:val="32"/>
          <w:shd w:val="clear" w:color="auto" w:fill="FFFFFF"/>
        </w:rPr>
        <w:t>融资政策，告知网友用好中小</w:t>
      </w:r>
      <w:proofErr w:type="gramStart"/>
      <w:r w:rsidRPr="00022EC8">
        <w:rPr>
          <w:rFonts w:ascii="仿宋_GB2312" w:eastAsia="仿宋_GB2312" w:hAnsi="楷体" w:cs="仿宋_GB2312"/>
          <w:kern w:val="0"/>
          <w:sz w:val="32"/>
          <w:szCs w:val="32"/>
          <w:shd w:val="clear" w:color="auto" w:fill="FFFFFF"/>
        </w:rPr>
        <w:t>微企业</w:t>
      </w:r>
      <w:proofErr w:type="gramEnd"/>
      <w:r w:rsidRPr="00022EC8">
        <w:rPr>
          <w:rFonts w:ascii="仿宋_GB2312" w:eastAsia="仿宋_GB2312" w:hAnsi="楷体" w:cs="仿宋_GB2312"/>
          <w:kern w:val="0"/>
          <w:sz w:val="32"/>
          <w:szCs w:val="32"/>
          <w:shd w:val="clear" w:color="auto" w:fill="FFFFFF"/>
        </w:rPr>
        <w:t>转贷引导基金等事项，活动过程中，共解答了网友11个关注的问题，涉及到银行纯信用贷款获取方式、转贷引导基金申请流程、区域股权交易市场挂牌</w:t>
      </w:r>
      <w:proofErr w:type="gramStart"/>
      <w:r w:rsidRPr="00022EC8">
        <w:rPr>
          <w:rFonts w:ascii="仿宋_GB2312" w:eastAsia="仿宋_GB2312" w:hAnsi="楷体" w:cs="仿宋_GB2312"/>
          <w:kern w:val="0"/>
          <w:sz w:val="32"/>
          <w:szCs w:val="32"/>
          <w:shd w:val="clear" w:color="auto" w:fill="FFFFFF"/>
        </w:rPr>
        <w:t>费用奖补</w:t>
      </w:r>
      <w:proofErr w:type="gramEnd"/>
      <w:r w:rsidRPr="00022EC8">
        <w:rPr>
          <w:rFonts w:ascii="仿宋_GB2312" w:eastAsia="仿宋_GB2312" w:hAnsi="楷体" w:cs="仿宋_GB2312"/>
          <w:kern w:val="0"/>
          <w:sz w:val="32"/>
          <w:szCs w:val="32"/>
          <w:shd w:val="clear" w:color="auto" w:fill="FFFFFF"/>
        </w:rPr>
        <w:t>政策等方面，受到网友的一致好评。10月29日</w:t>
      </w:r>
      <w:r w:rsidRPr="00022EC8">
        <w:rPr>
          <w:rFonts w:ascii="仿宋_GB2312" w:eastAsia="仿宋_GB2312" w:hAnsi="楷体" w:cs="仿宋_GB2312" w:hint="eastAsia"/>
          <w:kern w:val="0"/>
          <w:sz w:val="32"/>
          <w:szCs w:val="32"/>
          <w:shd w:val="clear" w:color="auto" w:fill="FFFFFF"/>
        </w:rPr>
        <w:t>，</w:t>
      </w:r>
      <w:r>
        <w:rPr>
          <w:rFonts w:ascii="仿宋_GB2312" w:eastAsia="仿宋_GB2312" w:hAnsi="楷体" w:cs="仿宋_GB2312" w:hint="eastAsia"/>
          <w:kern w:val="0"/>
          <w:sz w:val="32"/>
          <w:szCs w:val="32"/>
          <w:shd w:val="clear" w:color="auto" w:fill="FFFFFF"/>
        </w:rPr>
        <w:t>我局举行第四期网络</w:t>
      </w:r>
      <w:proofErr w:type="gramStart"/>
      <w:r>
        <w:rPr>
          <w:rFonts w:ascii="仿宋_GB2312" w:eastAsia="仿宋_GB2312" w:hAnsi="楷体" w:cs="仿宋_GB2312" w:hint="eastAsia"/>
          <w:kern w:val="0"/>
          <w:sz w:val="32"/>
          <w:szCs w:val="32"/>
          <w:shd w:val="clear" w:color="auto" w:fill="FFFFFF"/>
        </w:rPr>
        <w:t>在线问</w:t>
      </w:r>
      <w:proofErr w:type="gramEnd"/>
      <w:r>
        <w:rPr>
          <w:rFonts w:ascii="仿宋_GB2312" w:eastAsia="仿宋_GB2312" w:hAnsi="楷体" w:cs="仿宋_GB2312" w:hint="eastAsia"/>
          <w:kern w:val="0"/>
          <w:sz w:val="32"/>
          <w:szCs w:val="32"/>
          <w:shd w:val="clear" w:color="auto" w:fill="FFFFFF"/>
        </w:rPr>
        <w:t>政，</w:t>
      </w:r>
      <w:r w:rsidRPr="00022EC8">
        <w:rPr>
          <w:rFonts w:ascii="仿宋_GB2312" w:eastAsia="仿宋_GB2312" w:hAnsi="楷体" w:cs="仿宋_GB2312" w:hint="eastAsia"/>
          <w:kern w:val="0"/>
          <w:sz w:val="32"/>
          <w:szCs w:val="32"/>
          <w:shd w:val="clear" w:color="auto" w:fill="FFFFFF"/>
        </w:rPr>
        <w:t>局党组书记、局长高善武同志以“壮大民营经济攻势2020年相关进展情况”为主题，与广大网民朋友开展交流互动，听取社会各界对壮大民营经济攻势的意见建议。其中，网友</w:t>
      </w:r>
      <w:proofErr w:type="gramStart"/>
      <w:r w:rsidRPr="00022EC8">
        <w:rPr>
          <w:rFonts w:ascii="仿宋_GB2312" w:eastAsia="仿宋_GB2312" w:hAnsi="楷体" w:cs="仿宋_GB2312" w:hint="eastAsia"/>
          <w:kern w:val="0"/>
          <w:sz w:val="32"/>
          <w:szCs w:val="32"/>
          <w:shd w:val="clear" w:color="auto" w:fill="FFFFFF"/>
        </w:rPr>
        <w:t>共咨询</w:t>
      </w:r>
      <w:proofErr w:type="gramEnd"/>
      <w:r w:rsidRPr="00022EC8">
        <w:rPr>
          <w:rFonts w:ascii="仿宋_GB2312" w:eastAsia="仿宋_GB2312" w:hAnsi="楷体" w:cs="仿宋_GB2312" w:hint="eastAsia"/>
          <w:kern w:val="0"/>
          <w:sz w:val="32"/>
          <w:szCs w:val="32"/>
          <w:shd w:val="clear" w:color="auto" w:fill="FFFFFF"/>
        </w:rPr>
        <w:t>相关问题11个，针对网民朋友提出的问题，高局长均做了耐心细致的回答，网民反映良好。</w:t>
      </w:r>
    </w:p>
    <w:p w:rsidR="00CE15D2" w:rsidRPr="00022EC8" w:rsidRDefault="00CE15D2" w:rsidP="00CE15D2">
      <w:pPr>
        <w:widowControl/>
        <w:spacing w:line="560" w:lineRule="exact"/>
        <w:ind w:firstLine="420"/>
        <w:rPr>
          <w:rFonts w:ascii="楷体" w:eastAsia="楷体" w:hAnsi="楷体" w:cs="楷体"/>
          <w:kern w:val="0"/>
          <w:sz w:val="32"/>
          <w:szCs w:val="32"/>
        </w:rPr>
      </w:pPr>
      <w:r w:rsidRPr="00022EC8">
        <w:rPr>
          <w:rFonts w:ascii="黑体" w:eastAsia="黑体" w:hAnsi="宋体" w:cs="黑体" w:hint="eastAsia"/>
          <w:kern w:val="0"/>
          <w:sz w:val="32"/>
          <w:szCs w:val="32"/>
          <w:shd w:val="clear" w:color="auto" w:fill="FFFFFF"/>
        </w:rPr>
        <w:lastRenderedPageBreak/>
        <w:t>三、优化融合政务公开渠道</w:t>
      </w:r>
      <w:r w:rsidRPr="00022EC8">
        <w:rPr>
          <w:rFonts w:ascii="宋体" w:hAnsi="宋体" w:cs="宋体" w:hint="eastAsia"/>
          <w:kern w:val="0"/>
          <w:sz w:val="32"/>
          <w:szCs w:val="32"/>
          <w:shd w:val="clear" w:color="auto" w:fill="FFFFFF"/>
        </w:rPr>
        <w:t> </w:t>
      </w:r>
    </w:p>
    <w:p w:rsidR="00CE15D2" w:rsidRPr="00022EC8" w:rsidRDefault="00CE15D2" w:rsidP="00CE15D2">
      <w:pPr>
        <w:widowControl/>
        <w:spacing w:line="560" w:lineRule="exact"/>
        <w:ind w:firstLine="420"/>
        <w:rPr>
          <w:rFonts w:ascii="楷体" w:eastAsia="楷体" w:hAnsi="楷体" w:cs="楷体_GB2312"/>
          <w:kern w:val="0"/>
          <w:sz w:val="32"/>
          <w:szCs w:val="32"/>
          <w:shd w:val="clear" w:color="auto" w:fill="FFFFFF"/>
        </w:rPr>
      </w:pPr>
      <w:r w:rsidRPr="00022EC8">
        <w:rPr>
          <w:rFonts w:ascii="楷体" w:eastAsia="楷体" w:hAnsi="楷体" w:cs="楷体_GB2312" w:hint="eastAsia"/>
          <w:kern w:val="0"/>
          <w:sz w:val="32"/>
          <w:szCs w:val="32"/>
          <w:shd w:val="clear" w:color="auto" w:fill="FFFFFF"/>
        </w:rPr>
        <w:t>（一）加强政务公开平台建设</w:t>
      </w:r>
      <w:r w:rsidRPr="00022EC8">
        <w:rPr>
          <w:rFonts w:ascii="宋体" w:hAnsi="宋体" w:cs="宋体" w:hint="eastAsia"/>
          <w:kern w:val="0"/>
          <w:sz w:val="32"/>
          <w:szCs w:val="32"/>
          <w:shd w:val="clear" w:color="auto" w:fill="FFFFFF"/>
        </w:rPr>
        <w:t> </w:t>
      </w:r>
    </w:p>
    <w:p w:rsidR="00CE15D2" w:rsidRPr="00E63ED9" w:rsidRDefault="00CE15D2" w:rsidP="00CE15D2">
      <w:pPr>
        <w:widowControl/>
        <w:spacing w:line="560" w:lineRule="exact"/>
        <w:ind w:firstLine="709"/>
        <w:rPr>
          <w:rFonts w:ascii="仿宋_GB2312" w:eastAsia="仿宋_GB2312" w:hAnsi="楷体" w:cs="仿宋_GB2312"/>
          <w:color w:val="FF0000"/>
          <w:kern w:val="0"/>
          <w:sz w:val="32"/>
          <w:szCs w:val="32"/>
          <w:shd w:val="clear" w:color="auto" w:fill="FFFFFF"/>
        </w:rPr>
      </w:pPr>
      <w:r w:rsidRPr="00E63ED9">
        <w:rPr>
          <w:rFonts w:ascii="仿宋_GB2312" w:eastAsia="仿宋_GB2312" w:hAnsi="楷体" w:cs="楷体" w:hint="eastAsia"/>
          <w:b/>
          <w:kern w:val="0"/>
          <w:sz w:val="32"/>
          <w:szCs w:val="32"/>
          <w:shd w:val="clear" w:color="auto" w:fill="FFFFFF"/>
        </w:rPr>
        <w:t>1.加强官方网站建设。</w:t>
      </w:r>
      <w:r w:rsidRPr="00E63ED9">
        <w:rPr>
          <w:rFonts w:ascii="仿宋_GB2312" w:eastAsia="仿宋_GB2312" w:hAnsi="楷体" w:cs="仿宋_GB2312" w:hint="eastAsia"/>
          <w:sz w:val="32"/>
          <w:szCs w:val="32"/>
          <w:shd w:val="clear" w:color="auto" w:fill="FFFFFF"/>
        </w:rPr>
        <w:t>强化官方网站作为信息公开第一平台作用，主动、及时、全面、准确发布和解读我局信息。</w:t>
      </w:r>
      <w:r w:rsidRPr="00265893">
        <w:rPr>
          <w:rFonts w:ascii="仿宋_GB2312" w:eastAsia="仿宋_GB2312" w:hAnsi="楷体" w:cs="仿宋_GB2312" w:hint="eastAsia"/>
          <w:sz w:val="32"/>
          <w:szCs w:val="32"/>
          <w:shd w:val="clear" w:color="auto" w:fill="FFFFFF"/>
        </w:rPr>
        <w:t>“青岛市民营经济发展局”网站是我局在互联网上发布政务信息，为青岛市广大民营企业和中小企业提供网上服务的门户网站，网站域名：</w:t>
      </w:r>
      <w:hyperlink r:id="rId9" w:history="1">
        <w:r w:rsidRPr="00265893">
          <w:rPr>
            <w:rFonts w:ascii="仿宋_GB2312" w:eastAsia="仿宋_GB2312" w:hAnsi="楷体" w:cs="仿宋_GB2312" w:hint="eastAsia"/>
            <w:sz w:val="32"/>
            <w:szCs w:val="32"/>
            <w:shd w:val="clear" w:color="auto" w:fill="FFFFFF"/>
          </w:rPr>
          <w:t>http://myj.qingdao.gov.cn</w:t>
        </w:r>
      </w:hyperlink>
      <w:r w:rsidRPr="00265893">
        <w:rPr>
          <w:rFonts w:ascii="仿宋_GB2312" w:eastAsia="仿宋_GB2312" w:hAnsi="楷体" w:cs="仿宋_GB2312" w:hint="eastAsia"/>
          <w:sz w:val="32"/>
          <w:szCs w:val="32"/>
          <w:shd w:val="clear" w:color="auto" w:fill="FFFFFF"/>
        </w:rPr>
        <w:t>。于今年5月份开通上线。本着便民、服务企业、更好地为人民服务的宗旨，我局官方网站是履行贯彻执行促进民营经济、中小企业发展的法律法规和方针政策，鼓励、支持、引导民营市场主体，优化民营经济发展环境，建立健全民营经济发展的服务保障体系等职能，面向企业提供服务的官方网站；是我局实现政务信息公开、服务企业和社会公众的重要渠道。门户网站分四大板块，一是政务公开和通知公告板块。包含机构职能、领导专页、公开指南、联系电话、部门信箱和通知公告等栏目，公开党委和局各部门的最新信息。二是工作信息板块。对各处室、中心工作信息进行及时展示，方便企业及时获得所需信息。三是政策法规板块。通过法律法规、政策文件、战“疫”政策指引等多个栏目对青岛市出台的系列政策进行全方位介绍和解读。四是工作动态板块。包含面向企业的各类办事事项、网上系统办事，为网民集中提供网上办理服务，融资服务、创业创新服务、招商合作。</w:t>
      </w:r>
    </w:p>
    <w:p w:rsidR="00CE15D2" w:rsidRPr="00E63ED9" w:rsidRDefault="00CE15D2" w:rsidP="00CE15D2">
      <w:pPr>
        <w:widowControl/>
        <w:spacing w:line="560" w:lineRule="exact"/>
        <w:ind w:firstLine="709"/>
        <w:rPr>
          <w:rFonts w:ascii="仿宋_GB2312" w:eastAsia="仿宋_GB2312" w:hAnsi="楷体" w:cs="楷体"/>
          <w:b/>
          <w:color w:val="FF0000"/>
          <w:kern w:val="0"/>
          <w:sz w:val="32"/>
          <w:szCs w:val="32"/>
          <w:shd w:val="clear" w:color="auto" w:fill="FFFFFF"/>
        </w:rPr>
      </w:pPr>
      <w:r w:rsidRPr="00E63ED9">
        <w:rPr>
          <w:rFonts w:ascii="仿宋_GB2312" w:eastAsia="仿宋_GB2312" w:hAnsi="楷体" w:cs="楷体" w:hint="eastAsia"/>
          <w:b/>
          <w:kern w:val="0"/>
          <w:sz w:val="32"/>
          <w:szCs w:val="32"/>
          <w:shd w:val="clear" w:color="auto" w:fill="FFFFFF"/>
        </w:rPr>
        <w:lastRenderedPageBreak/>
        <w:t>2.更好发挥新闻媒体作用。</w:t>
      </w:r>
      <w:r w:rsidRPr="00E63ED9">
        <w:rPr>
          <w:rFonts w:ascii="仿宋_GB2312" w:eastAsia="仿宋_GB2312" w:hAnsi="楷体" w:cs="仿宋_GB2312" w:hint="eastAsia"/>
          <w:sz w:val="32"/>
          <w:szCs w:val="32"/>
          <w:shd w:val="clear" w:color="auto" w:fill="FFFFFF"/>
        </w:rPr>
        <w:t>运用现代传播工具，提升疫情防控期间的治理能力和政策影响。开设线上直播，在线解读政策。申请开通我局官网，“今日头条”公众号，“青岛民营经济和中小企业”公众号，“澎湃新闻”政务号、“观海新闻”政务</w:t>
      </w:r>
      <w:proofErr w:type="gramStart"/>
      <w:r w:rsidRPr="00E63ED9">
        <w:rPr>
          <w:rFonts w:ascii="仿宋_GB2312" w:eastAsia="仿宋_GB2312" w:hAnsi="楷体" w:cs="仿宋_GB2312" w:hint="eastAsia"/>
          <w:sz w:val="32"/>
          <w:szCs w:val="32"/>
          <w:shd w:val="clear" w:color="auto" w:fill="FFFFFF"/>
        </w:rPr>
        <w:t>号扩大</w:t>
      </w:r>
      <w:proofErr w:type="gramEnd"/>
      <w:r w:rsidRPr="00E63ED9">
        <w:rPr>
          <w:rFonts w:ascii="仿宋_GB2312" w:eastAsia="仿宋_GB2312" w:hAnsi="楷体" w:cs="仿宋_GB2312" w:hint="eastAsia"/>
          <w:sz w:val="32"/>
          <w:szCs w:val="32"/>
          <w:shd w:val="clear" w:color="auto" w:fill="FFFFFF"/>
        </w:rPr>
        <w:t>影响。</w:t>
      </w:r>
      <w:r w:rsidR="006922CC">
        <w:rPr>
          <w:rFonts w:ascii="仿宋_GB2312" w:eastAsia="仿宋_GB2312" w:hAnsi="仿宋_GB2312" w:cs="仿宋_GB2312" w:hint="eastAsia"/>
          <w:sz w:val="32"/>
          <w:szCs w:val="32"/>
        </w:rPr>
        <w:t>全年</w:t>
      </w:r>
      <w:r w:rsidR="006922CC" w:rsidRPr="005C25A9">
        <w:rPr>
          <w:rFonts w:ascii="仿宋_GB2312" w:eastAsia="仿宋_GB2312" w:hAnsi="仿宋_GB2312" w:cs="仿宋_GB2312" w:hint="eastAsia"/>
          <w:sz w:val="32"/>
          <w:szCs w:val="32"/>
        </w:rPr>
        <w:t>在中央、省、市媒体刊发宣传报道</w:t>
      </w:r>
      <w:r w:rsidR="006922CC" w:rsidRPr="002E36F5">
        <w:rPr>
          <w:rFonts w:ascii="仿宋_GB2312" w:eastAsia="仿宋_GB2312" w:hAnsi="仿宋_GB2312" w:cs="仿宋_GB2312" w:hint="eastAsia"/>
          <w:sz w:val="32"/>
          <w:szCs w:val="32"/>
        </w:rPr>
        <w:t>800余篇</w:t>
      </w:r>
      <w:r w:rsidR="006922CC" w:rsidRPr="005C25A9">
        <w:rPr>
          <w:rFonts w:ascii="仿宋_GB2312" w:eastAsia="仿宋_GB2312" w:hAnsi="仿宋_GB2312" w:cs="仿宋_GB2312" w:hint="eastAsia"/>
          <w:sz w:val="32"/>
          <w:szCs w:val="32"/>
        </w:rPr>
        <w:t>。</w:t>
      </w:r>
      <w:r w:rsidRPr="00E63ED9">
        <w:rPr>
          <w:rFonts w:ascii="仿宋_GB2312" w:eastAsia="仿宋_GB2312" w:hAnsi="楷体" w:cs="仿宋_GB2312" w:hint="eastAsia"/>
          <w:sz w:val="32"/>
          <w:szCs w:val="32"/>
          <w:shd w:val="clear" w:color="auto" w:fill="FFFFFF"/>
        </w:rPr>
        <w:t>中央广播频道新闻和报纸摘要节目报道“我为企业找订单”活动。国务院新闻办召开的支持产业链协同有序复工复产有关情况新闻发布会上，青岛市建立“青岛好房东”发布平台被工业和信息化部副部长辛国斌点名表扬。我局牵头制定发布的青岛市《关于应对新型冠状病毒感染的肺炎疫情支持中小企业报经营稳发展若干政策措施的通知》被新华社等媒体广泛报道。</w:t>
      </w:r>
      <w:proofErr w:type="gramStart"/>
      <w:r w:rsidRPr="00E63ED9">
        <w:rPr>
          <w:rFonts w:ascii="仿宋_GB2312" w:eastAsia="仿宋_GB2312" w:hAnsi="楷体" w:cs="仿宋_GB2312" w:hint="eastAsia"/>
          <w:sz w:val="32"/>
          <w:szCs w:val="32"/>
          <w:shd w:val="clear" w:color="auto" w:fill="FFFFFF"/>
        </w:rPr>
        <w:t>齐鲁台</w:t>
      </w:r>
      <w:proofErr w:type="gramEnd"/>
      <w:r w:rsidRPr="00E63ED9">
        <w:rPr>
          <w:rFonts w:ascii="仿宋_GB2312" w:eastAsia="仿宋_GB2312" w:hAnsi="楷体" w:cs="仿宋_GB2312" w:hint="eastAsia"/>
          <w:sz w:val="32"/>
          <w:szCs w:val="32"/>
          <w:shd w:val="clear" w:color="auto" w:fill="FFFFFF"/>
        </w:rPr>
        <w:t>报道防疫开工两不误---青岛企业“新开工”模式交出高分答卷。7月6日，人民日报以《创新驱动数字化转型育新机》为题刊发了我市数字化赋能促进中小企业发展的相关内容。与青岛市广播电视台以“了不起的创业者”为题合作联办了“宣传企业家弘扬企业家精神”的主体活动。</w:t>
      </w:r>
    </w:p>
    <w:p w:rsidR="00CE15D2" w:rsidRPr="00022EC8" w:rsidRDefault="00CE15D2" w:rsidP="00CE15D2">
      <w:pPr>
        <w:widowControl/>
        <w:spacing w:line="560" w:lineRule="exact"/>
        <w:ind w:firstLine="420"/>
        <w:rPr>
          <w:rFonts w:ascii="楷体" w:eastAsia="楷体" w:hAnsi="楷体" w:cs="楷体_GB2312"/>
          <w:kern w:val="0"/>
          <w:sz w:val="32"/>
          <w:szCs w:val="32"/>
          <w:shd w:val="clear" w:color="auto" w:fill="FFFFFF"/>
        </w:rPr>
      </w:pPr>
      <w:r w:rsidRPr="00022EC8">
        <w:rPr>
          <w:rFonts w:ascii="楷体" w:eastAsia="楷体" w:hAnsi="楷体" w:cs="楷体_GB2312" w:hint="eastAsia"/>
          <w:kern w:val="0"/>
          <w:sz w:val="32"/>
          <w:szCs w:val="32"/>
          <w:shd w:val="clear" w:color="auto" w:fill="FFFFFF"/>
        </w:rPr>
        <w:t>（二）打造政务新媒体</w:t>
      </w:r>
    </w:p>
    <w:p w:rsidR="006F0905" w:rsidRDefault="00CE15D2" w:rsidP="00CE15D2">
      <w:pPr>
        <w:widowControl/>
        <w:spacing w:line="560" w:lineRule="exact"/>
        <w:ind w:firstLine="709"/>
        <w:rPr>
          <w:rFonts w:ascii="仿宋_GB2312" w:eastAsia="仿宋_GB2312" w:hAnsi="楷体" w:cs="仿宋_GB2312"/>
          <w:kern w:val="0"/>
          <w:sz w:val="32"/>
          <w:szCs w:val="32"/>
          <w:shd w:val="clear" w:color="auto" w:fill="FFFFFF"/>
        </w:rPr>
      </w:pPr>
      <w:r w:rsidRPr="00022EC8">
        <w:rPr>
          <w:rFonts w:ascii="仿宋_GB2312" w:eastAsia="仿宋_GB2312" w:hAnsi="楷体" w:cs="楷体" w:hint="eastAsia"/>
          <w:b/>
          <w:kern w:val="0"/>
          <w:sz w:val="32"/>
          <w:szCs w:val="32"/>
          <w:shd w:val="clear" w:color="auto" w:fill="FFFFFF"/>
        </w:rPr>
        <w:t>3.打造政务新媒体平台。</w:t>
      </w:r>
      <w:r>
        <w:rPr>
          <w:rFonts w:ascii="仿宋_GB2312" w:eastAsia="仿宋_GB2312" w:hAnsi="楷体" w:cs="仿宋_GB2312" w:hint="eastAsia"/>
          <w:kern w:val="0"/>
          <w:sz w:val="32"/>
          <w:szCs w:val="32"/>
          <w:shd w:val="clear" w:color="auto" w:fill="FFFFFF"/>
        </w:rPr>
        <w:t>积极开通</w:t>
      </w:r>
      <w:r w:rsidRPr="00022EC8">
        <w:rPr>
          <w:rFonts w:ascii="仿宋_GB2312" w:eastAsia="仿宋_GB2312" w:hAnsi="楷体" w:cs="仿宋_GB2312" w:hint="eastAsia"/>
          <w:kern w:val="0"/>
          <w:sz w:val="32"/>
          <w:szCs w:val="32"/>
          <w:shd w:val="clear" w:color="auto" w:fill="FFFFFF"/>
        </w:rPr>
        <w:t>我局官方</w:t>
      </w:r>
      <w:proofErr w:type="gramStart"/>
      <w:r w:rsidRPr="00022EC8">
        <w:rPr>
          <w:rFonts w:ascii="仿宋_GB2312" w:eastAsia="仿宋_GB2312" w:hAnsi="楷体" w:cs="仿宋_GB2312" w:hint="eastAsia"/>
          <w:kern w:val="0"/>
          <w:sz w:val="32"/>
          <w:szCs w:val="32"/>
          <w:shd w:val="clear" w:color="auto" w:fill="FFFFFF"/>
        </w:rPr>
        <w:t>微信公众号</w:t>
      </w:r>
      <w:proofErr w:type="gramEnd"/>
      <w:r w:rsidRPr="00022EC8">
        <w:rPr>
          <w:rFonts w:ascii="仿宋_GB2312" w:eastAsia="仿宋_GB2312" w:hAnsi="楷体" w:cs="仿宋_GB2312" w:hint="eastAsia"/>
          <w:kern w:val="0"/>
          <w:sz w:val="32"/>
          <w:szCs w:val="32"/>
          <w:shd w:val="clear" w:color="auto" w:fill="FFFFFF"/>
        </w:rPr>
        <w:t>——“青岛民营经济和中小企业”及“青岛企业之家”，充分利用</w:t>
      </w:r>
      <w:proofErr w:type="gramStart"/>
      <w:r w:rsidRPr="00022EC8">
        <w:rPr>
          <w:rFonts w:ascii="仿宋_GB2312" w:eastAsia="仿宋_GB2312" w:hAnsi="楷体" w:cs="仿宋_GB2312" w:hint="eastAsia"/>
          <w:kern w:val="0"/>
          <w:sz w:val="32"/>
          <w:szCs w:val="32"/>
          <w:shd w:val="clear" w:color="auto" w:fill="FFFFFF"/>
        </w:rPr>
        <w:t>政务微信新</w:t>
      </w:r>
      <w:proofErr w:type="gramEnd"/>
      <w:r w:rsidRPr="00022EC8">
        <w:rPr>
          <w:rFonts w:ascii="仿宋_GB2312" w:eastAsia="仿宋_GB2312" w:hAnsi="楷体" w:cs="仿宋_GB2312" w:hint="eastAsia"/>
          <w:kern w:val="0"/>
          <w:sz w:val="32"/>
          <w:szCs w:val="32"/>
          <w:shd w:val="clear" w:color="auto" w:fill="FFFFFF"/>
        </w:rPr>
        <w:t>媒体平台，严格内容发布审核制度，每周编辑发布局服务周记——“民发局一周工作‘青’您看”，并根据重点工作、服务活动、政策信息等</w:t>
      </w:r>
      <w:r>
        <w:rPr>
          <w:rFonts w:ascii="仿宋_GB2312" w:eastAsia="仿宋_GB2312" w:hAnsi="楷体" w:cs="仿宋_GB2312" w:hint="eastAsia"/>
          <w:kern w:val="0"/>
          <w:sz w:val="32"/>
          <w:szCs w:val="32"/>
          <w:shd w:val="clear" w:color="auto" w:fill="FFFFFF"/>
        </w:rPr>
        <w:t>主动向企业推送发布，并不断增强信息发</w:t>
      </w:r>
      <w:r>
        <w:rPr>
          <w:rFonts w:ascii="仿宋_GB2312" w:eastAsia="仿宋_GB2312" w:hAnsi="楷体" w:cs="仿宋_GB2312" w:hint="eastAsia"/>
          <w:kern w:val="0"/>
          <w:sz w:val="32"/>
          <w:szCs w:val="32"/>
          <w:shd w:val="clear" w:color="auto" w:fill="FFFFFF"/>
        </w:rPr>
        <w:lastRenderedPageBreak/>
        <w:t>布的时效性。在公众号上开辟企业反映诉求渠道，设立政府信箱，开展在线</w:t>
      </w:r>
      <w:r w:rsidRPr="00022EC8">
        <w:rPr>
          <w:rFonts w:ascii="仿宋_GB2312" w:eastAsia="仿宋_GB2312" w:hAnsi="楷体" w:cs="仿宋_GB2312" w:hint="eastAsia"/>
          <w:kern w:val="0"/>
          <w:sz w:val="32"/>
          <w:szCs w:val="32"/>
          <w:shd w:val="clear" w:color="auto" w:fill="FFFFFF"/>
        </w:rPr>
        <w:t>互动交流，努力帮助民营和中小企业解决难题。</w:t>
      </w:r>
    </w:p>
    <w:p w:rsidR="00CE15D2" w:rsidRPr="002F46CE" w:rsidRDefault="00CE15D2" w:rsidP="00CE15D2">
      <w:pPr>
        <w:widowControl/>
        <w:spacing w:line="560" w:lineRule="exact"/>
        <w:ind w:firstLine="709"/>
        <w:rPr>
          <w:rFonts w:ascii="仿宋_GB2312" w:eastAsia="仿宋_GB2312" w:hAnsi="楷体" w:cs="仿宋_GB2312"/>
          <w:kern w:val="0"/>
          <w:sz w:val="32"/>
          <w:szCs w:val="32"/>
          <w:shd w:val="clear" w:color="auto" w:fill="FFFFFF"/>
        </w:rPr>
      </w:pPr>
      <w:r w:rsidRPr="00D11EA0">
        <w:rPr>
          <w:rFonts w:ascii="仿宋_GB2312" w:eastAsia="仿宋_GB2312" w:hAnsi="楷体" w:cs="楷体" w:hint="eastAsia"/>
          <w:b/>
          <w:kern w:val="0"/>
          <w:sz w:val="32"/>
          <w:szCs w:val="32"/>
          <w:shd w:val="clear" w:color="auto" w:fill="FFFFFF"/>
        </w:rPr>
        <w:t>4.充分利用各级各类新闻媒体平台。</w:t>
      </w:r>
      <w:r w:rsidRPr="002F46CE">
        <w:rPr>
          <w:rFonts w:ascii="仿宋_GB2312" w:eastAsia="仿宋_GB2312" w:hAnsi="楷体" w:cs="仿宋_GB2312" w:hint="eastAsia"/>
          <w:kern w:val="0"/>
          <w:sz w:val="32"/>
          <w:szCs w:val="32"/>
          <w:shd w:val="clear" w:color="auto" w:fill="FFFFFF"/>
        </w:rPr>
        <w:t>与</w:t>
      </w:r>
      <w:r w:rsidRPr="00E63ED9">
        <w:rPr>
          <w:rFonts w:ascii="仿宋_GB2312" w:eastAsia="仿宋_GB2312" w:hAnsi="楷体" w:cs="仿宋_GB2312" w:hint="eastAsia"/>
          <w:kern w:val="0"/>
          <w:sz w:val="32"/>
          <w:szCs w:val="32"/>
          <w:shd w:val="clear" w:color="auto" w:fill="FFFFFF"/>
        </w:rPr>
        <w:t>青岛电视台《新财经》节目企业家访谈</w:t>
      </w:r>
      <w:r>
        <w:rPr>
          <w:rFonts w:ascii="仿宋_GB2312" w:eastAsia="仿宋_GB2312" w:hAnsi="楷体" w:cs="仿宋_GB2312" w:hint="eastAsia"/>
          <w:kern w:val="0"/>
          <w:sz w:val="32"/>
          <w:szCs w:val="32"/>
          <w:shd w:val="clear" w:color="auto" w:fill="FFFFFF"/>
        </w:rPr>
        <w:t>栏目合作。与青岛市广播电视台以“了不起的创业者”为题合作联办</w:t>
      </w:r>
      <w:r w:rsidRPr="002F46CE">
        <w:rPr>
          <w:rFonts w:ascii="仿宋_GB2312" w:eastAsia="仿宋_GB2312" w:hAnsi="楷体" w:cs="仿宋_GB2312" w:hint="eastAsia"/>
          <w:kern w:val="0"/>
          <w:sz w:val="32"/>
          <w:szCs w:val="32"/>
          <w:shd w:val="clear" w:color="auto" w:fill="FFFFFF"/>
        </w:rPr>
        <w:t>“宣传企业家弘扬企业家精神”的主体活动。</w:t>
      </w:r>
    </w:p>
    <w:p w:rsidR="00733B7A" w:rsidRDefault="000E4136">
      <w:pPr>
        <w:snapToGrid w:val="0"/>
        <w:spacing w:line="560" w:lineRule="exact"/>
        <w:jc w:val="left"/>
        <w:rPr>
          <w:rFonts w:ascii="黑体" w:eastAsia="黑体" w:hAnsi="黑体" w:cs="Times New Roman"/>
          <w:color w:val="000000"/>
          <w:sz w:val="32"/>
          <w:szCs w:val="32"/>
        </w:rPr>
      </w:pPr>
      <w:r>
        <w:rPr>
          <w:rFonts w:ascii="黑体" w:eastAsia="黑体" w:hAnsi="黑体" w:cs="Times New Roman" w:hint="eastAsia"/>
          <w:color w:val="000000"/>
          <w:sz w:val="32"/>
          <w:szCs w:val="32"/>
        </w:rPr>
        <w:t>二、主动公开政府信息情况</w:t>
      </w:r>
    </w:p>
    <w:p w:rsidR="00733B7A" w:rsidRDefault="00733B7A">
      <w:pPr>
        <w:snapToGrid w:val="0"/>
        <w:spacing w:line="560" w:lineRule="exact"/>
        <w:jc w:val="left"/>
        <w:rPr>
          <w:rFonts w:ascii="黑体" w:eastAsia="黑体" w:hAnsi="黑体"/>
          <w:color w:val="000000"/>
          <w:sz w:val="16"/>
          <w:szCs w:val="16"/>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0"/>
        <w:gridCol w:w="2098"/>
        <w:gridCol w:w="2133"/>
        <w:gridCol w:w="2268"/>
      </w:tblGrid>
      <w:tr w:rsidR="00733B7A">
        <w:trPr>
          <w:trHeight w:val="495"/>
          <w:jc w:val="center"/>
        </w:trPr>
        <w:tc>
          <w:tcPr>
            <w:tcW w:w="9039" w:type="dxa"/>
            <w:gridSpan w:val="4"/>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第二十条第（一）项</w:t>
            </w:r>
          </w:p>
        </w:tc>
      </w:tr>
      <w:tr w:rsidR="00733B7A">
        <w:trPr>
          <w:trHeight w:val="544"/>
          <w:jc w:val="center"/>
        </w:trPr>
        <w:tc>
          <w:tcPr>
            <w:tcW w:w="2540"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信息内容</w:t>
            </w:r>
          </w:p>
        </w:tc>
        <w:tc>
          <w:tcPr>
            <w:tcW w:w="2098"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本年新制作数量</w:t>
            </w:r>
          </w:p>
        </w:tc>
        <w:tc>
          <w:tcPr>
            <w:tcW w:w="2133"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本年新公开数量</w:t>
            </w:r>
          </w:p>
        </w:tc>
        <w:tc>
          <w:tcPr>
            <w:tcW w:w="2268"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对外公开总数量</w:t>
            </w:r>
          </w:p>
        </w:tc>
      </w:tr>
      <w:tr w:rsidR="00733B7A">
        <w:trPr>
          <w:trHeight w:val="523"/>
          <w:jc w:val="center"/>
        </w:trPr>
        <w:tc>
          <w:tcPr>
            <w:tcW w:w="2540"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规章</w:t>
            </w:r>
          </w:p>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（市政府令）</w:t>
            </w:r>
          </w:p>
        </w:tc>
        <w:tc>
          <w:tcPr>
            <w:tcW w:w="2098"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0</w:t>
            </w:r>
          </w:p>
        </w:tc>
        <w:tc>
          <w:tcPr>
            <w:tcW w:w="2133"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0</w:t>
            </w:r>
          </w:p>
        </w:tc>
        <w:tc>
          <w:tcPr>
            <w:tcW w:w="2268"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0</w:t>
            </w:r>
          </w:p>
        </w:tc>
      </w:tr>
      <w:tr w:rsidR="00733B7A">
        <w:trPr>
          <w:trHeight w:val="471"/>
          <w:jc w:val="center"/>
        </w:trPr>
        <w:tc>
          <w:tcPr>
            <w:tcW w:w="2540"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规范性文件</w:t>
            </w:r>
          </w:p>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（有规范性文件登记号）</w:t>
            </w:r>
          </w:p>
        </w:tc>
        <w:tc>
          <w:tcPr>
            <w:tcW w:w="2098" w:type="dxa"/>
            <w:vAlign w:val="center"/>
          </w:tcPr>
          <w:p w:rsidR="00733B7A" w:rsidRDefault="005A7BEF">
            <w:pPr>
              <w:spacing w:line="560" w:lineRule="exact"/>
              <w:jc w:val="center"/>
              <w:rPr>
                <w:rFonts w:ascii="黑体" w:eastAsia="黑体" w:hAnsi="黑体"/>
                <w:sz w:val="22"/>
                <w:szCs w:val="22"/>
              </w:rPr>
            </w:pPr>
            <w:r>
              <w:rPr>
                <w:rFonts w:ascii="黑体" w:eastAsia="黑体" w:hAnsi="黑体" w:hint="eastAsia"/>
                <w:sz w:val="22"/>
                <w:szCs w:val="22"/>
              </w:rPr>
              <w:t>1</w:t>
            </w:r>
          </w:p>
        </w:tc>
        <w:tc>
          <w:tcPr>
            <w:tcW w:w="2133" w:type="dxa"/>
            <w:vAlign w:val="center"/>
          </w:tcPr>
          <w:p w:rsidR="00733B7A" w:rsidRDefault="005A7BEF">
            <w:pPr>
              <w:spacing w:line="560" w:lineRule="exact"/>
              <w:jc w:val="center"/>
              <w:rPr>
                <w:rFonts w:ascii="黑体" w:eastAsia="黑体" w:hAnsi="黑体"/>
                <w:sz w:val="22"/>
                <w:szCs w:val="22"/>
              </w:rPr>
            </w:pPr>
            <w:r>
              <w:rPr>
                <w:rFonts w:ascii="黑体" w:eastAsia="黑体" w:hAnsi="黑体" w:hint="eastAsia"/>
                <w:sz w:val="22"/>
                <w:szCs w:val="22"/>
              </w:rPr>
              <w:t>1</w:t>
            </w:r>
          </w:p>
        </w:tc>
        <w:tc>
          <w:tcPr>
            <w:tcW w:w="2268" w:type="dxa"/>
            <w:vAlign w:val="center"/>
          </w:tcPr>
          <w:p w:rsidR="00733B7A" w:rsidRDefault="005A7BEF">
            <w:pPr>
              <w:spacing w:line="560" w:lineRule="exact"/>
              <w:jc w:val="center"/>
              <w:rPr>
                <w:rFonts w:ascii="黑体" w:eastAsia="黑体" w:hAnsi="黑体"/>
                <w:sz w:val="22"/>
                <w:szCs w:val="22"/>
              </w:rPr>
            </w:pPr>
            <w:r>
              <w:rPr>
                <w:rFonts w:ascii="黑体" w:eastAsia="黑体" w:hAnsi="黑体" w:hint="eastAsia"/>
                <w:sz w:val="22"/>
                <w:szCs w:val="22"/>
              </w:rPr>
              <w:t>1</w:t>
            </w:r>
          </w:p>
        </w:tc>
      </w:tr>
      <w:tr w:rsidR="00733B7A">
        <w:trPr>
          <w:trHeight w:val="480"/>
          <w:jc w:val="center"/>
        </w:trPr>
        <w:tc>
          <w:tcPr>
            <w:tcW w:w="9039" w:type="dxa"/>
            <w:gridSpan w:val="4"/>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第二十条第（五）项</w:t>
            </w:r>
          </w:p>
        </w:tc>
      </w:tr>
      <w:tr w:rsidR="00733B7A">
        <w:trPr>
          <w:trHeight w:val="545"/>
          <w:jc w:val="center"/>
        </w:trPr>
        <w:tc>
          <w:tcPr>
            <w:tcW w:w="2540"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信息内容</w:t>
            </w:r>
          </w:p>
        </w:tc>
        <w:tc>
          <w:tcPr>
            <w:tcW w:w="2098"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上一年项目数量</w:t>
            </w:r>
          </w:p>
        </w:tc>
        <w:tc>
          <w:tcPr>
            <w:tcW w:w="2133"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本年增/减</w:t>
            </w:r>
          </w:p>
        </w:tc>
        <w:tc>
          <w:tcPr>
            <w:tcW w:w="2268"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处理决定数量</w:t>
            </w:r>
          </w:p>
        </w:tc>
      </w:tr>
      <w:tr w:rsidR="00733B7A">
        <w:trPr>
          <w:trHeight w:val="528"/>
          <w:jc w:val="center"/>
        </w:trPr>
        <w:tc>
          <w:tcPr>
            <w:tcW w:w="2540"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行政许可</w:t>
            </w:r>
          </w:p>
        </w:tc>
        <w:tc>
          <w:tcPr>
            <w:tcW w:w="2098"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0</w:t>
            </w:r>
          </w:p>
        </w:tc>
        <w:tc>
          <w:tcPr>
            <w:tcW w:w="2133"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0</w:t>
            </w:r>
          </w:p>
        </w:tc>
        <w:tc>
          <w:tcPr>
            <w:tcW w:w="2268"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0</w:t>
            </w:r>
          </w:p>
        </w:tc>
      </w:tr>
      <w:tr w:rsidR="00733B7A">
        <w:trPr>
          <w:trHeight w:val="550"/>
          <w:jc w:val="center"/>
        </w:trPr>
        <w:tc>
          <w:tcPr>
            <w:tcW w:w="2540"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其他对外管理服务事项</w:t>
            </w:r>
          </w:p>
        </w:tc>
        <w:tc>
          <w:tcPr>
            <w:tcW w:w="2098" w:type="dxa"/>
            <w:vAlign w:val="center"/>
          </w:tcPr>
          <w:p w:rsidR="00733B7A" w:rsidRDefault="005A7BEF">
            <w:pPr>
              <w:spacing w:line="560" w:lineRule="exact"/>
              <w:jc w:val="center"/>
              <w:rPr>
                <w:rFonts w:ascii="黑体" w:eastAsia="黑体" w:hAnsi="黑体"/>
                <w:sz w:val="22"/>
                <w:szCs w:val="22"/>
              </w:rPr>
            </w:pPr>
            <w:r>
              <w:rPr>
                <w:rFonts w:ascii="黑体" w:eastAsia="黑体" w:hAnsi="黑体" w:hint="eastAsia"/>
                <w:sz w:val="22"/>
                <w:szCs w:val="22"/>
              </w:rPr>
              <w:t>7</w:t>
            </w:r>
          </w:p>
        </w:tc>
        <w:tc>
          <w:tcPr>
            <w:tcW w:w="2133" w:type="dxa"/>
            <w:vAlign w:val="center"/>
          </w:tcPr>
          <w:p w:rsidR="00733B7A" w:rsidRDefault="005A7BEF">
            <w:pPr>
              <w:spacing w:line="560" w:lineRule="exact"/>
              <w:jc w:val="center"/>
              <w:rPr>
                <w:rFonts w:ascii="黑体" w:eastAsia="黑体" w:hAnsi="黑体"/>
                <w:sz w:val="22"/>
                <w:szCs w:val="22"/>
              </w:rPr>
            </w:pPr>
            <w:r>
              <w:rPr>
                <w:rFonts w:ascii="黑体" w:eastAsia="黑体" w:hAnsi="黑体" w:hint="eastAsia"/>
                <w:sz w:val="22"/>
                <w:szCs w:val="22"/>
              </w:rPr>
              <w:t>0</w:t>
            </w:r>
          </w:p>
        </w:tc>
        <w:tc>
          <w:tcPr>
            <w:tcW w:w="2268" w:type="dxa"/>
            <w:vAlign w:val="center"/>
          </w:tcPr>
          <w:p w:rsidR="00733B7A" w:rsidRDefault="005A7BEF">
            <w:pPr>
              <w:spacing w:line="560" w:lineRule="exact"/>
              <w:jc w:val="center"/>
              <w:rPr>
                <w:rFonts w:ascii="黑体" w:eastAsia="黑体" w:hAnsi="黑体"/>
                <w:sz w:val="22"/>
                <w:szCs w:val="22"/>
              </w:rPr>
            </w:pPr>
            <w:r>
              <w:rPr>
                <w:rFonts w:ascii="黑体" w:eastAsia="黑体" w:hAnsi="黑体" w:hint="eastAsia"/>
                <w:sz w:val="22"/>
                <w:szCs w:val="22"/>
              </w:rPr>
              <w:t>6</w:t>
            </w:r>
          </w:p>
        </w:tc>
      </w:tr>
      <w:tr w:rsidR="00733B7A">
        <w:trPr>
          <w:trHeight w:val="406"/>
          <w:jc w:val="center"/>
        </w:trPr>
        <w:tc>
          <w:tcPr>
            <w:tcW w:w="9039" w:type="dxa"/>
            <w:gridSpan w:val="4"/>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第二十条第（六）项</w:t>
            </w:r>
          </w:p>
        </w:tc>
      </w:tr>
      <w:tr w:rsidR="00733B7A">
        <w:trPr>
          <w:trHeight w:val="531"/>
          <w:jc w:val="center"/>
        </w:trPr>
        <w:tc>
          <w:tcPr>
            <w:tcW w:w="2540"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信息内容</w:t>
            </w:r>
          </w:p>
        </w:tc>
        <w:tc>
          <w:tcPr>
            <w:tcW w:w="2098"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上一年项目数量</w:t>
            </w:r>
          </w:p>
        </w:tc>
        <w:tc>
          <w:tcPr>
            <w:tcW w:w="2133"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本年增/减</w:t>
            </w:r>
          </w:p>
        </w:tc>
        <w:tc>
          <w:tcPr>
            <w:tcW w:w="2268"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处理决定数量</w:t>
            </w:r>
          </w:p>
        </w:tc>
      </w:tr>
      <w:tr w:rsidR="00733B7A">
        <w:trPr>
          <w:trHeight w:val="430"/>
          <w:jc w:val="center"/>
        </w:trPr>
        <w:tc>
          <w:tcPr>
            <w:tcW w:w="2540"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行政处罚</w:t>
            </w:r>
          </w:p>
        </w:tc>
        <w:tc>
          <w:tcPr>
            <w:tcW w:w="2098"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0</w:t>
            </w:r>
          </w:p>
        </w:tc>
        <w:tc>
          <w:tcPr>
            <w:tcW w:w="2133"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0</w:t>
            </w:r>
          </w:p>
        </w:tc>
        <w:tc>
          <w:tcPr>
            <w:tcW w:w="2268"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0</w:t>
            </w:r>
          </w:p>
        </w:tc>
      </w:tr>
      <w:tr w:rsidR="00733B7A">
        <w:trPr>
          <w:trHeight w:val="409"/>
          <w:jc w:val="center"/>
        </w:trPr>
        <w:tc>
          <w:tcPr>
            <w:tcW w:w="2540"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行政强制</w:t>
            </w:r>
          </w:p>
        </w:tc>
        <w:tc>
          <w:tcPr>
            <w:tcW w:w="2098"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0</w:t>
            </w:r>
          </w:p>
        </w:tc>
        <w:tc>
          <w:tcPr>
            <w:tcW w:w="2133"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0</w:t>
            </w:r>
          </w:p>
        </w:tc>
        <w:tc>
          <w:tcPr>
            <w:tcW w:w="2268"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0</w:t>
            </w:r>
          </w:p>
        </w:tc>
      </w:tr>
      <w:tr w:rsidR="00733B7A">
        <w:trPr>
          <w:trHeight w:val="474"/>
          <w:jc w:val="center"/>
        </w:trPr>
        <w:tc>
          <w:tcPr>
            <w:tcW w:w="9039" w:type="dxa"/>
            <w:gridSpan w:val="4"/>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lastRenderedPageBreak/>
              <w:t>第二十条第（八）项</w:t>
            </w:r>
          </w:p>
        </w:tc>
      </w:tr>
      <w:tr w:rsidR="00733B7A">
        <w:trPr>
          <w:trHeight w:val="270"/>
          <w:jc w:val="center"/>
        </w:trPr>
        <w:tc>
          <w:tcPr>
            <w:tcW w:w="2540"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信息内容</w:t>
            </w:r>
          </w:p>
        </w:tc>
        <w:tc>
          <w:tcPr>
            <w:tcW w:w="2098"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上一年项目数量</w:t>
            </w:r>
          </w:p>
        </w:tc>
        <w:tc>
          <w:tcPr>
            <w:tcW w:w="4401" w:type="dxa"/>
            <w:gridSpan w:val="2"/>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本年增/减</w:t>
            </w:r>
          </w:p>
        </w:tc>
      </w:tr>
      <w:tr w:rsidR="00733B7A">
        <w:trPr>
          <w:trHeight w:val="551"/>
          <w:jc w:val="center"/>
        </w:trPr>
        <w:tc>
          <w:tcPr>
            <w:tcW w:w="2540"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行政事业性收费</w:t>
            </w:r>
          </w:p>
        </w:tc>
        <w:tc>
          <w:tcPr>
            <w:tcW w:w="2098"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0</w:t>
            </w:r>
          </w:p>
        </w:tc>
        <w:tc>
          <w:tcPr>
            <w:tcW w:w="4401" w:type="dxa"/>
            <w:gridSpan w:val="2"/>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0</w:t>
            </w:r>
          </w:p>
        </w:tc>
      </w:tr>
      <w:tr w:rsidR="00733B7A">
        <w:trPr>
          <w:trHeight w:val="476"/>
          <w:jc w:val="center"/>
        </w:trPr>
        <w:tc>
          <w:tcPr>
            <w:tcW w:w="9039" w:type="dxa"/>
            <w:gridSpan w:val="4"/>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第二十条第（九）项</w:t>
            </w:r>
          </w:p>
        </w:tc>
      </w:tr>
      <w:tr w:rsidR="00733B7A">
        <w:trPr>
          <w:trHeight w:val="585"/>
          <w:jc w:val="center"/>
        </w:trPr>
        <w:tc>
          <w:tcPr>
            <w:tcW w:w="2540"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信息内容</w:t>
            </w:r>
          </w:p>
        </w:tc>
        <w:tc>
          <w:tcPr>
            <w:tcW w:w="2098"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采购项目数量</w:t>
            </w:r>
          </w:p>
        </w:tc>
        <w:tc>
          <w:tcPr>
            <w:tcW w:w="4401" w:type="dxa"/>
            <w:gridSpan w:val="2"/>
            <w:vAlign w:val="center"/>
          </w:tcPr>
          <w:p w:rsidR="00733B7A" w:rsidRDefault="000E4136">
            <w:pPr>
              <w:spacing w:line="560" w:lineRule="exact"/>
              <w:jc w:val="center"/>
              <w:rPr>
                <w:rFonts w:ascii="黑体" w:eastAsia="黑体" w:hAnsi="黑体"/>
                <w:sz w:val="22"/>
                <w:szCs w:val="22"/>
              </w:rPr>
            </w:pPr>
            <w:proofErr w:type="gramStart"/>
            <w:r>
              <w:rPr>
                <w:rFonts w:ascii="黑体" w:eastAsia="黑体" w:hAnsi="黑体" w:hint="eastAsia"/>
                <w:sz w:val="22"/>
                <w:szCs w:val="22"/>
              </w:rPr>
              <w:t>采购总</w:t>
            </w:r>
            <w:proofErr w:type="gramEnd"/>
            <w:r>
              <w:rPr>
                <w:rFonts w:ascii="黑体" w:eastAsia="黑体" w:hAnsi="黑体" w:hint="eastAsia"/>
                <w:sz w:val="22"/>
                <w:szCs w:val="22"/>
              </w:rPr>
              <w:t>金额</w:t>
            </w:r>
          </w:p>
        </w:tc>
      </w:tr>
      <w:tr w:rsidR="00733B7A">
        <w:trPr>
          <w:trHeight w:val="539"/>
          <w:jc w:val="center"/>
        </w:trPr>
        <w:tc>
          <w:tcPr>
            <w:tcW w:w="2540" w:type="dxa"/>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政府集中采购</w:t>
            </w:r>
          </w:p>
        </w:tc>
        <w:tc>
          <w:tcPr>
            <w:tcW w:w="2098" w:type="dxa"/>
            <w:vAlign w:val="center"/>
          </w:tcPr>
          <w:p w:rsidR="00733B7A" w:rsidRDefault="008C6686">
            <w:pPr>
              <w:spacing w:line="560" w:lineRule="exact"/>
              <w:jc w:val="center"/>
              <w:rPr>
                <w:rFonts w:ascii="黑体" w:eastAsia="黑体" w:hAnsi="黑体"/>
                <w:sz w:val="22"/>
                <w:szCs w:val="22"/>
              </w:rPr>
            </w:pPr>
            <w:r>
              <w:rPr>
                <w:rFonts w:ascii="黑体" w:eastAsia="黑体" w:hAnsi="黑体" w:hint="eastAsia"/>
                <w:sz w:val="22"/>
                <w:szCs w:val="22"/>
              </w:rPr>
              <w:t>31</w:t>
            </w:r>
          </w:p>
        </w:tc>
        <w:tc>
          <w:tcPr>
            <w:tcW w:w="4401" w:type="dxa"/>
            <w:gridSpan w:val="2"/>
            <w:vAlign w:val="center"/>
          </w:tcPr>
          <w:p w:rsidR="00733B7A" w:rsidRDefault="008C6686">
            <w:pPr>
              <w:spacing w:line="560" w:lineRule="exact"/>
              <w:jc w:val="center"/>
              <w:rPr>
                <w:rFonts w:ascii="黑体" w:eastAsia="黑体" w:hAnsi="黑体"/>
                <w:sz w:val="22"/>
                <w:szCs w:val="22"/>
              </w:rPr>
            </w:pPr>
            <w:r>
              <w:rPr>
                <w:rFonts w:ascii="黑体" w:eastAsia="黑体" w:hAnsi="黑体" w:hint="eastAsia"/>
                <w:sz w:val="22"/>
                <w:szCs w:val="22"/>
              </w:rPr>
              <w:t>100.492880</w:t>
            </w:r>
            <w:bookmarkStart w:id="0" w:name="_GoBack"/>
            <w:bookmarkEnd w:id="0"/>
            <w:r w:rsidR="000E4136">
              <w:rPr>
                <w:rFonts w:ascii="黑体" w:eastAsia="黑体" w:hAnsi="黑体" w:hint="eastAsia"/>
                <w:sz w:val="22"/>
                <w:szCs w:val="22"/>
              </w:rPr>
              <w:t>万元</w:t>
            </w:r>
          </w:p>
        </w:tc>
      </w:tr>
    </w:tbl>
    <w:p w:rsidR="00733B7A" w:rsidRDefault="000E4136">
      <w:pPr>
        <w:snapToGrid w:val="0"/>
        <w:spacing w:line="560" w:lineRule="exact"/>
        <w:jc w:val="left"/>
        <w:rPr>
          <w:rFonts w:ascii="黑体" w:eastAsia="黑体" w:hAnsi="黑体"/>
          <w:color w:val="000000"/>
          <w:sz w:val="32"/>
          <w:szCs w:val="32"/>
        </w:rPr>
      </w:pPr>
      <w:r>
        <w:rPr>
          <w:rFonts w:ascii="黑体" w:eastAsia="黑体" w:hAnsi="黑体" w:cs="Times New Roman" w:hint="eastAsia"/>
          <w:color w:val="000000"/>
          <w:sz w:val="32"/>
          <w:szCs w:val="32"/>
        </w:rPr>
        <w:t xml:space="preserve">　　三、收到和处理政府信息公开申请情况</w:t>
      </w:r>
    </w:p>
    <w:p w:rsidR="00733B7A" w:rsidRDefault="00733B7A">
      <w:pPr>
        <w:snapToGrid w:val="0"/>
        <w:spacing w:line="560" w:lineRule="exact"/>
        <w:jc w:val="left"/>
        <w:rPr>
          <w:rFonts w:ascii="黑体" w:eastAsia="黑体" w:hAnsi="黑体"/>
          <w:color w:val="000000"/>
          <w:sz w:val="32"/>
          <w:szCs w:val="32"/>
        </w:rPr>
      </w:pPr>
    </w:p>
    <w:tbl>
      <w:tblPr>
        <w:tblW w:w="9071"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656"/>
        <w:gridCol w:w="876"/>
        <w:gridCol w:w="2063"/>
        <w:gridCol w:w="807"/>
        <w:gridCol w:w="750"/>
        <w:gridCol w:w="750"/>
        <w:gridCol w:w="807"/>
        <w:gridCol w:w="965"/>
        <w:gridCol w:w="707"/>
        <w:gridCol w:w="690"/>
      </w:tblGrid>
      <w:tr w:rsidR="00733B7A">
        <w:trPr>
          <w:jc w:val="center"/>
        </w:trPr>
        <w:tc>
          <w:tcPr>
            <w:tcW w:w="3595" w:type="dxa"/>
            <w:gridSpan w:val="3"/>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（本列数据的勾</w:t>
            </w:r>
            <w:proofErr w:type="gramStart"/>
            <w:r>
              <w:rPr>
                <w:rFonts w:ascii="黑体" w:eastAsia="黑体" w:hAnsi="黑体" w:hint="eastAsia"/>
                <w:sz w:val="22"/>
                <w:szCs w:val="22"/>
              </w:rPr>
              <w:t>稽</w:t>
            </w:r>
            <w:proofErr w:type="gramEnd"/>
            <w:r>
              <w:rPr>
                <w:rFonts w:ascii="黑体" w:eastAsia="黑体" w:hAnsi="黑体" w:hint="eastAsia"/>
                <w:sz w:val="22"/>
                <w:szCs w:val="22"/>
              </w:rPr>
              <w:t>关系为：第一项加第二项之和，等于第三项加第四项之和）</w:t>
            </w:r>
          </w:p>
        </w:tc>
        <w:tc>
          <w:tcPr>
            <w:tcW w:w="5476" w:type="dxa"/>
            <w:gridSpan w:val="7"/>
            <w:tcBorders>
              <w:top w:val="single" w:sz="8" w:space="0" w:color="auto"/>
              <w:left w:val="nil"/>
              <w:bottom w:val="single" w:sz="8" w:space="0" w:color="auto"/>
              <w:right w:val="single" w:sz="8" w:space="0" w:color="auto"/>
            </w:tcBorders>
            <w:tcMar>
              <w:left w:w="108" w:type="dxa"/>
              <w:right w:w="108" w:type="dxa"/>
            </w:tcMar>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申请人情况</w:t>
            </w:r>
          </w:p>
        </w:tc>
      </w:tr>
      <w:tr w:rsidR="00733B7A">
        <w:trPr>
          <w:jc w:val="center"/>
        </w:trPr>
        <w:tc>
          <w:tcPr>
            <w:tcW w:w="3595" w:type="dxa"/>
            <w:gridSpan w:val="3"/>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807" w:type="dxa"/>
            <w:vMerge w:val="restart"/>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自然人</w:t>
            </w:r>
          </w:p>
        </w:tc>
        <w:tc>
          <w:tcPr>
            <w:tcW w:w="3979" w:type="dxa"/>
            <w:gridSpan w:val="5"/>
            <w:tcBorders>
              <w:top w:val="single" w:sz="8" w:space="0" w:color="auto"/>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法人或其他组织</w:t>
            </w:r>
          </w:p>
        </w:tc>
        <w:tc>
          <w:tcPr>
            <w:tcW w:w="690"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总计</w:t>
            </w:r>
          </w:p>
        </w:tc>
      </w:tr>
      <w:tr w:rsidR="00733B7A">
        <w:trPr>
          <w:jc w:val="center"/>
        </w:trPr>
        <w:tc>
          <w:tcPr>
            <w:tcW w:w="3595" w:type="dxa"/>
            <w:gridSpan w:val="3"/>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807" w:type="dxa"/>
            <w:vMerge/>
            <w:tcBorders>
              <w:top w:val="nil"/>
              <w:left w:val="nil"/>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商业企业</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科研机构</w:t>
            </w:r>
          </w:p>
        </w:tc>
        <w:tc>
          <w:tcPr>
            <w:tcW w:w="807" w:type="dxa"/>
            <w:tcBorders>
              <w:top w:val="single" w:sz="8" w:space="0" w:color="auto"/>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社会公益组织</w:t>
            </w:r>
          </w:p>
        </w:tc>
        <w:tc>
          <w:tcPr>
            <w:tcW w:w="965" w:type="dxa"/>
            <w:tcBorders>
              <w:top w:val="single" w:sz="8" w:space="0" w:color="auto"/>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法律服务机构</w:t>
            </w:r>
          </w:p>
        </w:tc>
        <w:tc>
          <w:tcPr>
            <w:tcW w:w="707" w:type="dxa"/>
            <w:tcBorders>
              <w:top w:val="single" w:sz="8" w:space="0" w:color="auto"/>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其他</w:t>
            </w:r>
          </w:p>
        </w:tc>
        <w:tc>
          <w:tcPr>
            <w:tcW w:w="690" w:type="dxa"/>
            <w:vMerge/>
            <w:tcBorders>
              <w:top w:val="single" w:sz="8" w:space="0" w:color="auto"/>
              <w:left w:val="nil"/>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r>
      <w:tr w:rsidR="00733B7A">
        <w:trPr>
          <w:jc w:val="center"/>
        </w:trPr>
        <w:tc>
          <w:tcPr>
            <w:tcW w:w="3595" w:type="dxa"/>
            <w:gridSpan w:val="3"/>
            <w:tcBorders>
              <w:top w:val="nil"/>
              <w:left w:val="single" w:sz="8" w:space="0" w:color="auto"/>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一、本年新收政府信息公开申请数量</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sidR="00712F5C">
              <w:rPr>
                <w:rFonts w:eastAsia="黑体" w:hint="eastAsia"/>
                <w:sz w:val="22"/>
                <w:szCs w:val="22"/>
              </w:rPr>
              <w:t>6</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96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69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sidR="00712F5C">
              <w:rPr>
                <w:rFonts w:eastAsia="黑体" w:hint="eastAsia"/>
                <w:sz w:val="22"/>
                <w:szCs w:val="22"/>
              </w:rPr>
              <w:t>6</w:t>
            </w:r>
          </w:p>
        </w:tc>
      </w:tr>
      <w:tr w:rsidR="00733B7A">
        <w:trPr>
          <w:jc w:val="center"/>
        </w:trPr>
        <w:tc>
          <w:tcPr>
            <w:tcW w:w="3595" w:type="dxa"/>
            <w:gridSpan w:val="3"/>
            <w:tcBorders>
              <w:top w:val="nil"/>
              <w:left w:val="single" w:sz="8" w:space="0" w:color="auto"/>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二、上年结转政府信息公开申请数量</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96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69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r>
      <w:tr w:rsidR="00733B7A">
        <w:trPr>
          <w:jc w:val="center"/>
        </w:trPr>
        <w:tc>
          <w:tcPr>
            <w:tcW w:w="656"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三、本年度办理结果</w:t>
            </w:r>
          </w:p>
        </w:tc>
        <w:tc>
          <w:tcPr>
            <w:tcW w:w="2939" w:type="dxa"/>
            <w:gridSpan w:val="2"/>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sz w:val="22"/>
                <w:szCs w:val="22"/>
              </w:rPr>
              <w:t>（一）予以公开</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sidR="00712F5C">
              <w:rPr>
                <w:rFonts w:eastAsia="黑体" w:hint="eastAsia"/>
                <w:sz w:val="22"/>
                <w:szCs w:val="22"/>
              </w:rPr>
              <w:t>3</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96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690" w:type="dxa"/>
            <w:tcBorders>
              <w:top w:val="single" w:sz="8" w:space="0" w:color="auto"/>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sidR="00712F5C">
              <w:rPr>
                <w:rFonts w:eastAsia="黑体" w:hint="eastAsia"/>
                <w:sz w:val="22"/>
                <w:szCs w:val="22"/>
              </w:rPr>
              <w:t>3</w:t>
            </w:r>
          </w:p>
        </w:tc>
      </w:tr>
      <w:tr w:rsidR="00733B7A">
        <w:trPr>
          <w:jc w:val="center"/>
        </w:trPr>
        <w:tc>
          <w:tcPr>
            <w:tcW w:w="656" w:type="dxa"/>
            <w:vMerge/>
            <w:tcBorders>
              <w:top w:val="nil"/>
              <w:left w:val="single" w:sz="8" w:space="0" w:color="auto"/>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2939" w:type="dxa"/>
            <w:gridSpan w:val="2"/>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（二）部分公开（区分处理的，只计这一情形，不计其他情形）</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96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69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r>
      <w:tr w:rsidR="00733B7A">
        <w:trPr>
          <w:jc w:val="center"/>
        </w:trPr>
        <w:tc>
          <w:tcPr>
            <w:tcW w:w="656" w:type="dxa"/>
            <w:vMerge/>
            <w:tcBorders>
              <w:top w:val="nil"/>
              <w:left w:val="single" w:sz="8" w:space="0" w:color="auto"/>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876" w:type="dxa"/>
            <w:vMerge w:val="restart"/>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（三）</w:t>
            </w:r>
            <w:r>
              <w:rPr>
                <w:rFonts w:ascii="黑体" w:eastAsia="黑体" w:hAnsi="黑体" w:hint="eastAsia"/>
                <w:sz w:val="22"/>
                <w:szCs w:val="22"/>
              </w:rPr>
              <w:lastRenderedPageBreak/>
              <w:t>不予公开</w:t>
            </w:r>
          </w:p>
        </w:tc>
        <w:tc>
          <w:tcPr>
            <w:tcW w:w="2063"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lastRenderedPageBreak/>
              <w:t>1.属于国家秘密</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96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690" w:type="dxa"/>
            <w:tcBorders>
              <w:top w:val="single" w:sz="8" w:space="0" w:color="auto"/>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r>
      <w:tr w:rsidR="00733B7A">
        <w:trPr>
          <w:jc w:val="center"/>
        </w:trPr>
        <w:tc>
          <w:tcPr>
            <w:tcW w:w="656" w:type="dxa"/>
            <w:vMerge/>
            <w:tcBorders>
              <w:top w:val="nil"/>
              <w:left w:val="single" w:sz="8" w:space="0" w:color="auto"/>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876" w:type="dxa"/>
            <w:vMerge/>
            <w:tcBorders>
              <w:top w:val="nil"/>
              <w:left w:val="nil"/>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2063"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2.其他法律行政法规禁止公开</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96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69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r>
      <w:tr w:rsidR="00733B7A">
        <w:trPr>
          <w:jc w:val="center"/>
        </w:trPr>
        <w:tc>
          <w:tcPr>
            <w:tcW w:w="656" w:type="dxa"/>
            <w:vMerge/>
            <w:tcBorders>
              <w:top w:val="nil"/>
              <w:left w:val="single" w:sz="8" w:space="0" w:color="auto"/>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876" w:type="dxa"/>
            <w:vMerge/>
            <w:tcBorders>
              <w:top w:val="nil"/>
              <w:left w:val="nil"/>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2063"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3.危及“三安全</w:t>
            </w:r>
            <w:proofErr w:type="gramStart"/>
            <w:r>
              <w:rPr>
                <w:rFonts w:ascii="黑体" w:eastAsia="黑体" w:hAnsi="黑体" w:hint="eastAsia"/>
                <w:sz w:val="22"/>
                <w:szCs w:val="22"/>
              </w:rPr>
              <w:t>一</w:t>
            </w:r>
            <w:proofErr w:type="gramEnd"/>
            <w:r>
              <w:rPr>
                <w:rFonts w:ascii="黑体" w:eastAsia="黑体" w:hAnsi="黑体" w:hint="eastAsia"/>
                <w:sz w:val="22"/>
                <w:szCs w:val="22"/>
              </w:rPr>
              <w:t>稳定”</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96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69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r>
      <w:tr w:rsidR="00733B7A">
        <w:trPr>
          <w:jc w:val="center"/>
        </w:trPr>
        <w:tc>
          <w:tcPr>
            <w:tcW w:w="656" w:type="dxa"/>
            <w:vMerge/>
            <w:tcBorders>
              <w:top w:val="nil"/>
              <w:left w:val="single" w:sz="8" w:space="0" w:color="auto"/>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876" w:type="dxa"/>
            <w:vMerge/>
            <w:tcBorders>
              <w:top w:val="nil"/>
              <w:left w:val="nil"/>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2063"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4.保护第三方合法权益</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96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69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r>
      <w:tr w:rsidR="00733B7A">
        <w:trPr>
          <w:jc w:val="center"/>
        </w:trPr>
        <w:tc>
          <w:tcPr>
            <w:tcW w:w="656" w:type="dxa"/>
            <w:vMerge/>
            <w:tcBorders>
              <w:top w:val="nil"/>
              <w:left w:val="single" w:sz="8" w:space="0" w:color="auto"/>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876" w:type="dxa"/>
            <w:vMerge/>
            <w:tcBorders>
              <w:top w:val="nil"/>
              <w:left w:val="nil"/>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2063"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5.属于三类内部事务信息</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96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69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r>
      <w:tr w:rsidR="00733B7A">
        <w:trPr>
          <w:jc w:val="center"/>
        </w:trPr>
        <w:tc>
          <w:tcPr>
            <w:tcW w:w="656" w:type="dxa"/>
            <w:vMerge/>
            <w:tcBorders>
              <w:top w:val="nil"/>
              <w:left w:val="single" w:sz="8" w:space="0" w:color="auto"/>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876" w:type="dxa"/>
            <w:vMerge/>
            <w:tcBorders>
              <w:top w:val="nil"/>
              <w:left w:val="nil"/>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2063"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6.属于四类过程性信息</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96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69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r>
      <w:tr w:rsidR="00733B7A">
        <w:trPr>
          <w:jc w:val="center"/>
        </w:trPr>
        <w:tc>
          <w:tcPr>
            <w:tcW w:w="656" w:type="dxa"/>
            <w:vMerge/>
            <w:tcBorders>
              <w:top w:val="nil"/>
              <w:left w:val="single" w:sz="8" w:space="0" w:color="auto"/>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876" w:type="dxa"/>
            <w:vMerge/>
            <w:tcBorders>
              <w:top w:val="nil"/>
              <w:left w:val="nil"/>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2063"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7.属于行政执法案卷</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96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69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r>
      <w:tr w:rsidR="00733B7A">
        <w:trPr>
          <w:jc w:val="center"/>
        </w:trPr>
        <w:tc>
          <w:tcPr>
            <w:tcW w:w="656" w:type="dxa"/>
            <w:vMerge/>
            <w:tcBorders>
              <w:top w:val="nil"/>
              <w:left w:val="single" w:sz="8" w:space="0" w:color="auto"/>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876" w:type="dxa"/>
            <w:vMerge/>
            <w:tcBorders>
              <w:top w:val="nil"/>
              <w:left w:val="nil"/>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2063"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8.属于行政查询事项</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96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69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r>
      <w:tr w:rsidR="00733B7A">
        <w:trPr>
          <w:jc w:val="center"/>
        </w:trPr>
        <w:tc>
          <w:tcPr>
            <w:tcW w:w="656" w:type="dxa"/>
            <w:vMerge/>
            <w:tcBorders>
              <w:top w:val="nil"/>
              <w:left w:val="single" w:sz="8" w:space="0" w:color="auto"/>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876" w:type="dxa"/>
            <w:vMerge w:val="restart"/>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（四）无法提供</w:t>
            </w:r>
          </w:p>
        </w:tc>
        <w:tc>
          <w:tcPr>
            <w:tcW w:w="2063"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1.本机关不掌握相关政府信息</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sidR="00712F5C">
              <w:rPr>
                <w:rFonts w:eastAsia="黑体" w:hint="eastAsia"/>
                <w:sz w:val="22"/>
                <w:szCs w:val="22"/>
              </w:rPr>
              <w:t>3</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96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69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sidR="00712F5C">
              <w:rPr>
                <w:rFonts w:eastAsia="黑体" w:hint="eastAsia"/>
                <w:sz w:val="22"/>
                <w:szCs w:val="22"/>
              </w:rPr>
              <w:t>3</w:t>
            </w:r>
          </w:p>
        </w:tc>
      </w:tr>
      <w:tr w:rsidR="00733B7A">
        <w:trPr>
          <w:jc w:val="center"/>
        </w:trPr>
        <w:tc>
          <w:tcPr>
            <w:tcW w:w="656" w:type="dxa"/>
            <w:vMerge/>
            <w:tcBorders>
              <w:top w:val="nil"/>
              <w:left w:val="single" w:sz="8" w:space="0" w:color="auto"/>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876" w:type="dxa"/>
            <w:vMerge/>
            <w:tcBorders>
              <w:top w:val="nil"/>
              <w:left w:val="nil"/>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2063"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2.没有现成信息需要另行制作</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96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69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r>
      <w:tr w:rsidR="00733B7A">
        <w:trPr>
          <w:jc w:val="center"/>
        </w:trPr>
        <w:tc>
          <w:tcPr>
            <w:tcW w:w="656" w:type="dxa"/>
            <w:vMerge/>
            <w:tcBorders>
              <w:top w:val="nil"/>
              <w:left w:val="single" w:sz="8" w:space="0" w:color="auto"/>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876" w:type="dxa"/>
            <w:vMerge/>
            <w:tcBorders>
              <w:top w:val="nil"/>
              <w:left w:val="nil"/>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2063"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3.补正后申请内容仍不明确</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96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69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r>
      <w:tr w:rsidR="00733B7A">
        <w:trPr>
          <w:jc w:val="center"/>
        </w:trPr>
        <w:tc>
          <w:tcPr>
            <w:tcW w:w="656" w:type="dxa"/>
            <w:vMerge/>
            <w:tcBorders>
              <w:top w:val="nil"/>
              <w:left w:val="single" w:sz="8" w:space="0" w:color="auto"/>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876" w:type="dxa"/>
            <w:vMerge w:val="restart"/>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（五）</w:t>
            </w:r>
            <w:proofErr w:type="gramStart"/>
            <w:r>
              <w:rPr>
                <w:rFonts w:ascii="黑体" w:eastAsia="黑体" w:hAnsi="黑体" w:hint="eastAsia"/>
                <w:sz w:val="22"/>
                <w:szCs w:val="22"/>
              </w:rPr>
              <w:t>不予处</w:t>
            </w:r>
            <w:r>
              <w:rPr>
                <w:rFonts w:ascii="黑体" w:eastAsia="黑体" w:hAnsi="黑体" w:hint="eastAsia"/>
                <w:sz w:val="22"/>
                <w:szCs w:val="22"/>
              </w:rPr>
              <w:lastRenderedPageBreak/>
              <w:t>理</w:t>
            </w:r>
            <w:proofErr w:type="gramEnd"/>
          </w:p>
        </w:tc>
        <w:tc>
          <w:tcPr>
            <w:tcW w:w="2063"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lastRenderedPageBreak/>
              <w:t>1.信访举报投诉类申请</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96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69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r>
      <w:tr w:rsidR="00733B7A">
        <w:trPr>
          <w:jc w:val="center"/>
        </w:trPr>
        <w:tc>
          <w:tcPr>
            <w:tcW w:w="656" w:type="dxa"/>
            <w:vMerge/>
            <w:tcBorders>
              <w:top w:val="nil"/>
              <w:left w:val="single" w:sz="8" w:space="0" w:color="auto"/>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876" w:type="dxa"/>
            <w:vMerge/>
            <w:tcBorders>
              <w:top w:val="nil"/>
              <w:left w:val="nil"/>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2063"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2.重复申请</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96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69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r>
      <w:tr w:rsidR="00733B7A">
        <w:trPr>
          <w:jc w:val="center"/>
        </w:trPr>
        <w:tc>
          <w:tcPr>
            <w:tcW w:w="656" w:type="dxa"/>
            <w:vMerge/>
            <w:tcBorders>
              <w:top w:val="nil"/>
              <w:left w:val="single" w:sz="8" w:space="0" w:color="auto"/>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876" w:type="dxa"/>
            <w:vMerge/>
            <w:tcBorders>
              <w:top w:val="nil"/>
              <w:left w:val="nil"/>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2063"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3.要求提供公开出版物</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96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69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r>
      <w:tr w:rsidR="00733B7A">
        <w:trPr>
          <w:jc w:val="center"/>
        </w:trPr>
        <w:tc>
          <w:tcPr>
            <w:tcW w:w="656" w:type="dxa"/>
            <w:vMerge/>
            <w:tcBorders>
              <w:top w:val="nil"/>
              <w:left w:val="single" w:sz="8" w:space="0" w:color="auto"/>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876" w:type="dxa"/>
            <w:vMerge/>
            <w:tcBorders>
              <w:top w:val="nil"/>
              <w:left w:val="nil"/>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2063"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4.无正当理由大量反复申请</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96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69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r>
      <w:tr w:rsidR="00733B7A">
        <w:trPr>
          <w:jc w:val="center"/>
        </w:trPr>
        <w:tc>
          <w:tcPr>
            <w:tcW w:w="656" w:type="dxa"/>
            <w:vMerge/>
            <w:tcBorders>
              <w:top w:val="nil"/>
              <w:left w:val="single" w:sz="8" w:space="0" w:color="auto"/>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876" w:type="dxa"/>
            <w:vMerge/>
            <w:tcBorders>
              <w:top w:val="nil"/>
              <w:left w:val="nil"/>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2063"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5.要求行政机关确认或重新出具已获取信息</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96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69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r>
      <w:tr w:rsidR="00733B7A">
        <w:trPr>
          <w:jc w:val="center"/>
        </w:trPr>
        <w:tc>
          <w:tcPr>
            <w:tcW w:w="656" w:type="dxa"/>
            <w:vMerge/>
            <w:tcBorders>
              <w:top w:val="nil"/>
              <w:left w:val="single" w:sz="8" w:space="0" w:color="auto"/>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2939" w:type="dxa"/>
            <w:gridSpan w:val="2"/>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（六）其他处理</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96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69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r>
      <w:tr w:rsidR="00733B7A">
        <w:trPr>
          <w:jc w:val="center"/>
        </w:trPr>
        <w:tc>
          <w:tcPr>
            <w:tcW w:w="656" w:type="dxa"/>
            <w:vMerge/>
            <w:tcBorders>
              <w:top w:val="nil"/>
              <w:left w:val="single" w:sz="8" w:space="0" w:color="auto"/>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2939" w:type="dxa"/>
            <w:gridSpan w:val="2"/>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（七）总计</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sidR="00712F5C">
              <w:rPr>
                <w:rFonts w:eastAsia="黑体" w:hint="eastAsia"/>
                <w:sz w:val="22"/>
                <w:szCs w:val="22"/>
              </w:rPr>
              <w:t>6</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hint="eastAsia"/>
                <w:sz w:val="22"/>
                <w:szCs w:val="22"/>
              </w:rPr>
              <w:t>0</w:t>
            </w:r>
            <w:r>
              <w:rPr>
                <w:rFonts w:eastAsia="黑体"/>
                <w:sz w:val="22"/>
                <w:szCs w:val="22"/>
              </w:rPr>
              <w:t> </w:t>
            </w:r>
          </w:p>
        </w:tc>
        <w:tc>
          <w:tcPr>
            <w:tcW w:w="96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69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sidR="00712F5C">
              <w:rPr>
                <w:rFonts w:eastAsia="黑体" w:hint="eastAsia"/>
                <w:sz w:val="22"/>
                <w:szCs w:val="22"/>
              </w:rPr>
              <w:t>6</w:t>
            </w:r>
          </w:p>
        </w:tc>
      </w:tr>
      <w:tr w:rsidR="00733B7A">
        <w:trPr>
          <w:jc w:val="center"/>
        </w:trPr>
        <w:tc>
          <w:tcPr>
            <w:tcW w:w="3595" w:type="dxa"/>
            <w:gridSpan w:val="3"/>
            <w:tcBorders>
              <w:top w:val="nil"/>
              <w:left w:val="single" w:sz="8" w:space="0" w:color="auto"/>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四、结转下年度继续办理</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8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96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707"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69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0</w:t>
            </w:r>
          </w:p>
        </w:tc>
      </w:tr>
    </w:tbl>
    <w:p w:rsidR="00733B7A" w:rsidRDefault="000E4136">
      <w:pPr>
        <w:snapToGrid w:val="0"/>
        <w:spacing w:line="560" w:lineRule="exact"/>
        <w:jc w:val="left"/>
        <w:rPr>
          <w:rFonts w:ascii="黑体" w:eastAsia="黑体" w:hAnsi="黑体" w:cs="Times New Roman"/>
          <w:color w:val="000000"/>
          <w:sz w:val="32"/>
          <w:szCs w:val="32"/>
        </w:rPr>
      </w:pPr>
      <w:r>
        <w:rPr>
          <w:rFonts w:ascii="黑体" w:eastAsia="黑体" w:hAnsi="黑体" w:cs="Times New Roman" w:hint="eastAsia"/>
          <w:color w:val="000000"/>
          <w:sz w:val="32"/>
          <w:szCs w:val="32"/>
        </w:rPr>
        <w:t>四、政府信息公开行政复议、行政诉讼情况</w:t>
      </w:r>
    </w:p>
    <w:p w:rsidR="00733B7A" w:rsidRDefault="00733B7A">
      <w:pPr>
        <w:snapToGrid w:val="0"/>
        <w:spacing w:line="560" w:lineRule="exact"/>
        <w:jc w:val="left"/>
        <w:rPr>
          <w:rFonts w:ascii="黑体" w:eastAsia="黑体" w:hAnsi="黑体"/>
          <w:color w:val="000000"/>
          <w:sz w:val="32"/>
          <w:szCs w:val="32"/>
        </w:rPr>
      </w:pPr>
    </w:p>
    <w:tbl>
      <w:tblPr>
        <w:tblW w:w="0" w:type="auto"/>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604"/>
        <w:gridCol w:w="604"/>
        <w:gridCol w:w="604"/>
        <w:gridCol w:w="604"/>
        <w:gridCol w:w="658"/>
        <w:gridCol w:w="550"/>
        <w:gridCol w:w="605"/>
        <w:gridCol w:w="605"/>
        <w:gridCol w:w="605"/>
        <w:gridCol w:w="605"/>
        <w:gridCol w:w="605"/>
        <w:gridCol w:w="605"/>
        <w:gridCol w:w="605"/>
        <w:gridCol w:w="606"/>
        <w:gridCol w:w="606"/>
      </w:tblGrid>
      <w:tr w:rsidR="00733B7A">
        <w:trPr>
          <w:jc w:val="center"/>
        </w:trPr>
        <w:tc>
          <w:tcPr>
            <w:tcW w:w="3074"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行政复议</w:t>
            </w:r>
          </w:p>
        </w:tc>
        <w:tc>
          <w:tcPr>
            <w:tcW w:w="5997" w:type="dxa"/>
            <w:gridSpan w:val="10"/>
            <w:tcBorders>
              <w:top w:val="single" w:sz="8" w:space="0" w:color="auto"/>
              <w:left w:val="nil"/>
              <w:bottom w:val="single" w:sz="8" w:space="0" w:color="auto"/>
              <w:right w:val="single" w:sz="8" w:space="0" w:color="auto"/>
            </w:tcBorders>
            <w:tcMar>
              <w:left w:w="108" w:type="dxa"/>
              <w:right w:w="108" w:type="dxa"/>
            </w:tcMar>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行政诉讼</w:t>
            </w:r>
          </w:p>
        </w:tc>
      </w:tr>
      <w:tr w:rsidR="00733B7A">
        <w:trPr>
          <w:jc w:val="center"/>
        </w:trPr>
        <w:tc>
          <w:tcPr>
            <w:tcW w:w="604"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结果维持</w:t>
            </w:r>
          </w:p>
        </w:tc>
        <w:tc>
          <w:tcPr>
            <w:tcW w:w="604" w:type="dxa"/>
            <w:vMerge w:val="restart"/>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结果纠正</w:t>
            </w:r>
          </w:p>
        </w:tc>
        <w:tc>
          <w:tcPr>
            <w:tcW w:w="604"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其他结果</w:t>
            </w:r>
          </w:p>
        </w:tc>
        <w:tc>
          <w:tcPr>
            <w:tcW w:w="604"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尚未审结</w:t>
            </w:r>
          </w:p>
        </w:tc>
        <w:tc>
          <w:tcPr>
            <w:tcW w:w="658"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总计</w:t>
            </w:r>
          </w:p>
        </w:tc>
        <w:tc>
          <w:tcPr>
            <w:tcW w:w="2970" w:type="dxa"/>
            <w:gridSpan w:val="5"/>
            <w:tcBorders>
              <w:top w:val="single" w:sz="8" w:space="0" w:color="auto"/>
              <w:left w:val="nil"/>
              <w:bottom w:val="single" w:sz="8" w:space="0" w:color="auto"/>
              <w:right w:val="single" w:sz="8" w:space="0" w:color="auto"/>
            </w:tcBorders>
            <w:tcMar>
              <w:left w:w="108" w:type="dxa"/>
              <w:right w:w="108" w:type="dxa"/>
            </w:tcMar>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未经复议直接起诉</w:t>
            </w:r>
          </w:p>
        </w:tc>
        <w:tc>
          <w:tcPr>
            <w:tcW w:w="3027" w:type="dxa"/>
            <w:gridSpan w:val="5"/>
            <w:tcBorders>
              <w:top w:val="single" w:sz="8" w:space="0" w:color="auto"/>
              <w:left w:val="nil"/>
              <w:bottom w:val="single" w:sz="8" w:space="0" w:color="auto"/>
              <w:right w:val="single" w:sz="8" w:space="0" w:color="auto"/>
            </w:tcBorders>
            <w:tcMar>
              <w:left w:w="108" w:type="dxa"/>
              <w:right w:w="108" w:type="dxa"/>
            </w:tcMar>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复议后起诉</w:t>
            </w:r>
          </w:p>
        </w:tc>
      </w:tr>
      <w:tr w:rsidR="00733B7A">
        <w:trPr>
          <w:jc w:val="center"/>
        </w:trPr>
        <w:tc>
          <w:tcPr>
            <w:tcW w:w="604" w:type="dxa"/>
            <w:vMerge/>
            <w:tcBorders>
              <w:top w:val="nil"/>
              <w:left w:val="single" w:sz="8" w:space="0" w:color="auto"/>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604" w:type="dxa"/>
            <w:vMerge/>
            <w:tcBorders>
              <w:top w:val="nil"/>
              <w:left w:val="nil"/>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604" w:type="dxa"/>
            <w:vMerge/>
            <w:tcBorders>
              <w:top w:val="single" w:sz="8" w:space="0" w:color="auto"/>
              <w:left w:val="nil"/>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604" w:type="dxa"/>
            <w:vMerge/>
            <w:tcBorders>
              <w:top w:val="single" w:sz="8" w:space="0" w:color="auto"/>
              <w:left w:val="nil"/>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658" w:type="dxa"/>
            <w:vMerge/>
            <w:tcBorders>
              <w:top w:val="single" w:sz="8" w:space="0" w:color="auto"/>
              <w:left w:val="nil"/>
              <w:bottom w:val="single" w:sz="8" w:space="0" w:color="auto"/>
              <w:right w:val="single" w:sz="8" w:space="0" w:color="auto"/>
            </w:tcBorders>
            <w:tcMar>
              <w:left w:w="108" w:type="dxa"/>
              <w:right w:w="108" w:type="dxa"/>
            </w:tcMar>
            <w:vAlign w:val="center"/>
          </w:tcPr>
          <w:p w:rsidR="00733B7A" w:rsidRDefault="00733B7A">
            <w:pPr>
              <w:spacing w:line="560" w:lineRule="exact"/>
              <w:rPr>
                <w:rFonts w:ascii="黑体" w:eastAsia="黑体" w:hAnsi="黑体"/>
                <w:sz w:val="22"/>
                <w:szCs w:val="22"/>
              </w:rPr>
            </w:pPr>
          </w:p>
        </w:tc>
        <w:tc>
          <w:tcPr>
            <w:tcW w:w="5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结果维持</w:t>
            </w:r>
          </w:p>
        </w:tc>
        <w:tc>
          <w:tcPr>
            <w:tcW w:w="60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结果纠正</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其他结果</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尚未审结</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总计</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结果维持</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结果纠正</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其他结果</w:t>
            </w:r>
          </w:p>
        </w:tc>
        <w:tc>
          <w:tcPr>
            <w:tcW w:w="606" w:type="dxa"/>
            <w:tcBorders>
              <w:top w:val="single" w:sz="8" w:space="0" w:color="auto"/>
              <w:left w:val="nil"/>
              <w:bottom w:val="single" w:sz="8" w:space="0" w:color="auto"/>
              <w:right w:val="single" w:sz="8" w:space="0" w:color="auto"/>
            </w:tcBorders>
            <w:tcMar>
              <w:left w:w="108" w:type="dxa"/>
              <w:right w:w="108" w:type="dxa"/>
            </w:tcMar>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尚未审结</w:t>
            </w:r>
          </w:p>
        </w:tc>
        <w:tc>
          <w:tcPr>
            <w:tcW w:w="606" w:type="dxa"/>
            <w:tcBorders>
              <w:top w:val="single" w:sz="8" w:space="0" w:color="auto"/>
              <w:left w:val="nil"/>
              <w:bottom w:val="single" w:sz="8" w:space="0" w:color="auto"/>
              <w:right w:val="single" w:sz="8" w:space="0" w:color="auto"/>
            </w:tcBorders>
            <w:tcMar>
              <w:left w:w="108" w:type="dxa"/>
              <w:right w:w="108" w:type="dxa"/>
            </w:tcMar>
            <w:vAlign w:val="center"/>
          </w:tcPr>
          <w:p w:rsidR="00733B7A" w:rsidRDefault="000E4136">
            <w:pPr>
              <w:spacing w:line="560" w:lineRule="exact"/>
              <w:jc w:val="center"/>
              <w:rPr>
                <w:rFonts w:ascii="黑体" w:eastAsia="黑体" w:hAnsi="黑体"/>
                <w:sz w:val="22"/>
                <w:szCs w:val="22"/>
              </w:rPr>
            </w:pPr>
            <w:r>
              <w:rPr>
                <w:rFonts w:ascii="黑体" w:eastAsia="黑体" w:hAnsi="黑体" w:hint="eastAsia"/>
                <w:sz w:val="22"/>
                <w:szCs w:val="22"/>
              </w:rPr>
              <w:t>总计</w:t>
            </w:r>
          </w:p>
        </w:tc>
      </w:tr>
      <w:tr w:rsidR="00733B7A">
        <w:trPr>
          <w:jc w:val="center"/>
        </w:trPr>
        <w:tc>
          <w:tcPr>
            <w:tcW w:w="604" w:type="dxa"/>
            <w:tcBorders>
              <w:top w:val="nil"/>
              <w:left w:val="single" w:sz="8" w:space="0" w:color="auto"/>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604"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604"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604"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658"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sz w:val="22"/>
                <w:szCs w:val="22"/>
              </w:rPr>
              <w:t> </w:t>
            </w:r>
            <w:r>
              <w:rPr>
                <w:rFonts w:eastAsia="黑体" w:hint="eastAsia"/>
                <w:sz w:val="22"/>
                <w:szCs w:val="22"/>
              </w:rPr>
              <w:t>0</w:t>
            </w:r>
          </w:p>
        </w:tc>
        <w:tc>
          <w:tcPr>
            <w:tcW w:w="550"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hint="eastAsia"/>
                <w:sz w:val="22"/>
                <w:szCs w:val="22"/>
              </w:rPr>
              <w:t> 0</w:t>
            </w:r>
          </w:p>
        </w:tc>
        <w:tc>
          <w:tcPr>
            <w:tcW w:w="60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hint="eastAsia"/>
                <w:sz w:val="22"/>
                <w:szCs w:val="22"/>
              </w:rPr>
              <w:t> 0</w:t>
            </w:r>
          </w:p>
        </w:tc>
        <w:tc>
          <w:tcPr>
            <w:tcW w:w="60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hint="eastAsia"/>
                <w:sz w:val="22"/>
                <w:szCs w:val="22"/>
              </w:rPr>
              <w:t> 0</w:t>
            </w:r>
          </w:p>
        </w:tc>
        <w:tc>
          <w:tcPr>
            <w:tcW w:w="60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hint="eastAsia"/>
                <w:sz w:val="22"/>
                <w:szCs w:val="22"/>
              </w:rPr>
              <w:t> 0</w:t>
            </w:r>
          </w:p>
        </w:tc>
        <w:tc>
          <w:tcPr>
            <w:tcW w:w="60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hint="eastAsia"/>
                <w:sz w:val="22"/>
                <w:szCs w:val="22"/>
              </w:rPr>
              <w:t> 0</w:t>
            </w:r>
          </w:p>
        </w:tc>
        <w:tc>
          <w:tcPr>
            <w:tcW w:w="60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hint="eastAsia"/>
                <w:sz w:val="22"/>
                <w:szCs w:val="22"/>
              </w:rPr>
              <w:t> 0</w:t>
            </w:r>
          </w:p>
        </w:tc>
        <w:tc>
          <w:tcPr>
            <w:tcW w:w="60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hint="eastAsia"/>
                <w:sz w:val="22"/>
                <w:szCs w:val="22"/>
              </w:rPr>
              <w:t> 0</w:t>
            </w:r>
          </w:p>
        </w:tc>
        <w:tc>
          <w:tcPr>
            <w:tcW w:w="605"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hint="eastAsia"/>
                <w:sz w:val="22"/>
                <w:szCs w:val="22"/>
              </w:rPr>
              <w:t> 0</w:t>
            </w:r>
          </w:p>
        </w:tc>
        <w:tc>
          <w:tcPr>
            <w:tcW w:w="606"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eastAsia="黑体" w:hint="eastAsia"/>
                <w:sz w:val="22"/>
                <w:szCs w:val="22"/>
              </w:rPr>
              <w:t> 0</w:t>
            </w:r>
          </w:p>
        </w:tc>
        <w:tc>
          <w:tcPr>
            <w:tcW w:w="606" w:type="dxa"/>
            <w:tcBorders>
              <w:top w:val="nil"/>
              <w:left w:val="nil"/>
              <w:bottom w:val="single" w:sz="8" w:space="0" w:color="auto"/>
              <w:right w:val="single" w:sz="8" w:space="0" w:color="auto"/>
            </w:tcBorders>
            <w:tcMar>
              <w:left w:w="108" w:type="dxa"/>
              <w:right w:w="108" w:type="dxa"/>
            </w:tcMar>
            <w:vAlign w:val="center"/>
          </w:tcPr>
          <w:p w:rsidR="00733B7A" w:rsidRDefault="000E4136">
            <w:pPr>
              <w:spacing w:line="560" w:lineRule="exact"/>
              <w:rPr>
                <w:rFonts w:ascii="黑体" w:eastAsia="黑体" w:hAnsi="黑体"/>
                <w:sz w:val="22"/>
                <w:szCs w:val="22"/>
              </w:rPr>
            </w:pPr>
            <w:r>
              <w:rPr>
                <w:rFonts w:ascii="黑体" w:eastAsia="黑体" w:hAnsi="黑体" w:hint="eastAsia"/>
                <w:sz w:val="22"/>
                <w:szCs w:val="22"/>
              </w:rPr>
              <w:t>0</w:t>
            </w:r>
          </w:p>
        </w:tc>
      </w:tr>
    </w:tbl>
    <w:p w:rsidR="00733B7A" w:rsidRDefault="000E4136">
      <w:pPr>
        <w:snapToGrid w:val="0"/>
        <w:spacing w:line="560" w:lineRule="exact"/>
        <w:jc w:val="left"/>
        <w:rPr>
          <w:rFonts w:ascii="黑体" w:eastAsia="黑体" w:hAnsi="黑体" w:cs="Times New Roman"/>
          <w:color w:val="000000"/>
          <w:sz w:val="32"/>
          <w:szCs w:val="32"/>
        </w:rPr>
      </w:pPr>
      <w:r>
        <w:rPr>
          <w:rFonts w:ascii="黑体" w:eastAsia="黑体" w:hAnsi="黑体" w:cs="Times New Roman"/>
          <w:color w:val="000000"/>
          <w:sz w:val="32"/>
          <w:szCs w:val="32"/>
        </w:rPr>
        <w:t>五、存在的主要问题及改进情况</w:t>
      </w:r>
    </w:p>
    <w:p w:rsidR="00733B7A" w:rsidRDefault="000E4136">
      <w:pPr>
        <w:widowControl/>
        <w:shd w:val="clear" w:color="auto" w:fill="FFFFFF"/>
        <w:spacing w:line="560" w:lineRule="exact"/>
        <w:ind w:firstLine="482"/>
        <w:jc w:val="left"/>
        <w:rPr>
          <w:rFonts w:ascii="仿宋_GB2312" w:eastAsia="仿宋_GB2312" w:hAnsi="微软雅黑" w:cs="仿宋_GB2312"/>
          <w:color w:val="333333"/>
          <w:kern w:val="0"/>
          <w:sz w:val="32"/>
          <w:szCs w:val="32"/>
          <w:shd w:val="clear" w:color="auto" w:fill="FFFFFF"/>
        </w:rPr>
      </w:pPr>
      <w:r>
        <w:rPr>
          <w:rFonts w:ascii="仿宋_GB2312" w:eastAsia="仿宋_GB2312" w:hAnsi="微软雅黑" w:cs="仿宋_GB2312"/>
          <w:color w:val="333333"/>
          <w:kern w:val="0"/>
          <w:sz w:val="32"/>
          <w:szCs w:val="32"/>
          <w:shd w:val="clear" w:color="auto" w:fill="FFFFFF"/>
        </w:rPr>
        <w:lastRenderedPageBreak/>
        <w:t>在政府信息公开工作中，</w:t>
      </w:r>
      <w:r>
        <w:rPr>
          <w:rFonts w:ascii="仿宋_GB2312" w:eastAsia="仿宋_GB2312" w:hAnsi="微软雅黑" w:cs="仿宋_GB2312" w:hint="eastAsia"/>
          <w:color w:val="333333"/>
          <w:kern w:val="0"/>
          <w:sz w:val="32"/>
          <w:szCs w:val="32"/>
          <w:shd w:val="clear" w:color="auto" w:fill="FFFFFF"/>
        </w:rPr>
        <w:t>目前工作</w:t>
      </w:r>
      <w:r>
        <w:rPr>
          <w:rFonts w:ascii="仿宋_GB2312" w:eastAsia="仿宋_GB2312" w:hAnsi="微软雅黑" w:cs="仿宋_GB2312"/>
          <w:color w:val="333333"/>
          <w:kern w:val="0"/>
          <w:sz w:val="32"/>
          <w:szCs w:val="32"/>
          <w:shd w:val="clear" w:color="auto" w:fill="FFFFFF"/>
        </w:rPr>
        <w:t>主要存在</w:t>
      </w:r>
      <w:r>
        <w:rPr>
          <w:rFonts w:ascii="仿宋_GB2312" w:eastAsia="仿宋_GB2312" w:hAnsi="微软雅黑" w:cs="仿宋_GB2312" w:hint="eastAsia"/>
          <w:color w:val="333333"/>
          <w:kern w:val="0"/>
          <w:sz w:val="32"/>
          <w:szCs w:val="32"/>
          <w:shd w:val="clear" w:color="auto" w:fill="FFFFFF"/>
        </w:rPr>
        <w:t>的</w:t>
      </w:r>
      <w:r>
        <w:rPr>
          <w:rFonts w:ascii="仿宋_GB2312" w:eastAsia="仿宋_GB2312" w:hAnsi="微软雅黑" w:cs="仿宋_GB2312"/>
          <w:color w:val="333333"/>
          <w:kern w:val="0"/>
          <w:sz w:val="32"/>
          <w:szCs w:val="32"/>
          <w:shd w:val="clear" w:color="auto" w:fill="FFFFFF"/>
        </w:rPr>
        <w:t>不足</w:t>
      </w:r>
      <w:r>
        <w:rPr>
          <w:rFonts w:ascii="仿宋_GB2312" w:eastAsia="仿宋_GB2312" w:hAnsi="微软雅黑" w:cs="仿宋_GB2312" w:hint="eastAsia"/>
          <w:color w:val="333333"/>
          <w:kern w:val="0"/>
          <w:sz w:val="32"/>
          <w:szCs w:val="32"/>
          <w:shd w:val="clear" w:color="auto" w:fill="FFFFFF"/>
        </w:rPr>
        <w:t>是机关工作人员工作业务专业度有待提高</w:t>
      </w:r>
      <w:r>
        <w:rPr>
          <w:rFonts w:ascii="仿宋_GB2312" w:eastAsia="仿宋_GB2312" w:hAnsi="微软雅黑" w:cs="仿宋_GB2312"/>
          <w:color w:val="333333"/>
          <w:kern w:val="0"/>
          <w:sz w:val="32"/>
          <w:szCs w:val="32"/>
          <w:shd w:val="clear" w:color="auto" w:fill="FFFFFF"/>
        </w:rPr>
        <w:t>。我局下一步</w:t>
      </w:r>
      <w:r>
        <w:rPr>
          <w:rFonts w:ascii="仿宋_GB2312" w:eastAsia="仿宋_GB2312" w:hAnsi="微软雅黑" w:cs="仿宋_GB2312" w:hint="eastAsia"/>
          <w:color w:val="333333"/>
          <w:kern w:val="0"/>
          <w:sz w:val="32"/>
          <w:szCs w:val="32"/>
          <w:shd w:val="clear" w:color="auto" w:fill="FFFFFF"/>
        </w:rPr>
        <w:t>将：</w:t>
      </w:r>
    </w:p>
    <w:p w:rsidR="00733B7A" w:rsidRDefault="000E4136">
      <w:pPr>
        <w:widowControl/>
        <w:shd w:val="clear" w:color="auto" w:fill="FFFFFF"/>
        <w:spacing w:line="560" w:lineRule="exact"/>
        <w:ind w:firstLine="482"/>
        <w:jc w:val="left"/>
        <w:rPr>
          <w:rFonts w:ascii="仿宋_GB2312" w:eastAsia="仿宋_GB2312" w:hAnsi="微软雅黑" w:cs="仿宋_GB2312"/>
          <w:color w:val="333333"/>
          <w:kern w:val="0"/>
          <w:sz w:val="32"/>
          <w:szCs w:val="32"/>
          <w:shd w:val="clear" w:color="auto" w:fill="FFFFFF"/>
        </w:rPr>
      </w:pPr>
      <w:r w:rsidRPr="002778CB">
        <w:rPr>
          <w:rFonts w:ascii="仿宋_GB2312" w:eastAsia="仿宋_GB2312" w:hAnsi="微软雅黑" w:cs="仿宋_GB2312" w:hint="eastAsia"/>
          <w:b/>
          <w:color w:val="333333"/>
          <w:kern w:val="0"/>
          <w:sz w:val="32"/>
          <w:szCs w:val="32"/>
          <w:shd w:val="clear" w:color="auto" w:fill="FFFFFF"/>
        </w:rPr>
        <w:t>一是</w:t>
      </w:r>
      <w:r>
        <w:rPr>
          <w:rFonts w:ascii="仿宋_GB2312" w:eastAsia="仿宋_GB2312" w:hAnsi="微软雅黑" w:cs="仿宋_GB2312" w:hint="eastAsia"/>
          <w:b/>
          <w:color w:val="333333"/>
          <w:kern w:val="0"/>
          <w:sz w:val="32"/>
          <w:szCs w:val="32"/>
          <w:shd w:val="clear" w:color="auto" w:fill="FFFFFF"/>
        </w:rPr>
        <w:t>强化能力建设</w:t>
      </w:r>
      <w:r w:rsidRPr="002778CB">
        <w:rPr>
          <w:rFonts w:ascii="仿宋_GB2312" w:eastAsia="仿宋_GB2312" w:hAnsi="微软雅黑" w:cs="仿宋_GB2312" w:hint="eastAsia"/>
          <w:b/>
          <w:color w:val="333333"/>
          <w:kern w:val="0"/>
          <w:sz w:val="32"/>
          <w:szCs w:val="32"/>
          <w:shd w:val="clear" w:color="auto" w:fill="FFFFFF"/>
        </w:rPr>
        <w:t>。</w:t>
      </w:r>
      <w:r>
        <w:rPr>
          <w:rFonts w:ascii="仿宋_GB2312" w:eastAsia="仿宋_GB2312" w:hAnsi="微软雅黑" w:cs="仿宋_GB2312"/>
          <w:color w:val="333333"/>
          <w:kern w:val="0"/>
          <w:sz w:val="32"/>
          <w:szCs w:val="32"/>
          <w:shd w:val="clear" w:color="auto" w:fill="FFFFFF"/>
        </w:rPr>
        <w:t>有针对性地</w:t>
      </w:r>
      <w:r>
        <w:rPr>
          <w:rFonts w:ascii="仿宋_GB2312" w:eastAsia="仿宋_GB2312" w:hAnsi="微软雅黑" w:cs="仿宋_GB2312" w:hint="eastAsia"/>
          <w:color w:val="333333"/>
          <w:kern w:val="0"/>
          <w:sz w:val="32"/>
          <w:szCs w:val="32"/>
          <w:shd w:val="clear" w:color="auto" w:fill="FFFFFF"/>
        </w:rPr>
        <w:t>加强工作人员政府信息公开业务培训，</w:t>
      </w:r>
      <w:r>
        <w:rPr>
          <w:rFonts w:ascii="仿宋_GB2312" w:eastAsia="仿宋_GB2312" w:hAnsi="微软雅黑" w:cs="仿宋_GB2312"/>
          <w:color w:val="333333"/>
          <w:kern w:val="0"/>
          <w:sz w:val="32"/>
          <w:szCs w:val="32"/>
          <w:shd w:val="clear" w:color="auto" w:fill="FFFFFF"/>
        </w:rPr>
        <w:t>提高信息公开工作、依申请公开工作的处理能力。</w:t>
      </w:r>
    </w:p>
    <w:p w:rsidR="00733B7A" w:rsidRDefault="000E4136">
      <w:pPr>
        <w:widowControl/>
        <w:shd w:val="clear" w:color="auto" w:fill="FFFFFF"/>
        <w:spacing w:line="560" w:lineRule="exact"/>
        <w:ind w:firstLine="482"/>
        <w:jc w:val="left"/>
        <w:rPr>
          <w:rFonts w:ascii="仿宋_GB2312" w:eastAsia="仿宋_GB2312" w:hAnsi="微软雅黑" w:cs="仿宋_GB2312"/>
          <w:color w:val="333333"/>
          <w:kern w:val="0"/>
          <w:sz w:val="32"/>
          <w:szCs w:val="32"/>
          <w:shd w:val="clear" w:color="auto" w:fill="FFFFFF"/>
        </w:rPr>
      </w:pPr>
      <w:r w:rsidRPr="002778CB">
        <w:rPr>
          <w:rFonts w:ascii="仿宋_GB2312" w:eastAsia="仿宋_GB2312" w:hAnsi="微软雅黑" w:cs="仿宋_GB2312" w:hint="eastAsia"/>
          <w:b/>
          <w:color w:val="333333"/>
          <w:kern w:val="0"/>
          <w:sz w:val="32"/>
          <w:szCs w:val="32"/>
          <w:shd w:val="clear" w:color="auto" w:fill="FFFFFF"/>
        </w:rPr>
        <w:t>二是</w:t>
      </w:r>
      <w:r>
        <w:rPr>
          <w:rFonts w:ascii="仿宋_GB2312" w:eastAsia="仿宋_GB2312" w:hAnsi="微软雅黑" w:cs="仿宋_GB2312"/>
          <w:b/>
          <w:color w:val="333333"/>
          <w:kern w:val="0"/>
          <w:sz w:val="32"/>
          <w:szCs w:val="32"/>
          <w:shd w:val="clear" w:color="auto" w:fill="FFFFFF"/>
        </w:rPr>
        <w:t>增强报送意识</w:t>
      </w:r>
      <w:r w:rsidRPr="002778CB">
        <w:rPr>
          <w:rFonts w:ascii="仿宋_GB2312" w:eastAsia="仿宋_GB2312" w:hAnsi="微软雅黑" w:cs="仿宋_GB2312"/>
          <w:b/>
          <w:color w:val="333333"/>
          <w:kern w:val="0"/>
          <w:sz w:val="32"/>
          <w:szCs w:val="32"/>
          <w:shd w:val="clear" w:color="auto" w:fill="FFFFFF"/>
        </w:rPr>
        <w:t>。</w:t>
      </w:r>
      <w:r>
        <w:rPr>
          <w:rFonts w:ascii="仿宋_GB2312" w:eastAsia="仿宋_GB2312" w:hAnsi="微软雅黑" w:cs="仿宋_GB2312"/>
          <w:color w:val="333333"/>
          <w:kern w:val="0"/>
          <w:sz w:val="32"/>
          <w:szCs w:val="32"/>
          <w:shd w:val="clear" w:color="auto" w:fill="FFFFFF"/>
        </w:rPr>
        <w:t>认真抓好组织落实，及时发布和更新依法应主动公开的政府信息，逐步实现公开工作规范化、制度化和正常化。</w:t>
      </w:r>
    </w:p>
    <w:p w:rsidR="00733B7A" w:rsidRDefault="000E4136">
      <w:pPr>
        <w:widowControl/>
        <w:shd w:val="clear" w:color="auto" w:fill="FFFFFF"/>
        <w:spacing w:line="560" w:lineRule="exact"/>
        <w:ind w:firstLine="482"/>
        <w:jc w:val="left"/>
        <w:rPr>
          <w:rFonts w:ascii="仿宋_GB2312" w:eastAsia="仿宋_GB2312" w:hAnsi="微软雅黑" w:cs="仿宋_GB2312"/>
          <w:color w:val="333333"/>
          <w:kern w:val="0"/>
          <w:sz w:val="32"/>
          <w:szCs w:val="32"/>
          <w:shd w:val="clear" w:color="auto" w:fill="FFFFFF"/>
        </w:rPr>
      </w:pPr>
      <w:r w:rsidRPr="002778CB">
        <w:rPr>
          <w:rFonts w:ascii="仿宋_GB2312" w:eastAsia="仿宋_GB2312" w:hAnsi="微软雅黑" w:cs="仿宋_GB2312" w:hint="eastAsia"/>
          <w:b/>
          <w:color w:val="333333"/>
          <w:kern w:val="0"/>
          <w:sz w:val="32"/>
          <w:szCs w:val="32"/>
          <w:shd w:val="clear" w:color="auto" w:fill="FFFFFF"/>
        </w:rPr>
        <w:t>三是</w:t>
      </w:r>
      <w:r>
        <w:rPr>
          <w:rFonts w:ascii="仿宋_GB2312" w:eastAsia="仿宋_GB2312" w:hAnsi="微软雅黑" w:cs="仿宋_GB2312" w:hint="eastAsia"/>
          <w:b/>
          <w:color w:val="333333"/>
          <w:kern w:val="0"/>
          <w:sz w:val="32"/>
          <w:szCs w:val="32"/>
          <w:shd w:val="clear" w:color="auto" w:fill="FFFFFF"/>
        </w:rPr>
        <w:t>完善工作制度。</w:t>
      </w:r>
      <w:r>
        <w:rPr>
          <w:rFonts w:ascii="仿宋_GB2312" w:eastAsia="仿宋_GB2312" w:hAnsi="微软雅黑" w:cs="仿宋_GB2312"/>
          <w:color w:val="333333"/>
          <w:kern w:val="0"/>
          <w:sz w:val="32"/>
          <w:szCs w:val="32"/>
          <w:shd w:val="clear" w:color="auto" w:fill="FFFFFF"/>
        </w:rPr>
        <w:t>进一步健全和完善政府信息公开制度和工作机制，维护政府信息公开工作的正常秩序。</w:t>
      </w:r>
    </w:p>
    <w:p w:rsidR="00733B7A" w:rsidRDefault="000E4136">
      <w:pPr>
        <w:snapToGrid w:val="0"/>
        <w:spacing w:line="560" w:lineRule="exact"/>
        <w:jc w:val="left"/>
        <w:rPr>
          <w:rFonts w:ascii="黑体" w:eastAsia="黑体" w:hAnsi="黑体" w:cs="Times New Roman"/>
          <w:color w:val="000000"/>
          <w:sz w:val="32"/>
          <w:szCs w:val="32"/>
        </w:rPr>
      </w:pPr>
      <w:r>
        <w:rPr>
          <w:rFonts w:ascii="黑体" w:eastAsia="黑体" w:hAnsi="黑体" w:cs="Times New Roman" w:hint="eastAsia"/>
          <w:color w:val="000000"/>
          <w:sz w:val="32"/>
          <w:szCs w:val="32"/>
        </w:rPr>
        <w:t>六、其他需要报告的事项</w:t>
      </w:r>
    </w:p>
    <w:p w:rsidR="00733B7A" w:rsidRDefault="000E4136">
      <w:pPr>
        <w:widowControl/>
        <w:spacing w:line="560" w:lineRule="exact"/>
        <w:ind w:firstLine="480"/>
        <w:jc w:val="left"/>
      </w:pPr>
      <w:r>
        <w:rPr>
          <w:rFonts w:ascii="仿宋_GB2312" w:eastAsia="仿宋_GB2312" w:hAnsi="微软雅黑" w:cs="仿宋_GB2312"/>
          <w:color w:val="333333"/>
          <w:kern w:val="0"/>
          <w:sz w:val="32"/>
          <w:szCs w:val="32"/>
          <w:shd w:val="clear" w:color="auto" w:fill="FFFFFF"/>
        </w:rPr>
        <w:t>无。</w:t>
      </w:r>
    </w:p>
    <w:p w:rsidR="00733B7A" w:rsidRDefault="00733B7A">
      <w:pPr>
        <w:spacing w:line="560" w:lineRule="exact"/>
      </w:pPr>
    </w:p>
    <w:sectPr w:rsidR="00733B7A">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191" w:rsidRDefault="00EF7191" w:rsidP="00C02A85">
      <w:r>
        <w:separator/>
      </w:r>
    </w:p>
  </w:endnote>
  <w:endnote w:type="continuationSeparator" w:id="0">
    <w:p w:rsidR="00EF7191" w:rsidRDefault="00EF7191" w:rsidP="00C02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191" w:rsidRDefault="00EF7191" w:rsidP="00C02A85">
      <w:r>
        <w:separator/>
      </w:r>
    </w:p>
  </w:footnote>
  <w:footnote w:type="continuationSeparator" w:id="0">
    <w:p w:rsidR="00EF7191" w:rsidRDefault="00EF7191" w:rsidP="00C02A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BB13A3"/>
    <w:rsid w:val="0000569B"/>
    <w:rsid w:val="00024C2E"/>
    <w:rsid w:val="00035D48"/>
    <w:rsid w:val="000926EE"/>
    <w:rsid w:val="000D11D3"/>
    <w:rsid w:val="000E4136"/>
    <w:rsid w:val="000E6B0D"/>
    <w:rsid w:val="001144E0"/>
    <w:rsid w:val="002033F3"/>
    <w:rsid w:val="002510C5"/>
    <w:rsid w:val="002778CB"/>
    <w:rsid w:val="002C53A5"/>
    <w:rsid w:val="00332B94"/>
    <w:rsid w:val="00355F13"/>
    <w:rsid w:val="00367BB4"/>
    <w:rsid w:val="003909E3"/>
    <w:rsid w:val="00424612"/>
    <w:rsid w:val="00432AB8"/>
    <w:rsid w:val="00482F12"/>
    <w:rsid w:val="004A7435"/>
    <w:rsid w:val="004F1480"/>
    <w:rsid w:val="004F5603"/>
    <w:rsid w:val="005005C9"/>
    <w:rsid w:val="005926CF"/>
    <w:rsid w:val="005A7BEF"/>
    <w:rsid w:val="005F6572"/>
    <w:rsid w:val="00644C30"/>
    <w:rsid w:val="006922CC"/>
    <w:rsid w:val="006A415A"/>
    <w:rsid w:val="006A4A22"/>
    <w:rsid w:val="006F0905"/>
    <w:rsid w:val="006F32DC"/>
    <w:rsid w:val="00704619"/>
    <w:rsid w:val="00712F5C"/>
    <w:rsid w:val="00733B7A"/>
    <w:rsid w:val="007C60DF"/>
    <w:rsid w:val="007E6FD5"/>
    <w:rsid w:val="00802629"/>
    <w:rsid w:val="008437DD"/>
    <w:rsid w:val="0085752B"/>
    <w:rsid w:val="0086106F"/>
    <w:rsid w:val="0087264D"/>
    <w:rsid w:val="008B1C72"/>
    <w:rsid w:val="008C6686"/>
    <w:rsid w:val="008E2CB7"/>
    <w:rsid w:val="00914A83"/>
    <w:rsid w:val="00965776"/>
    <w:rsid w:val="009812C0"/>
    <w:rsid w:val="009E4B95"/>
    <w:rsid w:val="00A87865"/>
    <w:rsid w:val="00B36BAC"/>
    <w:rsid w:val="00B44655"/>
    <w:rsid w:val="00B633A0"/>
    <w:rsid w:val="00B77260"/>
    <w:rsid w:val="00BA4EDF"/>
    <w:rsid w:val="00BC4D1B"/>
    <w:rsid w:val="00C02A85"/>
    <w:rsid w:val="00CE15D2"/>
    <w:rsid w:val="00CF127A"/>
    <w:rsid w:val="00D257F4"/>
    <w:rsid w:val="00D55A90"/>
    <w:rsid w:val="00D96F1F"/>
    <w:rsid w:val="00E274BC"/>
    <w:rsid w:val="00EF7191"/>
    <w:rsid w:val="00F46890"/>
    <w:rsid w:val="00F8009F"/>
    <w:rsid w:val="00FF032E"/>
    <w:rsid w:val="0E5E4097"/>
    <w:rsid w:val="11BB13A3"/>
    <w:rsid w:val="2C247A4C"/>
    <w:rsid w:val="3E5E0CE2"/>
    <w:rsid w:val="48D4370C"/>
    <w:rsid w:val="4D494531"/>
    <w:rsid w:val="53FE5D72"/>
    <w:rsid w:val="73EE62A8"/>
    <w:rsid w:val="78FB0F1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character" w:styleId="a6">
    <w:name w:val="FollowedHyperlink"/>
    <w:basedOn w:val="a0"/>
    <w:qFormat/>
    <w:rPr>
      <w:color w:val="555555"/>
      <w:u w:val="none"/>
    </w:rPr>
  </w:style>
  <w:style w:type="character" w:styleId="a7">
    <w:name w:val="Hyperlink"/>
    <w:basedOn w:val="a0"/>
    <w:rPr>
      <w:color w:val="555555"/>
      <w:u w:val="none"/>
    </w:rPr>
  </w:style>
  <w:style w:type="character" w:customStyle="1" w:styleId="current">
    <w:name w:val="current"/>
    <w:basedOn w:val="a0"/>
    <w:rPr>
      <w:color w:val="FFFFFF"/>
      <w:u w:val="none"/>
      <w:bdr w:val="single" w:sz="6" w:space="0" w:color="FB6E52"/>
      <w:shd w:val="clear" w:color="auto" w:fill="FB6E52"/>
    </w:rPr>
  </w:style>
  <w:style w:type="character" w:customStyle="1" w:styleId="disabled">
    <w:name w:val="disabled"/>
    <w:basedOn w:val="a0"/>
    <w:qFormat/>
    <w:rPr>
      <w:color w:val="CCCCCC"/>
      <w:bdr w:val="single" w:sz="6" w:space="0" w:color="F3F3F3"/>
    </w:rPr>
  </w:style>
  <w:style w:type="character" w:customStyle="1" w:styleId="current1">
    <w:name w:val="current1"/>
    <w:basedOn w:val="a0"/>
    <w:qFormat/>
    <w:rPr>
      <w:b/>
      <w:color w:val="FFFFFF"/>
      <w:bdr w:val="single" w:sz="6" w:space="0" w:color="D80D00"/>
      <w:shd w:val="clear" w:color="auto" w:fill="D80D00"/>
    </w:rPr>
  </w:style>
  <w:style w:type="character" w:customStyle="1" w:styleId="Char1">
    <w:name w:val="页眉 Char"/>
    <w:basedOn w:val="a0"/>
    <w:link w:val="a5"/>
    <w:qFormat/>
    <w:rPr>
      <w:rFonts w:asciiTheme="minorHAnsi" w:eastAsiaTheme="minorEastAsia" w:hAnsiTheme="minorHAnsi" w:cstheme="minorBidi"/>
      <w:kern w:val="2"/>
      <w:sz w:val="18"/>
      <w:szCs w:val="18"/>
    </w:rPr>
  </w:style>
  <w:style w:type="character" w:customStyle="1" w:styleId="Char0">
    <w:name w:val="页脚 Char"/>
    <w:basedOn w:val="a0"/>
    <w:link w:val="a4"/>
    <w:qFormat/>
    <w:rPr>
      <w:rFonts w:asciiTheme="minorHAnsi" w:eastAsiaTheme="minorEastAsia" w:hAnsiTheme="minorHAnsi" w:cstheme="minorBidi"/>
      <w:kern w:val="2"/>
      <w:sz w:val="18"/>
      <w:szCs w:val="18"/>
    </w:rPr>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character" w:styleId="a6">
    <w:name w:val="FollowedHyperlink"/>
    <w:basedOn w:val="a0"/>
    <w:qFormat/>
    <w:rPr>
      <w:color w:val="555555"/>
      <w:u w:val="none"/>
    </w:rPr>
  </w:style>
  <w:style w:type="character" w:styleId="a7">
    <w:name w:val="Hyperlink"/>
    <w:basedOn w:val="a0"/>
    <w:rPr>
      <w:color w:val="555555"/>
      <w:u w:val="none"/>
    </w:rPr>
  </w:style>
  <w:style w:type="character" w:customStyle="1" w:styleId="current">
    <w:name w:val="current"/>
    <w:basedOn w:val="a0"/>
    <w:rPr>
      <w:color w:val="FFFFFF"/>
      <w:u w:val="none"/>
      <w:bdr w:val="single" w:sz="6" w:space="0" w:color="FB6E52"/>
      <w:shd w:val="clear" w:color="auto" w:fill="FB6E52"/>
    </w:rPr>
  </w:style>
  <w:style w:type="character" w:customStyle="1" w:styleId="disabled">
    <w:name w:val="disabled"/>
    <w:basedOn w:val="a0"/>
    <w:qFormat/>
    <w:rPr>
      <w:color w:val="CCCCCC"/>
      <w:bdr w:val="single" w:sz="6" w:space="0" w:color="F3F3F3"/>
    </w:rPr>
  </w:style>
  <w:style w:type="character" w:customStyle="1" w:styleId="current1">
    <w:name w:val="current1"/>
    <w:basedOn w:val="a0"/>
    <w:qFormat/>
    <w:rPr>
      <w:b/>
      <w:color w:val="FFFFFF"/>
      <w:bdr w:val="single" w:sz="6" w:space="0" w:color="D80D00"/>
      <w:shd w:val="clear" w:color="auto" w:fill="D80D00"/>
    </w:rPr>
  </w:style>
  <w:style w:type="character" w:customStyle="1" w:styleId="Char1">
    <w:name w:val="页眉 Char"/>
    <w:basedOn w:val="a0"/>
    <w:link w:val="a5"/>
    <w:qFormat/>
    <w:rPr>
      <w:rFonts w:asciiTheme="minorHAnsi" w:eastAsiaTheme="minorEastAsia" w:hAnsiTheme="minorHAnsi" w:cstheme="minorBidi"/>
      <w:kern w:val="2"/>
      <w:sz w:val="18"/>
      <w:szCs w:val="18"/>
    </w:rPr>
  </w:style>
  <w:style w:type="character" w:customStyle="1" w:styleId="Char0">
    <w:name w:val="页脚 Char"/>
    <w:basedOn w:val="a0"/>
    <w:link w:val="a4"/>
    <w:qFormat/>
    <w:rPr>
      <w:rFonts w:asciiTheme="minorHAnsi" w:eastAsiaTheme="minorEastAsia" w:hAnsiTheme="minorHAnsi" w:cstheme="minorBidi"/>
      <w:kern w:val="2"/>
      <w:sz w:val="18"/>
      <w:szCs w:val="18"/>
    </w:rPr>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hangzhou.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30E7D8-D411-4425-8D66-071ADF79E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1033</Words>
  <Characters>5894</Characters>
  <Application>Microsoft Office Word</Application>
  <DocSecurity>0</DocSecurity>
  <Lines>49</Lines>
  <Paragraphs>13</Paragraphs>
  <ScaleCrop>false</ScaleCrop>
  <Company>神州网信技术有限公司</Company>
  <LinksUpToDate>false</LinksUpToDate>
  <CharactersWithSpaces>6914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26</cp:revision>
  <cp:lastPrinted>2020-01-21T08:48:00Z</cp:lastPrinted>
  <dcterms:created xsi:type="dcterms:W3CDTF">2020-12-16T06:30:00Z</dcterms:created>
  <dcterms:modified xsi:type="dcterms:W3CDTF">2021-01-29T03:13:00Z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2052-11.1.0.9996</vt:lpwstr>
  </property>
</Properties>
</file>