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F71" w:rsidRDefault="00BB0A2D">
      <w:pPr>
        <w:adjustRightInd w:val="0"/>
        <w:snapToGrid w:val="0"/>
        <w:jc w:val="left"/>
        <w:rPr>
          <w:rFonts w:ascii="黑体" w:eastAsia="黑体" w:hAnsi="Times New Roman" w:cs="Times New Roman"/>
          <w:sz w:val="32"/>
          <w:szCs w:val="20"/>
        </w:rPr>
      </w:pPr>
      <w:r>
        <w:rPr>
          <w:rFonts w:ascii="黑体" w:eastAsia="黑体" w:hAnsi="Times New Roman" w:cs="Times New Roman" w:hint="eastAsia"/>
          <w:sz w:val="32"/>
          <w:szCs w:val="20"/>
        </w:rPr>
        <w:t>附件1</w:t>
      </w:r>
    </w:p>
    <w:p w:rsidR="003B6F71" w:rsidRDefault="003B6F71">
      <w:pPr>
        <w:adjustRightInd w:val="0"/>
        <w:snapToGrid w:val="0"/>
        <w:rPr>
          <w:rFonts w:ascii="黑体" w:eastAsia="黑体" w:hAnsi="Times New Roman" w:cs="Times New Roman"/>
          <w:sz w:val="32"/>
          <w:szCs w:val="20"/>
        </w:rPr>
      </w:pPr>
    </w:p>
    <w:p w:rsidR="003B6F71" w:rsidRDefault="00BB0A2D">
      <w:pPr>
        <w:adjustRightInd w:val="0"/>
        <w:snapToGrid w:val="0"/>
        <w:spacing w:line="480" w:lineRule="exact"/>
        <w:jc w:val="center"/>
        <w:rPr>
          <w:rFonts w:ascii="方正小标宋_GBK" w:eastAsia="方正小标宋_GBK" w:hAnsi="Times New Roman" w:cs="Times New Roman"/>
          <w:snapToGrid w:val="0"/>
          <w:kern w:val="0"/>
          <w:sz w:val="44"/>
          <w:szCs w:val="44"/>
        </w:rPr>
      </w:pPr>
      <w:r>
        <w:rPr>
          <w:rFonts w:ascii="方正小标宋_GBK" w:eastAsia="方正小标宋_GBK" w:hAnsi="Times New Roman" w:cs="Times New Roman" w:hint="eastAsia"/>
          <w:snapToGrid w:val="0"/>
          <w:kern w:val="0"/>
          <w:sz w:val="44"/>
          <w:szCs w:val="44"/>
        </w:rPr>
        <w:t>市工业和信息化局2019年政府购买服务信息公开表</w:t>
      </w:r>
    </w:p>
    <w:p w:rsidR="003B6F71" w:rsidRDefault="003B6F71">
      <w:pPr>
        <w:adjustRightInd w:val="0"/>
        <w:snapToGrid w:val="0"/>
        <w:rPr>
          <w:rFonts w:ascii="黑体" w:eastAsia="黑体" w:hAnsi="宋体" w:cs="Times New Roman"/>
          <w:snapToGrid w:val="0"/>
          <w:kern w:val="0"/>
          <w:sz w:val="32"/>
          <w:szCs w:val="32"/>
        </w:rPr>
      </w:pPr>
    </w:p>
    <w:p w:rsidR="003B6F71" w:rsidRDefault="00BB0A2D">
      <w:pPr>
        <w:adjustRightInd w:val="0"/>
        <w:snapToGrid w:val="0"/>
        <w:rPr>
          <w:rFonts w:ascii="黑体" w:eastAsia="黑体" w:hAnsi="宋体" w:cs="Times New Roman"/>
          <w:snapToGrid w:val="0"/>
          <w:kern w:val="0"/>
          <w:sz w:val="32"/>
          <w:szCs w:val="32"/>
        </w:rPr>
      </w:pPr>
      <w:r>
        <w:rPr>
          <w:rFonts w:ascii="黑体" w:eastAsia="黑体" w:hAnsi="宋体" w:cs="Times New Roman" w:hint="eastAsia"/>
          <w:snapToGrid w:val="0"/>
          <w:kern w:val="0"/>
          <w:sz w:val="32"/>
          <w:szCs w:val="32"/>
        </w:rPr>
        <w:t>一、2019年度政府购买服务预算</w:t>
      </w:r>
    </w:p>
    <w:p w:rsidR="003B6F71" w:rsidRDefault="003B6F71">
      <w:pPr>
        <w:adjustRightInd w:val="0"/>
        <w:snapToGrid w:val="0"/>
        <w:jc w:val="center"/>
        <w:rPr>
          <w:rFonts w:ascii="宋体" w:eastAsia="宋体" w:hAnsi="宋体" w:cs="Times New Roman"/>
          <w:snapToGrid w:val="0"/>
          <w:kern w:val="0"/>
          <w:sz w:val="28"/>
          <w:szCs w:val="28"/>
        </w:rPr>
      </w:pPr>
    </w:p>
    <w:tbl>
      <w:tblPr>
        <w:tblW w:w="51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837"/>
        <w:gridCol w:w="1796"/>
        <w:gridCol w:w="2366"/>
        <w:gridCol w:w="1275"/>
        <w:gridCol w:w="1345"/>
        <w:gridCol w:w="1581"/>
        <w:gridCol w:w="1570"/>
      </w:tblGrid>
      <w:tr w:rsidR="003B6F71" w:rsidTr="00BB0A2D">
        <w:trPr>
          <w:jc w:val="center"/>
        </w:trPr>
        <w:tc>
          <w:tcPr>
            <w:tcW w:w="251" w:type="pct"/>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序号</w:t>
            </w:r>
          </w:p>
        </w:tc>
        <w:tc>
          <w:tcPr>
            <w:tcW w:w="1055" w:type="pct"/>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政府购买服务项目名称</w:t>
            </w:r>
          </w:p>
        </w:tc>
        <w:tc>
          <w:tcPr>
            <w:tcW w:w="668" w:type="pct"/>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类别</w:t>
            </w:r>
          </w:p>
        </w:tc>
        <w:tc>
          <w:tcPr>
            <w:tcW w:w="880" w:type="pct"/>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内容</w:t>
            </w:r>
          </w:p>
        </w:tc>
        <w:tc>
          <w:tcPr>
            <w:tcW w:w="474" w:type="pct"/>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服务</w:t>
            </w:r>
          </w:p>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对象</w:t>
            </w:r>
          </w:p>
        </w:tc>
        <w:tc>
          <w:tcPr>
            <w:tcW w:w="500" w:type="pct"/>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购买</w:t>
            </w:r>
          </w:p>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方式</w:t>
            </w:r>
          </w:p>
        </w:tc>
        <w:tc>
          <w:tcPr>
            <w:tcW w:w="588" w:type="pct"/>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预算金额</w:t>
            </w:r>
          </w:p>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（万元）</w:t>
            </w:r>
          </w:p>
        </w:tc>
        <w:tc>
          <w:tcPr>
            <w:tcW w:w="585" w:type="pct"/>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备注</w:t>
            </w:r>
          </w:p>
        </w:tc>
      </w:tr>
      <w:tr w:rsidR="003B6F71" w:rsidTr="00BB0A2D">
        <w:trPr>
          <w:trHeight w:hRule="exact" w:val="1073"/>
          <w:jc w:val="center"/>
        </w:trPr>
        <w:tc>
          <w:tcPr>
            <w:tcW w:w="251" w:type="pct"/>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1</w:t>
            </w:r>
          </w:p>
        </w:tc>
        <w:tc>
          <w:tcPr>
            <w:tcW w:w="1055" w:type="pct"/>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政府食盐储备费</w:t>
            </w:r>
          </w:p>
        </w:tc>
        <w:tc>
          <w:tcPr>
            <w:tcW w:w="668" w:type="pct"/>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基本公共服务</w:t>
            </w:r>
            <w:r>
              <w:rPr>
                <w:rFonts w:cs="Arial" w:hint="eastAsia"/>
                <w:color w:val="000000"/>
                <w:sz w:val="18"/>
                <w:szCs w:val="18"/>
              </w:rPr>
              <w:t>-</w:t>
            </w:r>
            <w:r>
              <w:rPr>
                <w:rFonts w:cs="Arial" w:hint="eastAsia"/>
                <w:color w:val="000000"/>
                <w:sz w:val="18"/>
                <w:szCs w:val="18"/>
              </w:rPr>
              <w:t>其他</w:t>
            </w:r>
          </w:p>
        </w:tc>
        <w:tc>
          <w:tcPr>
            <w:tcW w:w="880" w:type="pct"/>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根据食盐管理办法和应急预案，委托有资质企业储存规定数量食盐</w:t>
            </w:r>
          </w:p>
        </w:tc>
        <w:tc>
          <w:tcPr>
            <w:tcW w:w="474" w:type="pct"/>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社会</w:t>
            </w:r>
          </w:p>
        </w:tc>
        <w:tc>
          <w:tcPr>
            <w:tcW w:w="500" w:type="pct"/>
            <w:shd w:val="clear" w:color="auto" w:fill="auto"/>
            <w:vAlign w:val="center"/>
          </w:tcPr>
          <w:p w:rsidR="003B6F71" w:rsidRDefault="00BB0A2D">
            <w:pPr>
              <w:spacing w:line="240" w:lineRule="exact"/>
              <w:jc w:val="center"/>
              <w:rPr>
                <w:rFonts w:cs="Arial"/>
                <w:color w:val="000000"/>
                <w:sz w:val="18"/>
                <w:szCs w:val="18"/>
              </w:rPr>
            </w:pPr>
            <w:r>
              <w:rPr>
                <w:rFonts w:cs="Arial" w:hint="eastAsia"/>
                <w:color w:val="000000"/>
                <w:sz w:val="18"/>
                <w:szCs w:val="18"/>
              </w:rPr>
              <w:t>政府采购</w:t>
            </w:r>
          </w:p>
        </w:tc>
        <w:tc>
          <w:tcPr>
            <w:tcW w:w="588" w:type="pct"/>
            <w:shd w:val="clear" w:color="auto" w:fill="auto"/>
            <w:vAlign w:val="center"/>
          </w:tcPr>
          <w:p w:rsidR="003B6F71" w:rsidRDefault="00BB0A2D">
            <w:pPr>
              <w:spacing w:line="240" w:lineRule="exact"/>
              <w:jc w:val="center"/>
              <w:rPr>
                <w:rFonts w:cs="Arial"/>
                <w:color w:val="000000"/>
                <w:sz w:val="18"/>
                <w:szCs w:val="18"/>
              </w:rPr>
            </w:pPr>
            <w:r>
              <w:rPr>
                <w:rFonts w:cs="Arial" w:hint="eastAsia"/>
                <w:color w:val="000000"/>
                <w:sz w:val="18"/>
                <w:szCs w:val="18"/>
              </w:rPr>
              <w:t>120</w:t>
            </w:r>
          </w:p>
        </w:tc>
        <w:tc>
          <w:tcPr>
            <w:tcW w:w="585" w:type="pct"/>
            <w:shd w:val="clear" w:color="auto" w:fill="auto"/>
            <w:vAlign w:val="center"/>
          </w:tcPr>
          <w:p w:rsidR="003B6F71" w:rsidRDefault="003B6F71">
            <w:pPr>
              <w:spacing w:line="240" w:lineRule="exact"/>
              <w:rPr>
                <w:rFonts w:cs="Arial"/>
                <w:color w:val="000000"/>
                <w:sz w:val="18"/>
                <w:szCs w:val="18"/>
              </w:rPr>
            </w:pPr>
          </w:p>
        </w:tc>
      </w:tr>
      <w:tr w:rsidR="003B6F71" w:rsidTr="00BB0A2D">
        <w:trPr>
          <w:trHeight w:hRule="exact" w:val="1393"/>
          <w:jc w:val="center"/>
        </w:trPr>
        <w:tc>
          <w:tcPr>
            <w:tcW w:w="251" w:type="pct"/>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2</w:t>
            </w:r>
          </w:p>
        </w:tc>
        <w:tc>
          <w:tcPr>
            <w:tcW w:w="1055" w:type="pct"/>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“青岛制造”品牌整体宣传</w:t>
            </w:r>
          </w:p>
        </w:tc>
        <w:tc>
          <w:tcPr>
            <w:tcW w:w="668" w:type="pct"/>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社会管理性服务</w:t>
            </w:r>
            <w:r>
              <w:rPr>
                <w:rFonts w:cs="Arial" w:hint="eastAsia"/>
                <w:color w:val="000000"/>
                <w:sz w:val="18"/>
                <w:szCs w:val="18"/>
              </w:rPr>
              <w:t>-</w:t>
            </w:r>
            <w:r>
              <w:rPr>
                <w:rFonts w:cs="Arial" w:hint="eastAsia"/>
                <w:color w:val="000000"/>
                <w:sz w:val="18"/>
                <w:szCs w:val="18"/>
              </w:rPr>
              <w:t>公共公益宣传</w:t>
            </w:r>
          </w:p>
        </w:tc>
        <w:tc>
          <w:tcPr>
            <w:tcW w:w="880" w:type="pct"/>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有重点地选择在主流媒体、重点城市做产品广告，加大走访大型连锁超市采购商（包括境外采购商）力度，广泛进行宣传推介</w:t>
            </w:r>
          </w:p>
        </w:tc>
        <w:tc>
          <w:tcPr>
            <w:tcW w:w="474" w:type="pct"/>
            <w:shd w:val="clear" w:color="auto" w:fill="auto"/>
            <w:vAlign w:val="center"/>
          </w:tcPr>
          <w:p w:rsidR="003B6F71" w:rsidRDefault="00BB0A2D">
            <w:pPr>
              <w:rPr>
                <w:rFonts w:cs="Arial"/>
                <w:color w:val="000000"/>
                <w:sz w:val="18"/>
                <w:szCs w:val="18"/>
              </w:rPr>
            </w:pPr>
            <w:r>
              <w:rPr>
                <w:rFonts w:cs="Arial" w:hint="eastAsia"/>
                <w:color w:val="000000"/>
                <w:sz w:val="18"/>
                <w:szCs w:val="18"/>
              </w:rPr>
              <w:t>社会</w:t>
            </w:r>
          </w:p>
        </w:tc>
        <w:tc>
          <w:tcPr>
            <w:tcW w:w="500" w:type="pct"/>
            <w:shd w:val="clear" w:color="auto" w:fill="auto"/>
            <w:vAlign w:val="center"/>
          </w:tcPr>
          <w:p w:rsidR="003B6F71" w:rsidRDefault="00BB0A2D">
            <w:pPr>
              <w:jc w:val="center"/>
              <w:rPr>
                <w:rFonts w:cs="Arial"/>
                <w:color w:val="000000"/>
                <w:sz w:val="18"/>
                <w:szCs w:val="18"/>
              </w:rPr>
            </w:pPr>
            <w:r>
              <w:rPr>
                <w:rFonts w:cs="Arial" w:hint="eastAsia"/>
                <w:color w:val="000000"/>
                <w:sz w:val="18"/>
                <w:szCs w:val="18"/>
              </w:rPr>
              <w:t>政府采购</w:t>
            </w:r>
          </w:p>
        </w:tc>
        <w:tc>
          <w:tcPr>
            <w:tcW w:w="588" w:type="pct"/>
            <w:shd w:val="clear" w:color="auto" w:fill="auto"/>
            <w:vAlign w:val="center"/>
          </w:tcPr>
          <w:p w:rsidR="003B6F71" w:rsidRDefault="00BB0A2D">
            <w:pPr>
              <w:spacing w:line="240" w:lineRule="exact"/>
              <w:jc w:val="center"/>
              <w:rPr>
                <w:rFonts w:cs="Arial"/>
                <w:color w:val="000000"/>
                <w:sz w:val="18"/>
                <w:szCs w:val="18"/>
              </w:rPr>
            </w:pPr>
            <w:r>
              <w:rPr>
                <w:rFonts w:cs="Arial" w:hint="eastAsia"/>
                <w:color w:val="000000"/>
                <w:sz w:val="18"/>
                <w:szCs w:val="18"/>
              </w:rPr>
              <w:t>8000</w:t>
            </w:r>
          </w:p>
        </w:tc>
        <w:tc>
          <w:tcPr>
            <w:tcW w:w="585" w:type="pct"/>
            <w:shd w:val="clear" w:color="auto" w:fill="auto"/>
            <w:vAlign w:val="center"/>
          </w:tcPr>
          <w:p w:rsidR="003B6F71" w:rsidRDefault="003B6F71">
            <w:pPr>
              <w:spacing w:line="240" w:lineRule="exact"/>
              <w:rPr>
                <w:rFonts w:cs="Arial"/>
                <w:color w:val="000000"/>
                <w:sz w:val="18"/>
                <w:szCs w:val="18"/>
              </w:rPr>
            </w:pPr>
          </w:p>
        </w:tc>
      </w:tr>
      <w:tr w:rsidR="003B6F71" w:rsidTr="00BB0A2D">
        <w:trPr>
          <w:trHeight w:hRule="exact" w:val="700"/>
          <w:jc w:val="center"/>
        </w:trPr>
        <w:tc>
          <w:tcPr>
            <w:tcW w:w="251" w:type="pct"/>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3</w:t>
            </w:r>
          </w:p>
        </w:tc>
        <w:tc>
          <w:tcPr>
            <w:tcW w:w="1055" w:type="pct"/>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法律服务费</w:t>
            </w:r>
          </w:p>
        </w:tc>
        <w:tc>
          <w:tcPr>
            <w:tcW w:w="668" w:type="pct"/>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政府履职所需辅助性服务</w:t>
            </w:r>
            <w:r>
              <w:rPr>
                <w:rFonts w:cs="Arial" w:hint="eastAsia"/>
                <w:color w:val="000000"/>
                <w:sz w:val="18"/>
                <w:szCs w:val="18"/>
              </w:rPr>
              <w:t>-</w:t>
            </w:r>
            <w:r>
              <w:rPr>
                <w:rFonts w:cs="Arial" w:hint="eastAsia"/>
                <w:color w:val="000000"/>
                <w:sz w:val="18"/>
                <w:szCs w:val="18"/>
              </w:rPr>
              <w:t>法律服务</w:t>
            </w:r>
          </w:p>
        </w:tc>
        <w:tc>
          <w:tcPr>
            <w:tcW w:w="880" w:type="pct"/>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对我局依法行政相关工作提供法律咨询</w:t>
            </w:r>
          </w:p>
        </w:tc>
        <w:tc>
          <w:tcPr>
            <w:tcW w:w="474" w:type="pct"/>
            <w:shd w:val="clear" w:color="auto" w:fill="auto"/>
            <w:vAlign w:val="center"/>
          </w:tcPr>
          <w:p w:rsidR="003B6F71" w:rsidRDefault="00BB0A2D">
            <w:pPr>
              <w:rPr>
                <w:rFonts w:cs="Arial"/>
                <w:color w:val="000000"/>
                <w:sz w:val="18"/>
                <w:szCs w:val="18"/>
              </w:rPr>
            </w:pPr>
            <w:r>
              <w:rPr>
                <w:rFonts w:cs="Arial" w:hint="eastAsia"/>
                <w:color w:val="000000"/>
                <w:sz w:val="18"/>
                <w:szCs w:val="18"/>
              </w:rPr>
              <w:t>机关事业单位</w:t>
            </w:r>
          </w:p>
        </w:tc>
        <w:tc>
          <w:tcPr>
            <w:tcW w:w="500" w:type="pct"/>
            <w:shd w:val="clear" w:color="auto" w:fill="auto"/>
            <w:vAlign w:val="center"/>
          </w:tcPr>
          <w:p w:rsidR="003B6F71" w:rsidRDefault="00BB0A2D">
            <w:pPr>
              <w:jc w:val="center"/>
              <w:rPr>
                <w:rFonts w:cs="Arial"/>
                <w:color w:val="000000"/>
                <w:sz w:val="18"/>
                <w:szCs w:val="18"/>
              </w:rPr>
            </w:pPr>
            <w:r>
              <w:rPr>
                <w:rFonts w:cs="Arial" w:hint="eastAsia"/>
                <w:color w:val="000000"/>
                <w:sz w:val="18"/>
                <w:szCs w:val="18"/>
              </w:rPr>
              <w:t>政府采购</w:t>
            </w:r>
          </w:p>
        </w:tc>
        <w:tc>
          <w:tcPr>
            <w:tcW w:w="588" w:type="pct"/>
            <w:shd w:val="clear" w:color="auto" w:fill="auto"/>
            <w:vAlign w:val="center"/>
          </w:tcPr>
          <w:p w:rsidR="003B6F71" w:rsidRDefault="00BB0A2D">
            <w:pPr>
              <w:spacing w:line="240" w:lineRule="exact"/>
              <w:jc w:val="center"/>
              <w:rPr>
                <w:rFonts w:cs="Arial"/>
                <w:color w:val="000000"/>
                <w:sz w:val="18"/>
                <w:szCs w:val="18"/>
              </w:rPr>
            </w:pPr>
            <w:r>
              <w:rPr>
                <w:rFonts w:cs="Arial" w:hint="eastAsia"/>
                <w:color w:val="000000"/>
                <w:sz w:val="18"/>
                <w:szCs w:val="18"/>
              </w:rPr>
              <w:t>3</w:t>
            </w:r>
          </w:p>
        </w:tc>
        <w:tc>
          <w:tcPr>
            <w:tcW w:w="585" w:type="pct"/>
            <w:shd w:val="clear" w:color="auto" w:fill="auto"/>
            <w:vAlign w:val="center"/>
          </w:tcPr>
          <w:p w:rsidR="003B6F71" w:rsidRDefault="003B6F71">
            <w:pPr>
              <w:spacing w:line="240" w:lineRule="exact"/>
              <w:rPr>
                <w:rFonts w:cs="Arial"/>
                <w:color w:val="000000"/>
                <w:sz w:val="18"/>
                <w:szCs w:val="18"/>
              </w:rPr>
            </w:pPr>
          </w:p>
        </w:tc>
      </w:tr>
      <w:tr w:rsidR="003B6F71" w:rsidTr="00BB0A2D">
        <w:trPr>
          <w:trHeight w:hRule="exact" w:val="988"/>
          <w:jc w:val="center"/>
        </w:trPr>
        <w:tc>
          <w:tcPr>
            <w:tcW w:w="251" w:type="pct"/>
            <w:shd w:val="clear" w:color="auto" w:fill="auto"/>
            <w:vAlign w:val="center"/>
          </w:tcPr>
          <w:p w:rsidR="003B6F71" w:rsidRDefault="00BB0A2D">
            <w:pPr>
              <w:adjustRightInd w:val="0"/>
              <w:snapToGrid w:val="0"/>
              <w:jc w:val="center"/>
              <w:rPr>
                <w:rFonts w:cs="Arial"/>
                <w:sz w:val="18"/>
                <w:szCs w:val="18"/>
              </w:rPr>
            </w:pPr>
            <w:r>
              <w:rPr>
                <w:rFonts w:cs="Arial" w:hint="eastAsia"/>
                <w:sz w:val="18"/>
                <w:szCs w:val="18"/>
              </w:rPr>
              <w:t>4</w:t>
            </w:r>
          </w:p>
        </w:tc>
        <w:tc>
          <w:tcPr>
            <w:tcW w:w="1055" w:type="pct"/>
            <w:shd w:val="clear" w:color="auto" w:fill="auto"/>
            <w:vAlign w:val="center"/>
          </w:tcPr>
          <w:p w:rsidR="003B6F71" w:rsidRDefault="00BB0A2D">
            <w:pPr>
              <w:spacing w:line="240" w:lineRule="exact"/>
              <w:rPr>
                <w:rFonts w:cs="Arial"/>
                <w:sz w:val="18"/>
                <w:szCs w:val="18"/>
              </w:rPr>
            </w:pPr>
            <w:r>
              <w:rPr>
                <w:rFonts w:cs="Arial" w:hint="eastAsia"/>
                <w:sz w:val="18"/>
                <w:szCs w:val="18"/>
              </w:rPr>
              <w:t>专家劳务费</w:t>
            </w:r>
          </w:p>
        </w:tc>
        <w:tc>
          <w:tcPr>
            <w:tcW w:w="668" w:type="pct"/>
            <w:shd w:val="clear" w:color="auto" w:fill="auto"/>
            <w:vAlign w:val="center"/>
          </w:tcPr>
          <w:p w:rsidR="003B6F71" w:rsidRDefault="00BB0A2D">
            <w:pPr>
              <w:spacing w:line="240" w:lineRule="exact"/>
              <w:rPr>
                <w:rFonts w:cs="Arial"/>
                <w:sz w:val="18"/>
                <w:szCs w:val="18"/>
              </w:rPr>
            </w:pPr>
            <w:r>
              <w:rPr>
                <w:rFonts w:cs="Arial" w:hint="eastAsia"/>
                <w:sz w:val="18"/>
                <w:szCs w:val="18"/>
              </w:rPr>
              <w:t>政府履职所需辅助性服务</w:t>
            </w:r>
            <w:r>
              <w:rPr>
                <w:rFonts w:cs="Arial" w:hint="eastAsia"/>
                <w:sz w:val="18"/>
                <w:szCs w:val="18"/>
              </w:rPr>
              <w:t>-</w:t>
            </w:r>
            <w:r>
              <w:rPr>
                <w:rFonts w:cs="Arial" w:hint="eastAsia"/>
                <w:sz w:val="18"/>
                <w:szCs w:val="18"/>
              </w:rPr>
              <w:t>项目评审评估</w:t>
            </w:r>
          </w:p>
        </w:tc>
        <w:tc>
          <w:tcPr>
            <w:tcW w:w="880" w:type="pct"/>
            <w:shd w:val="clear" w:color="auto" w:fill="auto"/>
            <w:vAlign w:val="center"/>
          </w:tcPr>
          <w:p w:rsidR="003B6F71" w:rsidRDefault="00BB0A2D">
            <w:pPr>
              <w:spacing w:line="240" w:lineRule="exact"/>
              <w:rPr>
                <w:rFonts w:cs="Arial"/>
                <w:sz w:val="18"/>
                <w:szCs w:val="18"/>
              </w:rPr>
            </w:pPr>
            <w:r>
              <w:rPr>
                <w:rFonts w:cs="Arial" w:hint="eastAsia"/>
                <w:sz w:val="18"/>
                <w:szCs w:val="18"/>
              </w:rPr>
              <w:t>根据资金管理办法，委托中介机构或专家对有关项目进行现场评估评审</w:t>
            </w:r>
          </w:p>
        </w:tc>
        <w:tc>
          <w:tcPr>
            <w:tcW w:w="474" w:type="pct"/>
            <w:shd w:val="clear" w:color="auto" w:fill="auto"/>
            <w:vAlign w:val="center"/>
          </w:tcPr>
          <w:p w:rsidR="003B6F71" w:rsidRDefault="00BB0A2D">
            <w:pPr>
              <w:spacing w:line="240" w:lineRule="exact"/>
              <w:rPr>
                <w:rFonts w:cs="Arial"/>
                <w:sz w:val="18"/>
                <w:szCs w:val="18"/>
              </w:rPr>
            </w:pPr>
            <w:r>
              <w:rPr>
                <w:rFonts w:cs="Arial" w:hint="eastAsia"/>
                <w:sz w:val="18"/>
                <w:szCs w:val="18"/>
              </w:rPr>
              <w:t>机关事业单位</w:t>
            </w:r>
          </w:p>
        </w:tc>
        <w:tc>
          <w:tcPr>
            <w:tcW w:w="500" w:type="pct"/>
            <w:shd w:val="clear" w:color="auto" w:fill="auto"/>
            <w:vAlign w:val="center"/>
          </w:tcPr>
          <w:p w:rsidR="003B6F71" w:rsidRDefault="00BB0A2D">
            <w:pPr>
              <w:spacing w:line="240" w:lineRule="exact"/>
              <w:jc w:val="center"/>
              <w:rPr>
                <w:rFonts w:cs="Arial"/>
                <w:sz w:val="18"/>
                <w:szCs w:val="18"/>
              </w:rPr>
            </w:pPr>
            <w:r>
              <w:rPr>
                <w:rFonts w:cs="Arial" w:hint="eastAsia"/>
                <w:sz w:val="18"/>
                <w:szCs w:val="18"/>
              </w:rPr>
              <w:t>非政府采购</w:t>
            </w:r>
          </w:p>
        </w:tc>
        <w:tc>
          <w:tcPr>
            <w:tcW w:w="588" w:type="pct"/>
            <w:shd w:val="clear" w:color="auto" w:fill="auto"/>
            <w:vAlign w:val="center"/>
          </w:tcPr>
          <w:p w:rsidR="003B6F71" w:rsidRDefault="00BB0A2D">
            <w:pPr>
              <w:spacing w:line="240" w:lineRule="exact"/>
              <w:jc w:val="center"/>
              <w:rPr>
                <w:rFonts w:cs="Arial"/>
                <w:sz w:val="18"/>
                <w:szCs w:val="18"/>
              </w:rPr>
            </w:pPr>
            <w:r>
              <w:rPr>
                <w:rFonts w:cs="Arial" w:hint="eastAsia"/>
                <w:sz w:val="18"/>
                <w:szCs w:val="18"/>
              </w:rPr>
              <w:t>30</w:t>
            </w:r>
          </w:p>
        </w:tc>
        <w:tc>
          <w:tcPr>
            <w:tcW w:w="585" w:type="pct"/>
            <w:shd w:val="clear" w:color="auto" w:fill="auto"/>
            <w:vAlign w:val="center"/>
          </w:tcPr>
          <w:p w:rsidR="003B6F71" w:rsidRDefault="003B6F71">
            <w:pPr>
              <w:spacing w:line="240" w:lineRule="exact"/>
              <w:rPr>
                <w:rFonts w:cs="Arial"/>
                <w:sz w:val="18"/>
                <w:szCs w:val="18"/>
              </w:rPr>
            </w:pPr>
          </w:p>
        </w:tc>
      </w:tr>
      <w:tr w:rsidR="003B6F71" w:rsidTr="00BB0A2D">
        <w:trPr>
          <w:trHeight w:hRule="exact" w:val="853"/>
          <w:jc w:val="center"/>
        </w:trPr>
        <w:tc>
          <w:tcPr>
            <w:tcW w:w="251" w:type="pct"/>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5</w:t>
            </w:r>
          </w:p>
        </w:tc>
        <w:tc>
          <w:tcPr>
            <w:tcW w:w="1055" w:type="pct"/>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车辆租赁</w:t>
            </w:r>
          </w:p>
        </w:tc>
        <w:tc>
          <w:tcPr>
            <w:tcW w:w="668" w:type="pct"/>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政府履职所需辅助性服务</w:t>
            </w:r>
            <w:r>
              <w:rPr>
                <w:rFonts w:cs="Arial" w:hint="eastAsia"/>
                <w:color w:val="000000"/>
                <w:sz w:val="18"/>
                <w:szCs w:val="18"/>
              </w:rPr>
              <w:t>-</w:t>
            </w:r>
            <w:r>
              <w:rPr>
                <w:rFonts w:cs="Arial" w:hint="eastAsia"/>
                <w:color w:val="000000"/>
                <w:sz w:val="18"/>
                <w:szCs w:val="18"/>
              </w:rPr>
              <w:t>租赁服务</w:t>
            </w:r>
          </w:p>
        </w:tc>
        <w:tc>
          <w:tcPr>
            <w:tcW w:w="880" w:type="pct"/>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调研、接待、督查、检查、考察、参观等租赁用车</w:t>
            </w:r>
          </w:p>
        </w:tc>
        <w:tc>
          <w:tcPr>
            <w:tcW w:w="474" w:type="pct"/>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机关事业单位</w:t>
            </w:r>
          </w:p>
        </w:tc>
        <w:tc>
          <w:tcPr>
            <w:tcW w:w="500" w:type="pct"/>
            <w:shd w:val="clear" w:color="auto" w:fill="auto"/>
            <w:vAlign w:val="center"/>
          </w:tcPr>
          <w:p w:rsidR="003B6F71" w:rsidRDefault="00BB0A2D">
            <w:pPr>
              <w:spacing w:line="240" w:lineRule="exact"/>
              <w:jc w:val="center"/>
              <w:rPr>
                <w:rFonts w:cs="Arial"/>
                <w:color w:val="000000"/>
                <w:sz w:val="18"/>
                <w:szCs w:val="18"/>
              </w:rPr>
            </w:pPr>
            <w:r>
              <w:rPr>
                <w:rFonts w:cs="Arial" w:hint="eastAsia"/>
                <w:color w:val="000000"/>
                <w:sz w:val="18"/>
                <w:szCs w:val="18"/>
              </w:rPr>
              <w:t>政府采购</w:t>
            </w:r>
          </w:p>
        </w:tc>
        <w:tc>
          <w:tcPr>
            <w:tcW w:w="588" w:type="pct"/>
            <w:shd w:val="clear" w:color="auto" w:fill="auto"/>
            <w:vAlign w:val="center"/>
          </w:tcPr>
          <w:p w:rsidR="003B6F71" w:rsidRDefault="00BB0A2D">
            <w:pPr>
              <w:spacing w:line="240" w:lineRule="exact"/>
              <w:jc w:val="center"/>
              <w:rPr>
                <w:rFonts w:cs="Arial"/>
                <w:color w:val="000000"/>
                <w:sz w:val="18"/>
                <w:szCs w:val="18"/>
              </w:rPr>
            </w:pPr>
            <w:r>
              <w:rPr>
                <w:rFonts w:cs="Arial" w:hint="eastAsia"/>
                <w:color w:val="000000"/>
                <w:sz w:val="18"/>
                <w:szCs w:val="18"/>
              </w:rPr>
              <w:t>30</w:t>
            </w:r>
          </w:p>
        </w:tc>
        <w:tc>
          <w:tcPr>
            <w:tcW w:w="585" w:type="pct"/>
            <w:shd w:val="clear" w:color="auto" w:fill="auto"/>
            <w:vAlign w:val="center"/>
          </w:tcPr>
          <w:p w:rsidR="003B6F71" w:rsidRDefault="003B6F71">
            <w:pPr>
              <w:spacing w:line="240" w:lineRule="exact"/>
              <w:rPr>
                <w:rFonts w:cs="Arial"/>
                <w:color w:val="000000"/>
                <w:sz w:val="18"/>
                <w:szCs w:val="18"/>
              </w:rPr>
            </w:pPr>
          </w:p>
        </w:tc>
      </w:tr>
      <w:tr w:rsidR="003B6F71" w:rsidTr="00BB0A2D">
        <w:trPr>
          <w:trHeight w:hRule="exact" w:val="992"/>
          <w:jc w:val="center"/>
        </w:trPr>
        <w:tc>
          <w:tcPr>
            <w:tcW w:w="251" w:type="pct"/>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lastRenderedPageBreak/>
              <w:t>序号</w:t>
            </w:r>
          </w:p>
        </w:tc>
        <w:tc>
          <w:tcPr>
            <w:tcW w:w="1055" w:type="pct"/>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政府购买服务项目名称</w:t>
            </w:r>
          </w:p>
        </w:tc>
        <w:tc>
          <w:tcPr>
            <w:tcW w:w="668" w:type="pct"/>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类别</w:t>
            </w:r>
          </w:p>
        </w:tc>
        <w:tc>
          <w:tcPr>
            <w:tcW w:w="880" w:type="pct"/>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内容</w:t>
            </w:r>
          </w:p>
        </w:tc>
        <w:tc>
          <w:tcPr>
            <w:tcW w:w="474" w:type="pct"/>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服务</w:t>
            </w:r>
          </w:p>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对象</w:t>
            </w:r>
          </w:p>
        </w:tc>
        <w:tc>
          <w:tcPr>
            <w:tcW w:w="500" w:type="pct"/>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购买</w:t>
            </w:r>
          </w:p>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方式</w:t>
            </w:r>
          </w:p>
        </w:tc>
        <w:tc>
          <w:tcPr>
            <w:tcW w:w="588" w:type="pct"/>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预算金额</w:t>
            </w:r>
          </w:p>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（万元）</w:t>
            </w:r>
          </w:p>
        </w:tc>
        <w:tc>
          <w:tcPr>
            <w:tcW w:w="585" w:type="pct"/>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备注</w:t>
            </w:r>
          </w:p>
        </w:tc>
      </w:tr>
      <w:tr w:rsidR="003B6F71" w:rsidTr="00BB0A2D">
        <w:trPr>
          <w:trHeight w:hRule="exact" w:val="866"/>
          <w:jc w:val="center"/>
        </w:trPr>
        <w:tc>
          <w:tcPr>
            <w:tcW w:w="251" w:type="pct"/>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6</w:t>
            </w:r>
          </w:p>
        </w:tc>
        <w:tc>
          <w:tcPr>
            <w:tcW w:w="1055" w:type="pct"/>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800</w:t>
            </w:r>
            <w:proofErr w:type="gramStart"/>
            <w:r>
              <w:rPr>
                <w:rFonts w:cs="Arial" w:hint="eastAsia"/>
                <w:color w:val="000000"/>
                <w:sz w:val="18"/>
                <w:szCs w:val="18"/>
              </w:rPr>
              <w:t>兆</w:t>
            </w:r>
            <w:proofErr w:type="gramEnd"/>
            <w:r>
              <w:rPr>
                <w:rFonts w:cs="Arial" w:hint="eastAsia"/>
                <w:color w:val="000000"/>
                <w:sz w:val="18"/>
                <w:szCs w:val="18"/>
              </w:rPr>
              <w:t>数字集群服务</w:t>
            </w:r>
          </w:p>
        </w:tc>
        <w:tc>
          <w:tcPr>
            <w:tcW w:w="668" w:type="pct"/>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政府履职所需辅助性服务</w:t>
            </w:r>
            <w:r>
              <w:rPr>
                <w:rFonts w:cs="Arial" w:hint="eastAsia"/>
                <w:color w:val="000000"/>
                <w:sz w:val="18"/>
                <w:szCs w:val="18"/>
              </w:rPr>
              <w:t>-</w:t>
            </w:r>
            <w:r>
              <w:rPr>
                <w:rFonts w:cs="Arial" w:hint="eastAsia"/>
                <w:color w:val="000000"/>
                <w:sz w:val="18"/>
                <w:szCs w:val="18"/>
              </w:rPr>
              <w:t>其他</w:t>
            </w:r>
          </w:p>
        </w:tc>
        <w:tc>
          <w:tcPr>
            <w:tcW w:w="880" w:type="pct"/>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建立</w:t>
            </w:r>
            <w:r>
              <w:rPr>
                <w:rFonts w:cs="Arial" w:hint="eastAsia"/>
                <w:color w:val="000000"/>
                <w:sz w:val="18"/>
                <w:szCs w:val="18"/>
              </w:rPr>
              <w:t>800</w:t>
            </w:r>
            <w:proofErr w:type="gramStart"/>
            <w:r>
              <w:rPr>
                <w:rFonts w:cs="Arial" w:hint="eastAsia"/>
                <w:color w:val="000000"/>
                <w:sz w:val="18"/>
                <w:szCs w:val="18"/>
              </w:rPr>
              <w:t>兆</w:t>
            </w:r>
            <w:proofErr w:type="gramEnd"/>
            <w:r>
              <w:rPr>
                <w:rFonts w:cs="Arial" w:hint="eastAsia"/>
                <w:color w:val="000000"/>
                <w:sz w:val="18"/>
                <w:szCs w:val="18"/>
              </w:rPr>
              <w:t>数字集群应急指挥通信专网，确保大活动安全</w:t>
            </w:r>
          </w:p>
        </w:tc>
        <w:tc>
          <w:tcPr>
            <w:tcW w:w="474" w:type="pct"/>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机关、企事业单位</w:t>
            </w:r>
          </w:p>
        </w:tc>
        <w:tc>
          <w:tcPr>
            <w:tcW w:w="500" w:type="pct"/>
            <w:shd w:val="clear" w:color="auto" w:fill="auto"/>
            <w:vAlign w:val="center"/>
          </w:tcPr>
          <w:p w:rsidR="003B6F71" w:rsidRDefault="00BB0A2D">
            <w:pPr>
              <w:spacing w:line="240" w:lineRule="exact"/>
              <w:jc w:val="center"/>
              <w:rPr>
                <w:rFonts w:cs="Arial"/>
                <w:color w:val="000000"/>
                <w:sz w:val="18"/>
                <w:szCs w:val="18"/>
              </w:rPr>
            </w:pPr>
            <w:r>
              <w:rPr>
                <w:rFonts w:cs="Arial" w:hint="eastAsia"/>
                <w:color w:val="000000"/>
                <w:sz w:val="18"/>
                <w:szCs w:val="18"/>
              </w:rPr>
              <w:t>政府采购</w:t>
            </w:r>
          </w:p>
        </w:tc>
        <w:tc>
          <w:tcPr>
            <w:tcW w:w="588" w:type="pct"/>
            <w:shd w:val="clear" w:color="auto" w:fill="auto"/>
            <w:vAlign w:val="center"/>
          </w:tcPr>
          <w:p w:rsidR="003B6F71" w:rsidRDefault="00BB0A2D">
            <w:pPr>
              <w:spacing w:line="240" w:lineRule="exact"/>
              <w:jc w:val="center"/>
              <w:rPr>
                <w:rFonts w:cs="Arial"/>
                <w:color w:val="000000"/>
                <w:sz w:val="18"/>
                <w:szCs w:val="18"/>
              </w:rPr>
            </w:pPr>
            <w:r>
              <w:rPr>
                <w:rFonts w:cs="Arial" w:hint="eastAsia"/>
                <w:color w:val="000000"/>
                <w:sz w:val="18"/>
                <w:szCs w:val="18"/>
              </w:rPr>
              <w:t>198</w:t>
            </w:r>
          </w:p>
        </w:tc>
        <w:tc>
          <w:tcPr>
            <w:tcW w:w="585" w:type="pct"/>
            <w:shd w:val="clear" w:color="auto" w:fill="auto"/>
            <w:vAlign w:val="center"/>
          </w:tcPr>
          <w:p w:rsidR="003B6F71" w:rsidRDefault="003B6F71">
            <w:pPr>
              <w:spacing w:line="240" w:lineRule="exact"/>
              <w:rPr>
                <w:rFonts w:cs="Arial"/>
                <w:color w:val="000000"/>
                <w:sz w:val="18"/>
                <w:szCs w:val="18"/>
              </w:rPr>
            </w:pPr>
          </w:p>
        </w:tc>
      </w:tr>
      <w:tr w:rsidR="003B6F71" w:rsidTr="00BB0A2D">
        <w:trPr>
          <w:trHeight w:hRule="exact" w:val="2112"/>
          <w:jc w:val="center"/>
        </w:trPr>
        <w:tc>
          <w:tcPr>
            <w:tcW w:w="251" w:type="pct"/>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7</w:t>
            </w:r>
          </w:p>
        </w:tc>
        <w:tc>
          <w:tcPr>
            <w:tcW w:w="1055" w:type="pct"/>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企业技术改造</w:t>
            </w:r>
            <w:proofErr w:type="gramStart"/>
            <w:r>
              <w:rPr>
                <w:rFonts w:cs="Arial" w:hint="eastAsia"/>
                <w:color w:val="000000"/>
                <w:sz w:val="18"/>
                <w:szCs w:val="18"/>
              </w:rPr>
              <w:t>综合奖补政策</w:t>
            </w:r>
            <w:proofErr w:type="gramEnd"/>
            <w:r>
              <w:rPr>
                <w:rFonts w:cs="Arial" w:hint="eastAsia"/>
                <w:color w:val="000000"/>
                <w:sz w:val="18"/>
                <w:szCs w:val="18"/>
              </w:rPr>
              <w:t>核定</w:t>
            </w:r>
          </w:p>
        </w:tc>
        <w:tc>
          <w:tcPr>
            <w:tcW w:w="668" w:type="pct"/>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政府履职所需辅助性服务</w:t>
            </w:r>
            <w:r>
              <w:rPr>
                <w:rFonts w:cs="Arial" w:hint="eastAsia"/>
                <w:color w:val="000000"/>
                <w:sz w:val="18"/>
                <w:szCs w:val="18"/>
              </w:rPr>
              <w:t>-</w:t>
            </w:r>
            <w:r>
              <w:rPr>
                <w:rFonts w:cs="Arial" w:hint="eastAsia"/>
                <w:color w:val="000000"/>
                <w:sz w:val="18"/>
                <w:szCs w:val="18"/>
              </w:rPr>
              <w:t>财务会计审计服务</w:t>
            </w:r>
          </w:p>
        </w:tc>
        <w:tc>
          <w:tcPr>
            <w:tcW w:w="880" w:type="pct"/>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对申请技术改造</w:t>
            </w:r>
            <w:proofErr w:type="gramStart"/>
            <w:r>
              <w:rPr>
                <w:rFonts w:cs="Arial" w:hint="eastAsia"/>
                <w:color w:val="000000"/>
                <w:sz w:val="18"/>
                <w:szCs w:val="18"/>
              </w:rPr>
              <w:t>综合奖补政策</w:t>
            </w:r>
            <w:proofErr w:type="gramEnd"/>
            <w:r>
              <w:rPr>
                <w:rFonts w:cs="Arial" w:hint="eastAsia"/>
                <w:color w:val="000000"/>
                <w:sz w:val="18"/>
                <w:szCs w:val="18"/>
              </w:rPr>
              <w:t>的企业，委托第三方中介机构核实企业项目备案或核准文件的真实性、企业是否为规模以上制造业企业</w:t>
            </w:r>
            <w:r>
              <w:rPr>
                <w:rFonts w:cs="Arial" w:hint="eastAsia"/>
                <w:color w:val="000000"/>
                <w:sz w:val="18"/>
                <w:szCs w:val="18"/>
              </w:rPr>
              <w:t>,</w:t>
            </w:r>
            <w:r>
              <w:rPr>
                <w:rFonts w:cs="Arial" w:hint="eastAsia"/>
                <w:color w:val="000000"/>
                <w:sz w:val="18"/>
                <w:szCs w:val="18"/>
              </w:rPr>
              <w:t>独立核定设备投资额</w:t>
            </w:r>
            <w:r>
              <w:rPr>
                <w:rFonts w:cs="Arial" w:hint="eastAsia"/>
                <w:color w:val="000000"/>
                <w:sz w:val="18"/>
                <w:szCs w:val="18"/>
              </w:rPr>
              <w:t>,</w:t>
            </w:r>
            <w:r>
              <w:rPr>
                <w:rFonts w:cs="Arial" w:hint="eastAsia"/>
                <w:color w:val="000000"/>
                <w:sz w:val="18"/>
                <w:szCs w:val="18"/>
              </w:rPr>
              <w:t>并对申请企业进行信用查询等</w:t>
            </w:r>
          </w:p>
        </w:tc>
        <w:tc>
          <w:tcPr>
            <w:tcW w:w="474" w:type="pct"/>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企业</w:t>
            </w:r>
          </w:p>
        </w:tc>
        <w:tc>
          <w:tcPr>
            <w:tcW w:w="500" w:type="pct"/>
            <w:shd w:val="clear" w:color="auto" w:fill="auto"/>
            <w:vAlign w:val="center"/>
          </w:tcPr>
          <w:p w:rsidR="003B6F71" w:rsidRDefault="00BB0A2D">
            <w:pPr>
              <w:spacing w:line="240" w:lineRule="exact"/>
              <w:jc w:val="center"/>
              <w:rPr>
                <w:rFonts w:cs="Arial"/>
                <w:color w:val="000000"/>
                <w:sz w:val="18"/>
                <w:szCs w:val="18"/>
              </w:rPr>
            </w:pPr>
            <w:r>
              <w:rPr>
                <w:rFonts w:cs="Arial" w:hint="eastAsia"/>
                <w:color w:val="000000"/>
                <w:sz w:val="18"/>
                <w:szCs w:val="18"/>
              </w:rPr>
              <w:t>政府采购</w:t>
            </w:r>
          </w:p>
        </w:tc>
        <w:tc>
          <w:tcPr>
            <w:tcW w:w="588" w:type="pct"/>
            <w:shd w:val="clear" w:color="auto" w:fill="auto"/>
            <w:vAlign w:val="center"/>
          </w:tcPr>
          <w:p w:rsidR="003B6F71" w:rsidRDefault="00BB0A2D">
            <w:pPr>
              <w:spacing w:line="240" w:lineRule="exact"/>
              <w:jc w:val="center"/>
              <w:rPr>
                <w:rFonts w:cs="Arial"/>
                <w:color w:val="000000"/>
                <w:sz w:val="18"/>
                <w:szCs w:val="18"/>
              </w:rPr>
            </w:pPr>
            <w:r>
              <w:rPr>
                <w:rFonts w:cs="Arial" w:hint="eastAsia"/>
                <w:color w:val="000000"/>
                <w:sz w:val="18"/>
                <w:szCs w:val="18"/>
              </w:rPr>
              <w:t>60</w:t>
            </w:r>
          </w:p>
        </w:tc>
        <w:tc>
          <w:tcPr>
            <w:tcW w:w="585" w:type="pct"/>
            <w:shd w:val="clear" w:color="auto" w:fill="auto"/>
            <w:vAlign w:val="center"/>
          </w:tcPr>
          <w:p w:rsidR="003B6F71" w:rsidRDefault="003B6F71">
            <w:pPr>
              <w:spacing w:line="240" w:lineRule="exact"/>
              <w:rPr>
                <w:rFonts w:cs="Arial"/>
                <w:color w:val="000000"/>
                <w:sz w:val="18"/>
                <w:szCs w:val="18"/>
              </w:rPr>
            </w:pPr>
          </w:p>
        </w:tc>
      </w:tr>
      <w:tr w:rsidR="003B6F71" w:rsidTr="00BB0A2D">
        <w:trPr>
          <w:trHeight w:hRule="exact" w:val="1986"/>
          <w:jc w:val="center"/>
        </w:trPr>
        <w:tc>
          <w:tcPr>
            <w:tcW w:w="251" w:type="pct"/>
            <w:shd w:val="clear" w:color="auto" w:fill="auto"/>
            <w:vAlign w:val="center"/>
          </w:tcPr>
          <w:p w:rsidR="003B6F71" w:rsidRDefault="00BB0A2D">
            <w:pPr>
              <w:adjustRightInd w:val="0"/>
              <w:snapToGrid w:val="0"/>
              <w:jc w:val="center"/>
              <w:rPr>
                <w:rFonts w:cs="Arial"/>
                <w:sz w:val="18"/>
                <w:szCs w:val="18"/>
              </w:rPr>
            </w:pPr>
            <w:r>
              <w:rPr>
                <w:rFonts w:cs="Arial" w:hint="eastAsia"/>
                <w:sz w:val="18"/>
                <w:szCs w:val="18"/>
              </w:rPr>
              <w:t>8</w:t>
            </w:r>
          </w:p>
        </w:tc>
        <w:tc>
          <w:tcPr>
            <w:tcW w:w="1055" w:type="pct"/>
            <w:shd w:val="clear" w:color="auto" w:fill="auto"/>
            <w:vAlign w:val="center"/>
          </w:tcPr>
          <w:p w:rsidR="003B6F71" w:rsidRDefault="00BB0A2D">
            <w:pPr>
              <w:spacing w:line="240" w:lineRule="exact"/>
              <w:rPr>
                <w:rFonts w:cs="Arial"/>
                <w:sz w:val="18"/>
                <w:szCs w:val="18"/>
              </w:rPr>
            </w:pPr>
            <w:r>
              <w:rPr>
                <w:rFonts w:cs="Arial" w:hint="eastAsia"/>
                <w:sz w:val="18"/>
                <w:szCs w:val="18"/>
              </w:rPr>
              <w:t>核查享受所得税优惠政策企业项目</w:t>
            </w:r>
          </w:p>
        </w:tc>
        <w:tc>
          <w:tcPr>
            <w:tcW w:w="668" w:type="pct"/>
            <w:shd w:val="clear" w:color="auto" w:fill="auto"/>
            <w:vAlign w:val="center"/>
          </w:tcPr>
          <w:p w:rsidR="003B6F71" w:rsidRDefault="00BB0A2D">
            <w:pPr>
              <w:spacing w:line="240" w:lineRule="exact"/>
              <w:rPr>
                <w:rFonts w:cs="Arial"/>
                <w:sz w:val="18"/>
                <w:szCs w:val="18"/>
              </w:rPr>
            </w:pPr>
            <w:r>
              <w:rPr>
                <w:rFonts w:cs="Arial" w:hint="eastAsia"/>
                <w:sz w:val="18"/>
                <w:szCs w:val="18"/>
              </w:rPr>
              <w:t>政府履职所需辅助性服务</w:t>
            </w:r>
            <w:r>
              <w:rPr>
                <w:rFonts w:cs="Arial" w:hint="eastAsia"/>
                <w:sz w:val="18"/>
                <w:szCs w:val="18"/>
              </w:rPr>
              <w:t>--</w:t>
            </w:r>
            <w:r>
              <w:rPr>
                <w:rFonts w:cs="Arial" w:hint="eastAsia"/>
                <w:sz w:val="18"/>
                <w:szCs w:val="18"/>
              </w:rPr>
              <w:t>项目评审评估</w:t>
            </w:r>
          </w:p>
        </w:tc>
        <w:tc>
          <w:tcPr>
            <w:tcW w:w="880" w:type="pct"/>
            <w:shd w:val="clear" w:color="auto" w:fill="auto"/>
            <w:vAlign w:val="center"/>
          </w:tcPr>
          <w:p w:rsidR="003B6F71" w:rsidRDefault="00BB0A2D">
            <w:pPr>
              <w:spacing w:line="240" w:lineRule="exact"/>
              <w:rPr>
                <w:rFonts w:cs="Arial"/>
                <w:sz w:val="18"/>
                <w:szCs w:val="18"/>
              </w:rPr>
            </w:pPr>
            <w:r>
              <w:rPr>
                <w:rFonts w:cs="Arial" w:hint="eastAsia"/>
                <w:sz w:val="18"/>
                <w:szCs w:val="18"/>
              </w:rPr>
              <w:t>对软件和集成电路产业企业所得税优惠政策享受情况进行核查。核查项目主要包括：年度会计报表审计、集成电路和软件业务收入审计、人员结构及学历评价、研发费用占比、自主知识产权评价、开发环境评估等</w:t>
            </w:r>
          </w:p>
        </w:tc>
        <w:tc>
          <w:tcPr>
            <w:tcW w:w="474" w:type="pct"/>
            <w:shd w:val="clear" w:color="auto" w:fill="auto"/>
            <w:vAlign w:val="center"/>
          </w:tcPr>
          <w:p w:rsidR="003B6F71" w:rsidRDefault="00BB0A2D">
            <w:pPr>
              <w:spacing w:line="240" w:lineRule="exact"/>
              <w:rPr>
                <w:rFonts w:cs="Arial"/>
                <w:sz w:val="18"/>
                <w:szCs w:val="18"/>
              </w:rPr>
            </w:pPr>
            <w:r>
              <w:rPr>
                <w:rFonts w:cs="Arial" w:hint="eastAsia"/>
                <w:sz w:val="18"/>
                <w:szCs w:val="18"/>
              </w:rPr>
              <w:t>企业</w:t>
            </w:r>
          </w:p>
        </w:tc>
        <w:tc>
          <w:tcPr>
            <w:tcW w:w="500" w:type="pct"/>
            <w:shd w:val="clear" w:color="auto" w:fill="auto"/>
            <w:vAlign w:val="center"/>
          </w:tcPr>
          <w:p w:rsidR="003B6F71" w:rsidRDefault="00BB0A2D">
            <w:pPr>
              <w:spacing w:line="240" w:lineRule="exact"/>
              <w:jc w:val="center"/>
              <w:rPr>
                <w:rFonts w:cs="Arial"/>
                <w:sz w:val="18"/>
                <w:szCs w:val="18"/>
              </w:rPr>
            </w:pPr>
            <w:r>
              <w:rPr>
                <w:rFonts w:cs="Arial" w:hint="eastAsia"/>
                <w:sz w:val="18"/>
                <w:szCs w:val="18"/>
              </w:rPr>
              <w:t>政府采购</w:t>
            </w:r>
          </w:p>
        </w:tc>
        <w:tc>
          <w:tcPr>
            <w:tcW w:w="588" w:type="pct"/>
            <w:shd w:val="clear" w:color="auto" w:fill="auto"/>
            <w:vAlign w:val="center"/>
          </w:tcPr>
          <w:p w:rsidR="003B6F71" w:rsidRDefault="00BB0A2D">
            <w:pPr>
              <w:spacing w:line="240" w:lineRule="exact"/>
              <w:jc w:val="center"/>
              <w:rPr>
                <w:rFonts w:cs="Arial"/>
                <w:sz w:val="18"/>
                <w:szCs w:val="18"/>
              </w:rPr>
            </w:pPr>
            <w:r>
              <w:rPr>
                <w:rFonts w:cs="Arial" w:hint="eastAsia"/>
                <w:sz w:val="18"/>
                <w:szCs w:val="18"/>
              </w:rPr>
              <w:t>40</w:t>
            </w:r>
          </w:p>
        </w:tc>
        <w:tc>
          <w:tcPr>
            <w:tcW w:w="585" w:type="pct"/>
            <w:shd w:val="clear" w:color="auto" w:fill="auto"/>
            <w:vAlign w:val="center"/>
          </w:tcPr>
          <w:p w:rsidR="003B6F71" w:rsidRDefault="003B6F71">
            <w:pPr>
              <w:spacing w:line="240" w:lineRule="exact"/>
              <w:rPr>
                <w:rFonts w:cs="Arial"/>
                <w:sz w:val="18"/>
                <w:szCs w:val="18"/>
              </w:rPr>
            </w:pPr>
          </w:p>
        </w:tc>
      </w:tr>
      <w:tr w:rsidR="003B6F71" w:rsidTr="00BB0A2D">
        <w:trPr>
          <w:trHeight w:hRule="exact" w:val="1135"/>
          <w:jc w:val="center"/>
        </w:trPr>
        <w:tc>
          <w:tcPr>
            <w:tcW w:w="251" w:type="pct"/>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9</w:t>
            </w:r>
          </w:p>
        </w:tc>
        <w:tc>
          <w:tcPr>
            <w:tcW w:w="1055" w:type="pct"/>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新能源汽车推广应用工作服务</w:t>
            </w:r>
          </w:p>
        </w:tc>
        <w:tc>
          <w:tcPr>
            <w:tcW w:w="668" w:type="pct"/>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政府履职所需辅助性服务</w:t>
            </w:r>
            <w:r>
              <w:rPr>
                <w:rFonts w:cs="Arial" w:hint="eastAsia"/>
                <w:color w:val="000000"/>
                <w:sz w:val="18"/>
                <w:szCs w:val="18"/>
              </w:rPr>
              <w:t>--</w:t>
            </w:r>
            <w:r>
              <w:rPr>
                <w:rFonts w:cs="Arial" w:hint="eastAsia"/>
                <w:color w:val="000000"/>
                <w:sz w:val="18"/>
                <w:szCs w:val="18"/>
              </w:rPr>
              <w:t>项目评审评估</w:t>
            </w:r>
          </w:p>
        </w:tc>
        <w:tc>
          <w:tcPr>
            <w:tcW w:w="880" w:type="pct"/>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开展财政扶持专项资金申请材料初审、现场检查和数据统计分析等工作</w:t>
            </w:r>
          </w:p>
        </w:tc>
        <w:tc>
          <w:tcPr>
            <w:tcW w:w="474" w:type="pct"/>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企业</w:t>
            </w:r>
          </w:p>
        </w:tc>
        <w:tc>
          <w:tcPr>
            <w:tcW w:w="500" w:type="pct"/>
            <w:shd w:val="clear" w:color="auto" w:fill="auto"/>
            <w:vAlign w:val="center"/>
          </w:tcPr>
          <w:p w:rsidR="003B6F71" w:rsidRDefault="00BB0A2D">
            <w:pPr>
              <w:spacing w:line="240" w:lineRule="exact"/>
              <w:jc w:val="center"/>
              <w:rPr>
                <w:rFonts w:cs="Arial"/>
                <w:color w:val="000000"/>
                <w:sz w:val="18"/>
                <w:szCs w:val="18"/>
              </w:rPr>
            </w:pPr>
            <w:r>
              <w:rPr>
                <w:rFonts w:cs="Arial" w:hint="eastAsia"/>
                <w:color w:val="000000"/>
                <w:sz w:val="18"/>
                <w:szCs w:val="18"/>
              </w:rPr>
              <w:t>非政府采购</w:t>
            </w:r>
          </w:p>
        </w:tc>
        <w:tc>
          <w:tcPr>
            <w:tcW w:w="588" w:type="pct"/>
            <w:shd w:val="clear" w:color="auto" w:fill="auto"/>
            <w:vAlign w:val="center"/>
          </w:tcPr>
          <w:p w:rsidR="003B6F71" w:rsidRDefault="00BB0A2D">
            <w:pPr>
              <w:spacing w:line="240" w:lineRule="exact"/>
              <w:jc w:val="center"/>
              <w:rPr>
                <w:rFonts w:cs="Arial"/>
                <w:color w:val="000000"/>
                <w:sz w:val="18"/>
                <w:szCs w:val="18"/>
              </w:rPr>
            </w:pPr>
            <w:r>
              <w:rPr>
                <w:rFonts w:cs="Arial" w:hint="eastAsia"/>
                <w:color w:val="000000"/>
                <w:sz w:val="18"/>
                <w:szCs w:val="18"/>
              </w:rPr>
              <w:t>10</w:t>
            </w:r>
          </w:p>
        </w:tc>
        <w:tc>
          <w:tcPr>
            <w:tcW w:w="585" w:type="pct"/>
            <w:shd w:val="clear" w:color="auto" w:fill="auto"/>
            <w:vAlign w:val="center"/>
          </w:tcPr>
          <w:p w:rsidR="003B6F71" w:rsidRDefault="003B6F71">
            <w:pPr>
              <w:spacing w:line="240" w:lineRule="exact"/>
              <w:rPr>
                <w:rFonts w:cs="Arial"/>
                <w:color w:val="000000"/>
                <w:sz w:val="18"/>
                <w:szCs w:val="18"/>
              </w:rPr>
            </w:pPr>
          </w:p>
        </w:tc>
      </w:tr>
      <w:tr w:rsidR="003B6F71" w:rsidTr="00BB0A2D">
        <w:trPr>
          <w:trHeight w:hRule="exact" w:val="857"/>
          <w:jc w:val="center"/>
        </w:trPr>
        <w:tc>
          <w:tcPr>
            <w:tcW w:w="251" w:type="pct"/>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10</w:t>
            </w:r>
          </w:p>
        </w:tc>
        <w:tc>
          <w:tcPr>
            <w:tcW w:w="1055" w:type="pct"/>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世界工业互联网产业大会</w:t>
            </w:r>
          </w:p>
        </w:tc>
        <w:tc>
          <w:tcPr>
            <w:tcW w:w="668" w:type="pct"/>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政府履职所需辅助性服务</w:t>
            </w:r>
            <w:r>
              <w:rPr>
                <w:rFonts w:cs="Arial" w:hint="eastAsia"/>
                <w:color w:val="000000"/>
                <w:sz w:val="18"/>
                <w:szCs w:val="18"/>
              </w:rPr>
              <w:t>-</w:t>
            </w:r>
            <w:r>
              <w:rPr>
                <w:rFonts w:cs="Arial" w:hint="eastAsia"/>
                <w:color w:val="000000"/>
                <w:sz w:val="18"/>
                <w:szCs w:val="18"/>
              </w:rPr>
              <w:t>会议和展览</w:t>
            </w:r>
          </w:p>
        </w:tc>
        <w:tc>
          <w:tcPr>
            <w:tcW w:w="880" w:type="pct"/>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会场设计搭建、设计制作、嘉宾邀请、宣传等</w:t>
            </w:r>
          </w:p>
        </w:tc>
        <w:tc>
          <w:tcPr>
            <w:tcW w:w="474" w:type="pct"/>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机关、企事业单位</w:t>
            </w:r>
          </w:p>
        </w:tc>
        <w:tc>
          <w:tcPr>
            <w:tcW w:w="500" w:type="pct"/>
            <w:shd w:val="clear" w:color="auto" w:fill="auto"/>
            <w:vAlign w:val="center"/>
          </w:tcPr>
          <w:p w:rsidR="003B6F71" w:rsidRDefault="00BB0A2D">
            <w:pPr>
              <w:spacing w:line="240" w:lineRule="exact"/>
              <w:jc w:val="center"/>
              <w:rPr>
                <w:rFonts w:cs="Arial"/>
                <w:color w:val="000000"/>
                <w:sz w:val="18"/>
                <w:szCs w:val="18"/>
              </w:rPr>
            </w:pPr>
            <w:r>
              <w:rPr>
                <w:rFonts w:cs="Arial" w:hint="eastAsia"/>
                <w:color w:val="000000"/>
                <w:sz w:val="18"/>
                <w:szCs w:val="18"/>
              </w:rPr>
              <w:t>政府采购</w:t>
            </w:r>
          </w:p>
        </w:tc>
        <w:tc>
          <w:tcPr>
            <w:tcW w:w="588" w:type="pct"/>
            <w:shd w:val="clear" w:color="auto" w:fill="auto"/>
            <w:vAlign w:val="center"/>
          </w:tcPr>
          <w:p w:rsidR="003B6F71" w:rsidRDefault="00BB0A2D">
            <w:pPr>
              <w:spacing w:line="240" w:lineRule="exact"/>
              <w:jc w:val="center"/>
              <w:rPr>
                <w:rFonts w:cs="Arial"/>
                <w:color w:val="000000"/>
                <w:sz w:val="18"/>
                <w:szCs w:val="18"/>
              </w:rPr>
            </w:pPr>
            <w:r>
              <w:rPr>
                <w:rFonts w:cs="Arial" w:hint="eastAsia"/>
                <w:color w:val="000000"/>
                <w:sz w:val="18"/>
                <w:szCs w:val="18"/>
              </w:rPr>
              <w:t>200</w:t>
            </w:r>
          </w:p>
        </w:tc>
        <w:tc>
          <w:tcPr>
            <w:tcW w:w="585" w:type="pct"/>
            <w:shd w:val="clear" w:color="auto" w:fill="auto"/>
            <w:vAlign w:val="center"/>
          </w:tcPr>
          <w:p w:rsidR="003B6F71" w:rsidRDefault="003B6F71">
            <w:pPr>
              <w:adjustRightInd w:val="0"/>
              <w:snapToGrid w:val="0"/>
              <w:jc w:val="center"/>
              <w:rPr>
                <w:rFonts w:ascii="黑体" w:eastAsia="黑体" w:hAnsi="黑体" w:cs="Times New Roman"/>
                <w:snapToGrid w:val="0"/>
                <w:kern w:val="0"/>
                <w:szCs w:val="21"/>
              </w:rPr>
            </w:pPr>
          </w:p>
        </w:tc>
      </w:tr>
      <w:tr w:rsidR="003B6F71" w:rsidTr="00BB0A2D">
        <w:trPr>
          <w:trHeight w:hRule="exact" w:val="995"/>
          <w:jc w:val="center"/>
        </w:trPr>
        <w:tc>
          <w:tcPr>
            <w:tcW w:w="251" w:type="pct"/>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lastRenderedPageBreak/>
              <w:t>序号</w:t>
            </w:r>
          </w:p>
        </w:tc>
        <w:tc>
          <w:tcPr>
            <w:tcW w:w="1055" w:type="pct"/>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政府购买服务项目名称</w:t>
            </w:r>
          </w:p>
        </w:tc>
        <w:tc>
          <w:tcPr>
            <w:tcW w:w="668" w:type="pct"/>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类别</w:t>
            </w:r>
          </w:p>
        </w:tc>
        <w:tc>
          <w:tcPr>
            <w:tcW w:w="880" w:type="pct"/>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内容</w:t>
            </w:r>
          </w:p>
        </w:tc>
        <w:tc>
          <w:tcPr>
            <w:tcW w:w="474" w:type="pct"/>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服务</w:t>
            </w:r>
          </w:p>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对象</w:t>
            </w:r>
          </w:p>
        </w:tc>
        <w:tc>
          <w:tcPr>
            <w:tcW w:w="500" w:type="pct"/>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购买</w:t>
            </w:r>
          </w:p>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方式</w:t>
            </w:r>
          </w:p>
        </w:tc>
        <w:tc>
          <w:tcPr>
            <w:tcW w:w="588" w:type="pct"/>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预算金额</w:t>
            </w:r>
          </w:p>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（万元）</w:t>
            </w:r>
          </w:p>
        </w:tc>
        <w:tc>
          <w:tcPr>
            <w:tcW w:w="585" w:type="pct"/>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备注</w:t>
            </w:r>
          </w:p>
        </w:tc>
      </w:tr>
      <w:tr w:rsidR="003B6F71" w:rsidTr="00BB0A2D">
        <w:trPr>
          <w:trHeight w:hRule="exact" w:val="989"/>
          <w:jc w:val="center"/>
        </w:trPr>
        <w:tc>
          <w:tcPr>
            <w:tcW w:w="251" w:type="pct"/>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11</w:t>
            </w:r>
          </w:p>
        </w:tc>
        <w:tc>
          <w:tcPr>
            <w:tcW w:w="1055" w:type="pct"/>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中国（青岛）国际时装周</w:t>
            </w:r>
          </w:p>
        </w:tc>
        <w:tc>
          <w:tcPr>
            <w:tcW w:w="668" w:type="pct"/>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政府履职所需辅助性服务</w:t>
            </w:r>
            <w:r>
              <w:rPr>
                <w:rFonts w:cs="Arial" w:hint="eastAsia"/>
                <w:color w:val="000000"/>
                <w:sz w:val="18"/>
                <w:szCs w:val="18"/>
              </w:rPr>
              <w:t>-</w:t>
            </w:r>
            <w:r>
              <w:rPr>
                <w:rFonts w:cs="Arial" w:hint="eastAsia"/>
                <w:color w:val="000000"/>
                <w:sz w:val="18"/>
                <w:szCs w:val="18"/>
              </w:rPr>
              <w:t>会议和展览</w:t>
            </w:r>
          </w:p>
        </w:tc>
        <w:tc>
          <w:tcPr>
            <w:tcW w:w="880" w:type="pct"/>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品牌发布、专业大赛、名牌展示、高峰论坛</w:t>
            </w:r>
          </w:p>
        </w:tc>
        <w:tc>
          <w:tcPr>
            <w:tcW w:w="474" w:type="pct"/>
            <w:shd w:val="clear" w:color="auto" w:fill="auto"/>
            <w:vAlign w:val="center"/>
          </w:tcPr>
          <w:p w:rsidR="003B6F71" w:rsidRDefault="00BB0A2D">
            <w:pPr>
              <w:rPr>
                <w:rFonts w:cs="Arial"/>
                <w:color w:val="000000"/>
                <w:sz w:val="18"/>
                <w:szCs w:val="18"/>
              </w:rPr>
            </w:pPr>
            <w:r>
              <w:rPr>
                <w:rFonts w:cs="Arial" w:hint="eastAsia"/>
                <w:color w:val="000000"/>
                <w:sz w:val="18"/>
                <w:szCs w:val="18"/>
              </w:rPr>
              <w:t>企业</w:t>
            </w:r>
          </w:p>
        </w:tc>
        <w:tc>
          <w:tcPr>
            <w:tcW w:w="500" w:type="pct"/>
            <w:shd w:val="clear" w:color="auto" w:fill="auto"/>
            <w:vAlign w:val="center"/>
          </w:tcPr>
          <w:p w:rsidR="003B6F71" w:rsidRDefault="00BB0A2D">
            <w:pPr>
              <w:jc w:val="center"/>
              <w:rPr>
                <w:rFonts w:cs="Arial"/>
                <w:color w:val="000000"/>
                <w:sz w:val="18"/>
                <w:szCs w:val="18"/>
              </w:rPr>
            </w:pPr>
            <w:r>
              <w:rPr>
                <w:rFonts w:cs="Arial" w:hint="eastAsia"/>
                <w:color w:val="000000"/>
                <w:sz w:val="18"/>
                <w:szCs w:val="18"/>
              </w:rPr>
              <w:t>政府采购</w:t>
            </w:r>
          </w:p>
        </w:tc>
        <w:tc>
          <w:tcPr>
            <w:tcW w:w="588" w:type="pct"/>
            <w:shd w:val="clear" w:color="auto" w:fill="auto"/>
            <w:vAlign w:val="center"/>
          </w:tcPr>
          <w:p w:rsidR="003B6F71" w:rsidRDefault="00BB0A2D">
            <w:pPr>
              <w:spacing w:line="240" w:lineRule="exact"/>
              <w:jc w:val="center"/>
              <w:rPr>
                <w:rFonts w:cs="Arial"/>
                <w:color w:val="000000"/>
                <w:sz w:val="18"/>
                <w:szCs w:val="18"/>
              </w:rPr>
            </w:pPr>
            <w:r>
              <w:rPr>
                <w:rFonts w:cs="Arial" w:hint="eastAsia"/>
                <w:color w:val="000000"/>
                <w:sz w:val="18"/>
                <w:szCs w:val="18"/>
              </w:rPr>
              <w:t>80</w:t>
            </w:r>
          </w:p>
        </w:tc>
        <w:tc>
          <w:tcPr>
            <w:tcW w:w="585" w:type="pct"/>
            <w:shd w:val="clear" w:color="auto" w:fill="auto"/>
            <w:vAlign w:val="center"/>
          </w:tcPr>
          <w:p w:rsidR="003B6F71" w:rsidRDefault="003B6F71">
            <w:pPr>
              <w:spacing w:line="240" w:lineRule="exact"/>
              <w:rPr>
                <w:rFonts w:cs="Arial"/>
                <w:color w:val="000000"/>
                <w:sz w:val="18"/>
                <w:szCs w:val="18"/>
              </w:rPr>
            </w:pPr>
          </w:p>
        </w:tc>
      </w:tr>
      <w:tr w:rsidR="003B6F71" w:rsidTr="00BB0A2D">
        <w:trPr>
          <w:trHeight w:hRule="exact" w:val="1141"/>
          <w:jc w:val="center"/>
        </w:trPr>
        <w:tc>
          <w:tcPr>
            <w:tcW w:w="251" w:type="pct"/>
            <w:shd w:val="clear" w:color="auto" w:fill="auto"/>
            <w:vAlign w:val="center"/>
          </w:tcPr>
          <w:p w:rsidR="003B6F71" w:rsidRDefault="00BB0A2D">
            <w:pPr>
              <w:adjustRightInd w:val="0"/>
              <w:snapToGrid w:val="0"/>
              <w:jc w:val="center"/>
              <w:rPr>
                <w:rFonts w:cs="Arial"/>
                <w:sz w:val="18"/>
                <w:szCs w:val="18"/>
              </w:rPr>
            </w:pPr>
            <w:r>
              <w:rPr>
                <w:rFonts w:cs="Arial" w:hint="eastAsia"/>
                <w:sz w:val="18"/>
                <w:szCs w:val="18"/>
              </w:rPr>
              <w:t>12</w:t>
            </w:r>
          </w:p>
        </w:tc>
        <w:tc>
          <w:tcPr>
            <w:tcW w:w="1055" w:type="pct"/>
            <w:shd w:val="clear" w:color="auto" w:fill="auto"/>
            <w:vAlign w:val="center"/>
          </w:tcPr>
          <w:p w:rsidR="003B6F71" w:rsidRDefault="00BB0A2D">
            <w:pPr>
              <w:spacing w:line="240" w:lineRule="exact"/>
              <w:rPr>
                <w:rFonts w:cs="Arial"/>
                <w:sz w:val="18"/>
                <w:szCs w:val="18"/>
              </w:rPr>
            </w:pPr>
            <w:r>
              <w:rPr>
                <w:rFonts w:cs="Arial" w:hint="eastAsia"/>
                <w:sz w:val="18"/>
                <w:szCs w:val="18"/>
              </w:rPr>
              <w:t>2019</w:t>
            </w:r>
            <w:r>
              <w:rPr>
                <w:rFonts w:cs="Arial" w:hint="eastAsia"/>
                <w:sz w:val="18"/>
                <w:szCs w:val="18"/>
              </w:rPr>
              <w:t>青岛</w:t>
            </w:r>
            <w:proofErr w:type="gramStart"/>
            <w:r>
              <w:rPr>
                <w:rFonts w:cs="Arial" w:hint="eastAsia"/>
                <w:sz w:val="18"/>
                <w:szCs w:val="18"/>
              </w:rPr>
              <w:t>国际软博会</w:t>
            </w:r>
            <w:proofErr w:type="gramEnd"/>
            <w:r>
              <w:rPr>
                <w:rFonts w:cs="Arial" w:hint="eastAsia"/>
                <w:sz w:val="18"/>
                <w:szCs w:val="18"/>
              </w:rPr>
              <w:t>采购项目</w:t>
            </w:r>
          </w:p>
        </w:tc>
        <w:tc>
          <w:tcPr>
            <w:tcW w:w="668" w:type="pct"/>
            <w:shd w:val="clear" w:color="auto" w:fill="auto"/>
            <w:vAlign w:val="center"/>
          </w:tcPr>
          <w:p w:rsidR="003B6F71" w:rsidRDefault="00BB0A2D">
            <w:pPr>
              <w:spacing w:line="240" w:lineRule="exact"/>
              <w:rPr>
                <w:rFonts w:cs="Arial"/>
                <w:sz w:val="18"/>
                <w:szCs w:val="18"/>
              </w:rPr>
            </w:pPr>
            <w:r>
              <w:rPr>
                <w:rFonts w:cs="Arial" w:hint="eastAsia"/>
                <w:sz w:val="18"/>
                <w:szCs w:val="18"/>
              </w:rPr>
              <w:t>政府履职所需辅助性服务</w:t>
            </w:r>
            <w:r>
              <w:rPr>
                <w:rFonts w:cs="Arial" w:hint="eastAsia"/>
                <w:sz w:val="18"/>
                <w:szCs w:val="18"/>
              </w:rPr>
              <w:t>-</w:t>
            </w:r>
            <w:r>
              <w:rPr>
                <w:rFonts w:cs="Arial" w:hint="eastAsia"/>
                <w:sz w:val="18"/>
                <w:szCs w:val="18"/>
              </w:rPr>
              <w:t>会议和展览</w:t>
            </w:r>
          </w:p>
        </w:tc>
        <w:tc>
          <w:tcPr>
            <w:tcW w:w="880" w:type="pct"/>
            <w:shd w:val="clear" w:color="auto" w:fill="auto"/>
            <w:vAlign w:val="center"/>
          </w:tcPr>
          <w:p w:rsidR="003B6F71" w:rsidRPr="00BB0A2D" w:rsidRDefault="00BB0A2D">
            <w:pPr>
              <w:spacing w:line="240" w:lineRule="exact"/>
              <w:rPr>
                <w:rFonts w:cs="Arial"/>
                <w:sz w:val="18"/>
                <w:szCs w:val="18"/>
              </w:rPr>
            </w:pPr>
            <w:r w:rsidRPr="00BB0A2D">
              <w:rPr>
                <w:rFonts w:cs="Arial" w:hint="eastAsia"/>
                <w:sz w:val="18"/>
                <w:szCs w:val="18"/>
              </w:rPr>
              <w:t>国内外重点参展企业招展和特装、组织招商推介、人才交流及成果发布等系列活动</w:t>
            </w:r>
          </w:p>
        </w:tc>
        <w:tc>
          <w:tcPr>
            <w:tcW w:w="474" w:type="pct"/>
            <w:shd w:val="clear" w:color="auto" w:fill="auto"/>
            <w:vAlign w:val="center"/>
          </w:tcPr>
          <w:p w:rsidR="003B6F71" w:rsidRPr="00BB0A2D" w:rsidRDefault="00BB0A2D">
            <w:pPr>
              <w:spacing w:line="240" w:lineRule="exact"/>
              <w:rPr>
                <w:rFonts w:cs="Arial"/>
                <w:sz w:val="18"/>
                <w:szCs w:val="18"/>
              </w:rPr>
            </w:pPr>
            <w:r w:rsidRPr="00BB0A2D">
              <w:rPr>
                <w:rFonts w:cs="Arial" w:hint="eastAsia"/>
                <w:sz w:val="18"/>
                <w:szCs w:val="18"/>
              </w:rPr>
              <w:t>企业</w:t>
            </w:r>
          </w:p>
        </w:tc>
        <w:tc>
          <w:tcPr>
            <w:tcW w:w="500" w:type="pct"/>
            <w:shd w:val="clear" w:color="auto" w:fill="auto"/>
            <w:vAlign w:val="center"/>
          </w:tcPr>
          <w:p w:rsidR="003B6F71" w:rsidRDefault="00BB0A2D">
            <w:pPr>
              <w:spacing w:line="240" w:lineRule="exact"/>
              <w:jc w:val="center"/>
              <w:rPr>
                <w:rFonts w:cs="Arial"/>
                <w:sz w:val="18"/>
                <w:szCs w:val="18"/>
              </w:rPr>
            </w:pPr>
            <w:r>
              <w:rPr>
                <w:rFonts w:cs="Arial" w:hint="eastAsia"/>
                <w:sz w:val="18"/>
                <w:szCs w:val="18"/>
              </w:rPr>
              <w:t>政府采购</w:t>
            </w:r>
          </w:p>
        </w:tc>
        <w:tc>
          <w:tcPr>
            <w:tcW w:w="588" w:type="pct"/>
            <w:shd w:val="clear" w:color="auto" w:fill="auto"/>
            <w:vAlign w:val="center"/>
          </w:tcPr>
          <w:p w:rsidR="003B6F71" w:rsidRDefault="00BB0A2D">
            <w:pPr>
              <w:spacing w:line="240" w:lineRule="exact"/>
              <w:jc w:val="center"/>
              <w:rPr>
                <w:rFonts w:cs="Arial"/>
                <w:sz w:val="18"/>
                <w:szCs w:val="18"/>
              </w:rPr>
            </w:pPr>
            <w:r>
              <w:rPr>
                <w:rFonts w:cs="Arial" w:hint="eastAsia"/>
                <w:sz w:val="18"/>
                <w:szCs w:val="18"/>
              </w:rPr>
              <w:t>56</w:t>
            </w:r>
          </w:p>
        </w:tc>
        <w:tc>
          <w:tcPr>
            <w:tcW w:w="585" w:type="pct"/>
            <w:shd w:val="clear" w:color="auto" w:fill="auto"/>
            <w:vAlign w:val="center"/>
          </w:tcPr>
          <w:p w:rsidR="003B6F71" w:rsidRDefault="003B6F71">
            <w:pPr>
              <w:spacing w:line="240" w:lineRule="exact"/>
              <w:rPr>
                <w:rFonts w:cs="Arial"/>
                <w:sz w:val="18"/>
                <w:szCs w:val="18"/>
              </w:rPr>
            </w:pPr>
          </w:p>
        </w:tc>
      </w:tr>
      <w:tr w:rsidR="003B6F71" w:rsidTr="00BB0A2D">
        <w:trPr>
          <w:trHeight w:hRule="exact" w:val="1407"/>
          <w:jc w:val="center"/>
        </w:trPr>
        <w:tc>
          <w:tcPr>
            <w:tcW w:w="251" w:type="pct"/>
            <w:shd w:val="clear" w:color="auto" w:fill="auto"/>
            <w:vAlign w:val="center"/>
          </w:tcPr>
          <w:p w:rsidR="003B6F71" w:rsidRDefault="00BB0A2D">
            <w:pPr>
              <w:adjustRightInd w:val="0"/>
              <w:snapToGrid w:val="0"/>
              <w:jc w:val="center"/>
              <w:rPr>
                <w:rFonts w:cs="Arial"/>
                <w:sz w:val="18"/>
                <w:szCs w:val="18"/>
              </w:rPr>
            </w:pPr>
            <w:r>
              <w:rPr>
                <w:rFonts w:cs="Arial" w:hint="eastAsia"/>
                <w:sz w:val="18"/>
                <w:szCs w:val="18"/>
              </w:rPr>
              <w:t>13</w:t>
            </w:r>
          </w:p>
        </w:tc>
        <w:tc>
          <w:tcPr>
            <w:tcW w:w="1055" w:type="pct"/>
            <w:shd w:val="clear" w:color="auto" w:fill="auto"/>
            <w:vAlign w:val="center"/>
          </w:tcPr>
          <w:p w:rsidR="003B6F71" w:rsidRDefault="00BB0A2D">
            <w:pPr>
              <w:spacing w:line="240" w:lineRule="exact"/>
              <w:rPr>
                <w:rFonts w:cs="Arial"/>
                <w:sz w:val="18"/>
                <w:szCs w:val="18"/>
              </w:rPr>
            </w:pPr>
            <w:r>
              <w:rPr>
                <w:rFonts w:cs="Arial" w:hint="eastAsia"/>
                <w:sz w:val="18"/>
                <w:szCs w:val="18"/>
              </w:rPr>
              <w:t>2019</w:t>
            </w:r>
            <w:r>
              <w:rPr>
                <w:rFonts w:cs="Arial" w:hint="eastAsia"/>
                <w:sz w:val="18"/>
                <w:szCs w:val="18"/>
              </w:rPr>
              <w:t>年度青岛中国软件名城创建工作评估咨询诊断服务项目</w:t>
            </w:r>
          </w:p>
        </w:tc>
        <w:tc>
          <w:tcPr>
            <w:tcW w:w="668" w:type="pct"/>
            <w:shd w:val="clear" w:color="auto" w:fill="auto"/>
            <w:vAlign w:val="center"/>
          </w:tcPr>
          <w:p w:rsidR="003B6F71" w:rsidRDefault="00BB0A2D">
            <w:pPr>
              <w:spacing w:line="240" w:lineRule="exact"/>
              <w:rPr>
                <w:rFonts w:cs="Arial"/>
                <w:sz w:val="18"/>
                <w:szCs w:val="18"/>
              </w:rPr>
            </w:pPr>
            <w:r>
              <w:rPr>
                <w:rFonts w:cs="Arial" w:hint="eastAsia"/>
                <w:sz w:val="18"/>
                <w:szCs w:val="18"/>
              </w:rPr>
              <w:t>政府履职所需辅助性服务</w:t>
            </w:r>
            <w:proofErr w:type="gramStart"/>
            <w:r>
              <w:rPr>
                <w:rFonts w:cs="Arial"/>
                <w:sz w:val="18"/>
                <w:szCs w:val="18"/>
              </w:rPr>
              <w:t>—</w:t>
            </w:r>
            <w:r>
              <w:rPr>
                <w:rFonts w:cs="Arial" w:hint="eastAsia"/>
                <w:sz w:val="18"/>
                <w:szCs w:val="18"/>
              </w:rPr>
              <w:t>咨询</w:t>
            </w:r>
            <w:proofErr w:type="gramEnd"/>
          </w:p>
        </w:tc>
        <w:tc>
          <w:tcPr>
            <w:tcW w:w="880" w:type="pct"/>
            <w:shd w:val="clear" w:color="auto" w:fill="auto"/>
            <w:vAlign w:val="center"/>
          </w:tcPr>
          <w:p w:rsidR="003B6F71" w:rsidRPr="00BB0A2D" w:rsidRDefault="00BB0A2D">
            <w:pPr>
              <w:spacing w:line="240" w:lineRule="exact"/>
              <w:rPr>
                <w:rFonts w:cs="Arial"/>
                <w:sz w:val="18"/>
                <w:szCs w:val="18"/>
              </w:rPr>
            </w:pPr>
            <w:r w:rsidRPr="00BB0A2D">
              <w:rPr>
                <w:rFonts w:cs="Arial" w:hint="eastAsia"/>
                <w:sz w:val="18"/>
                <w:szCs w:val="18"/>
              </w:rPr>
              <w:t>对我市开展中国软件名城创建工作成效进行协助辅导、评估、咨询诊断等工作，并完成青岛市创建中国软件名城评估咨询报告材料</w:t>
            </w:r>
          </w:p>
        </w:tc>
        <w:tc>
          <w:tcPr>
            <w:tcW w:w="474" w:type="pct"/>
            <w:shd w:val="clear" w:color="auto" w:fill="auto"/>
            <w:vAlign w:val="center"/>
          </w:tcPr>
          <w:p w:rsidR="003B6F71" w:rsidRPr="00BB0A2D" w:rsidRDefault="00BB0A2D">
            <w:pPr>
              <w:spacing w:line="240" w:lineRule="exact"/>
              <w:rPr>
                <w:rFonts w:cs="Arial"/>
                <w:sz w:val="18"/>
                <w:szCs w:val="18"/>
              </w:rPr>
            </w:pPr>
            <w:r w:rsidRPr="00BB0A2D">
              <w:rPr>
                <w:rFonts w:cs="Arial" w:hint="eastAsia"/>
                <w:sz w:val="18"/>
                <w:szCs w:val="18"/>
              </w:rPr>
              <w:t>机关、企事业单位</w:t>
            </w:r>
          </w:p>
        </w:tc>
        <w:tc>
          <w:tcPr>
            <w:tcW w:w="500" w:type="pct"/>
            <w:shd w:val="clear" w:color="auto" w:fill="auto"/>
            <w:vAlign w:val="center"/>
          </w:tcPr>
          <w:p w:rsidR="003B6F71" w:rsidRDefault="00BB0A2D">
            <w:pPr>
              <w:spacing w:line="240" w:lineRule="exact"/>
              <w:jc w:val="center"/>
              <w:rPr>
                <w:rFonts w:cs="Arial"/>
                <w:sz w:val="18"/>
                <w:szCs w:val="18"/>
              </w:rPr>
            </w:pPr>
            <w:r>
              <w:rPr>
                <w:rFonts w:cs="Arial" w:hint="eastAsia"/>
                <w:sz w:val="18"/>
                <w:szCs w:val="18"/>
              </w:rPr>
              <w:t>政府采购</w:t>
            </w:r>
          </w:p>
        </w:tc>
        <w:tc>
          <w:tcPr>
            <w:tcW w:w="588" w:type="pct"/>
            <w:shd w:val="clear" w:color="auto" w:fill="auto"/>
            <w:vAlign w:val="center"/>
          </w:tcPr>
          <w:p w:rsidR="003B6F71" w:rsidRDefault="00BB0A2D">
            <w:pPr>
              <w:spacing w:line="240" w:lineRule="exact"/>
              <w:jc w:val="center"/>
              <w:rPr>
                <w:rFonts w:cs="Arial"/>
                <w:sz w:val="18"/>
                <w:szCs w:val="18"/>
              </w:rPr>
            </w:pPr>
            <w:r>
              <w:rPr>
                <w:rFonts w:cs="Arial" w:hint="eastAsia"/>
                <w:sz w:val="18"/>
                <w:szCs w:val="18"/>
              </w:rPr>
              <w:t>60</w:t>
            </w:r>
          </w:p>
        </w:tc>
        <w:tc>
          <w:tcPr>
            <w:tcW w:w="585" w:type="pct"/>
            <w:shd w:val="clear" w:color="auto" w:fill="auto"/>
            <w:vAlign w:val="center"/>
          </w:tcPr>
          <w:p w:rsidR="003B6F71" w:rsidRDefault="003B6F71">
            <w:pPr>
              <w:spacing w:line="240" w:lineRule="exact"/>
              <w:rPr>
                <w:rFonts w:cs="Arial"/>
                <w:sz w:val="18"/>
                <w:szCs w:val="18"/>
              </w:rPr>
            </w:pPr>
          </w:p>
        </w:tc>
      </w:tr>
      <w:tr w:rsidR="003B6F71" w:rsidTr="00BB0A2D">
        <w:trPr>
          <w:trHeight w:hRule="exact" w:val="2403"/>
          <w:jc w:val="center"/>
        </w:trPr>
        <w:tc>
          <w:tcPr>
            <w:tcW w:w="251" w:type="pct"/>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14</w:t>
            </w:r>
          </w:p>
        </w:tc>
        <w:tc>
          <w:tcPr>
            <w:tcW w:w="1055" w:type="pct"/>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《青岛市高技术重点领域产业发展行动方案》编制项目</w:t>
            </w:r>
          </w:p>
        </w:tc>
        <w:tc>
          <w:tcPr>
            <w:tcW w:w="668" w:type="pct"/>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政府履职所需辅助性服务</w:t>
            </w:r>
            <w:proofErr w:type="gramStart"/>
            <w:r>
              <w:rPr>
                <w:rFonts w:cs="Arial"/>
                <w:color w:val="000000"/>
                <w:sz w:val="18"/>
                <w:szCs w:val="18"/>
              </w:rPr>
              <w:t>—</w:t>
            </w:r>
            <w:r>
              <w:rPr>
                <w:rFonts w:cs="Arial" w:hint="eastAsia"/>
                <w:color w:val="000000"/>
                <w:sz w:val="18"/>
                <w:szCs w:val="18"/>
              </w:rPr>
              <w:t>咨询</w:t>
            </w:r>
            <w:proofErr w:type="gramEnd"/>
          </w:p>
        </w:tc>
        <w:tc>
          <w:tcPr>
            <w:tcW w:w="880" w:type="pct"/>
            <w:shd w:val="clear" w:color="auto" w:fill="auto"/>
            <w:vAlign w:val="center"/>
          </w:tcPr>
          <w:p w:rsidR="003B6F71" w:rsidRPr="00BB0A2D" w:rsidRDefault="00BB0A2D">
            <w:pPr>
              <w:spacing w:line="240" w:lineRule="exact"/>
              <w:rPr>
                <w:rFonts w:cs="Arial"/>
                <w:sz w:val="18"/>
                <w:szCs w:val="18"/>
              </w:rPr>
            </w:pPr>
            <w:r w:rsidRPr="00BB0A2D">
              <w:rPr>
                <w:rFonts w:cs="Arial" w:hint="eastAsia"/>
                <w:sz w:val="18"/>
                <w:szCs w:val="18"/>
              </w:rPr>
              <w:t>对我市人工智能、</w:t>
            </w:r>
            <w:r w:rsidRPr="00BB0A2D">
              <w:rPr>
                <w:rFonts w:cs="Arial" w:hint="eastAsia"/>
                <w:sz w:val="18"/>
                <w:szCs w:val="18"/>
              </w:rPr>
              <w:t>5G</w:t>
            </w:r>
            <w:r w:rsidRPr="00BB0A2D">
              <w:rPr>
                <w:rFonts w:cs="Arial" w:hint="eastAsia"/>
                <w:sz w:val="18"/>
                <w:szCs w:val="18"/>
              </w:rPr>
              <w:t>、虚拟现实、超高清视频四大领域产业发展现状进行全面调研评估，总结提炼青岛产业基础和优势，厘清差距和不足，明确发展方向、实现路径和目标要求，提升我市高技术领域产业影响力和竞争力</w:t>
            </w:r>
          </w:p>
        </w:tc>
        <w:tc>
          <w:tcPr>
            <w:tcW w:w="474" w:type="pct"/>
            <w:shd w:val="clear" w:color="auto" w:fill="auto"/>
            <w:vAlign w:val="center"/>
          </w:tcPr>
          <w:p w:rsidR="003B6F71" w:rsidRPr="00BB0A2D" w:rsidRDefault="00BB0A2D">
            <w:pPr>
              <w:spacing w:line="240" w:lineRule="exact"/>
              <w:rPr>
                <w:rFonts w:cs="Arial"/>
                <w:sz w:val="18"/>
                <w:szCs w:val="18"/>
              </w:rPr>
            </w:pPr>
            <w:r w:rsidRPr="00BB0A2D">
              <w:rPr>
                <w:rFonts w:cs="Arial" w:hint="eastAsia"/>
                <w:sz w:val="18"/>
                <w:szCs w:val="18"/>
              </w:rPr>
              <w:t>机关、企事业单位</w:t>
            </w:r>
          </w:p>
        </w:tc>
        <w:tc>
          <w:tcPr>
            <w:tcW w:w="500" w:type="pct"/>
            <w:shd w:val="clear" w:color="auto" w:fill="auto"/>
            <w:vAlign w:val="center"/>
          </w:tcPr>
          <w:p w:rsidR="003B6F71" w:rsidRDefault="00BB0A2D">
            <w:pPr>
              <w:spacing w:line="240" w:lineRule="exact"/>
              <w:jc w:val="center"/>
              <w:rPr>
                <w:rFonts w:cs="Arial"/>
                <w:color w:val="000000"/>
                <w:sz w:val="18"/>
                <w:szCs w:val="18"/>
              </w:rPr>
            </w:pPr>
            <w:r>
              <w:rPr>
                <w:rFonts w:cs="Arial" w:hint="eastAsia"/>
                <w:color w:val="000000"/>
                <w:sz w:val="18"/>
                <w:szCs w:val="18"/>
              </w:rPr>
              <w:t>政府采购</w:t>
            </w:r>
          </w:p>
        </w:tc>
        <w:tc>
          <w:tcPr>
            <w:tcW w:w="588" w:type="pct"/>
            <w:shd w:val="clear" w:color="auto" w:fill="auto"/>
            <w:vAlign w:val="center"/>
          </w:tcPr>
          <w:p w:rsidR="003B6F71" w:rsidRDefault="00BB0A2D">
            <w:pPr>
              <w:spacing w:line="240" w:lineRule="exact"/>
              <w:jc w:val="center"/>
              <w:rPr>
                <w:rFonts w:cs="Arial"/>
                <w:color w:val="000000"/>
                <w:sz w:val="18"/>
                <w:szCs w:val="18"/>
              </w:rPr>
            </w:pPr>
            <w:r>
              <w:rPr>
                <w:rFonts w:cs="Arial" w:hint="eastAsia"/>
                <w:color w:val="000000"/>
                <w:sz w:val="18"/>
                <w:szCs w:val="18"/>
              </w:rPr>
              <w:t>65</w:t>
            </w:r>
          </w:p>
        </w:tc>
        <w:tc>
          <w:tcPr>
            <w:tcW w:w="585" w:type="pct"/>
            <w:shd w:val="clear" w:color="auto" w:fill="auto"/>
            <w:vAlign w:val="center"/>
          </w:tcPr>
          <w:p w:rsidR="003B6F71" w:rsidRDefault="003B6F71">
            <w:pPr>
              <w:spacing w:line="240" w:lineRule="exact"/>
              <w:rPr>
                <w:rFonts w:cs="Arial"/>
                <w:color w:val="000000"/>
                <w:sz w:val="18"/>
                <w:szCs w:val="18"/>
              </w:rPr>
            </w:pPr>
          </w:p>
        </w:tc>
      </w:tr>
    </w:tbl>
    <w:p w:rsidR="003B6F71" w:rsidRDefault="003B6F71">
      <w:pPr>
        <w:adjustRightInd w:val="0"/>
        <w:snapToGrid w:val="0"/>
        <w:rPr>
          <w:rFonts w:ascii="黑体" w:eastAsia="黑体" w:hAnsi="宋体" w:cs="Times New Roman"/>
          <w:snapToGrid w:val="0"/>
          <w:kern w:val="0"/>
          <w:sz w:val="32"/>
          <w:szCs w:val="32"/>
        </w:rPr>
      </w:pPr>
    </w:p>
    <w:p w:rsidR="003B6F71" w:rsidRDefault="003B6F71">
      <w:pPr>
        <w:adjustRightInd w:val="0"/>
        <w:snapToGrid w:val="0"/>
        <w:rPr>
          <w:rFonts w:ascii="黑体" w:eastAsia="黑体" w:hAnsi="宋体" w:cs="Times New Roman"/>
          <w:snapToGrid w:val="0"/>
          <w:kern w:val="0"/>
          <w:sz w:val="32"/>
          <w:szCs w:val="32"/>
        </w:rPr>
      </w:pPr>
    </w:p>
    <w:p w:rsidR="003B6F71" w:rsidRDefault="00BB0A2D">
      <w:pPr>
        <w:adjustRightInd w:val="0"/>
        <w:snapToGrid w:val="0"/>
        <w:rPr>
          <w:rFonts w:ascii="黑体" w:eastAsia="黑体" w:hAnsi="宋体" w:cs="Times New Roman"/>
          <w:snapToGrid w:val="0"/>
          <w:kern w:val="0"/>
          <w:sz w:val="32"/>
          <w:szCs w:val="32"/>
        </w:rPr>
      </w:pPr>
      <w:r>
        <w:rPr>
          <w:rFonts w:ascii="黑体" w:eastAsia="黑体" w:hAnsi="宋体" w:cs="Times New Roman" w:hint="eastAsia"/>
          <w:snapToGrid w:val="0"/>
          <w:kern w:val="0"/>
          <w:sz w:val="32"/>
          <w:szCs w:val="32"/>
        </w:rPr>
        <w:lastRenderedPageBreak/>
        <w:t>二、2019年度政府购买服务项目承接主体</w:t>
      </w:r>
    </w:p>
    <w:p w:rsidR="003B6F71" w:rsidRDefault="003B6F71">
      <w:pPr>
        <w:adjustRightInd w:val="0"/>
        <w:snapToGrid w:val="0"/>
        <w:jc w:val="center"/>
        <w:rPr>
          <w:rFonts w:ascii="宋体" w:eastAsia="宋体" w:hAnsi="宋体" w:cs="Times New Roman"/>
          <w:snapToGrid w:val="0"/>
          <w:kern w:val="0"/>
          <w:sz w:val="28"/>
          <w:szCs w:val="28"/>
        </w:rPr>
      </w:pPr>
    </w:p>
    <w:tbl>
      <w:tblPr>
        <w:tblW w:w="1332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909"/>
        <w:gridCol w:w="3118"/>
        <w:gridCol w:w="992"/>
        <w:gridCol w:w="1134"/>
        <w:gridCol w:w="1701"/>
        <w:gridCol w:w="1701"/>
        <w:gridCol w:w="1134"/>
      </w:tblGrid>
      <w:tr w:rsidR="003B6F71">
        <w:trPr>
          <w:trHeight w:val="489"/>
        </w:trPr>
        <w:tc>
          <w:tcPr>
            <w:tcW w:w="636" w:type="dxa"/>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序号</w:t>
            </w:r>
          </w:p>
        </w:tc>
        <w:tc>
          <w:tcPr>
            <w:tcW w:w="2909" w:type="dxa"/>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政府购买服务项目名称</w:t>
            </w:r>
          </w:p>
        </w:tc>
        <w:tc>
          <w:tcPr>
            <w:tcW w:w="3118" w:type="dxa"/>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承接主体名称</w:t>
            </w:r>
          </w:p>
        </w:tc>
        <w:tc>
          <w:tcPr>
            <w:tcW w:w="992" w:type="dxa"/>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承接主体类别</w:t>
            </w:r>
          </w:p>
        </w:tc>
        <w:tc>
          <w:tcPr>
            <w:tcW w:w="1134" w:type="dxa"/>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承接价格（万元）</w:t>
            </w:r>
          </w:p>
        </w:tc>
        <w:tc>
          <w:tcPr>
            <w:tcW w:w="1701" w:type="dxa"/>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合同起始期限</w:t>
            </w:r>
          </w:p>
        </w:tc>
        <w:tc>
          <w:tcPr>
            <w:tcW w:w="1701" w:type="dxa"/>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合同截止期限</w:t>
            </w:r>
          </w:p>
        </w:tc>
        <w:tc>
          <w:tcPr>
            <w:tcW w:w="1134" w:type="dxa"/>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备注</w:t>
            </w:r>
          </w:p>
        </w:tc>
      </w:tr>
      <w:tr w:rsidR="003B6F71">
        <w:trPr>
          <w:trHeight w:hRule="exact" w:val="397"/>
        </w:trPr>
        <w:tc>
          <w:tcPr>
            <w:tcW w:w="636" w:type="dxa"/>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1</w:t>
            </w:r>
          </w:p>
        </w:tc>
        <w:tc>
          <w:tcPr>
            <w:tcW w:w="2909"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政府食盐储备费</w:t>
            </w:r>
          </w:p>
        </w:tc>
        <w:tc>
          <w:tcPr>
            <w:tcW w:w="3118"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山东岱岳制盐有限公司</w:t>
            </w:r>
          </w:p>
        </w:tc>
        <w:tc>
          <w:tcPr>
            <w:tcW w:w="992"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企业</w:t>
            </w:r>
          </w:p>
        </w:tc>
        <w:tc>
          <w:tcPr>
            <w:tcW w:w="1134"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120</w:t>
            </w:r>
          </w:p>
        </w:tc>
        <w:tc>
          <w:tcPr>
            <w:tcW w:w="1701"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年</w:t>
            </w:r>
            <w:r>
              <w:rPr>
                <w:rFonts w:cs="Arial" w:hint="eastAsia"/>
                <w:color w:val="000000"/>
                <w:sz w:val="18"/>
                <w:szCs w:val="18"/>
              </w:rPr>
              <w:t>5</w:t>
            </w:r>
            <w:r>
              <w:rPr>
                <w:rFonts w:cs="Arial" w:hint="eastAsia"/>
                <w:color w:val="000000"/>
                <w:sz w:val="18"/>
                <w:szCs w:val="18"/>
              </w:rPr>
              <w:t>月</w:t>
            </w:r>
            <w:r>
              <w:rPr>
                <w:rFonts w:cs="Arial" w:hint="eastAsia"/>
                <w:color w:val="000000"/>
                <w:sz w:val="18"/>
                <w:szCs w:val="18"/>
              </w:rPr>
              <w:t>24</w:t>
            </w:r>
            <w:r>
              <w:rPr>
                <w:rFonts w:cs="Arial" w:hint="eastAsia"/>
                <w:color w:val="000000"/>
                <w:sz w:val="18"/>
                <w:szCs w:val="18"/>
              </w:rPr>
              <w:t>日</w:t>
            </w:r>
          </w:p>
        </w:tc>
        <w:tc>
          <w:tcPr>
            <w:tcW w:w="1701"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2020</w:t>
            </w:r>
            <w:r>
              <w:rPr>
                <w:rFonts w:cs="Arial" w:hint="eastAsia"/>
                <w:color w:val="000000"/>
                <w:sz w:val="18"/>
                <w:szCs w:val="18"/>
              </w:rPr>
              <w:t>年</w:t>
            </w:r>
            <w:r>
              <w:rPr>
                <w:rFonts w:cs="Arial" w:hint="eastAsia"/>
                <w:color w:val="000000"/>
                <w:sz w:val="18"/>
                <w:szCs w:val="18"/>
              </w:rPr>
              <w:t>5</w:t>
            </w:r>
            <w:r>
              <w:rPr>
                <w:rFonts w:cs="Arial" w:hint="eastAsia"/>
                <w:color w:val="000000"/>
                <w:sz w:val="18"/>
                <w:szCs w:val="18"/>
              </w:rPr>
              <w:t>月</w:t>
            </w:r>
            <w:r>
              <w:rPr>
                <w:rFonts w:cs="Arial" w:hint="eastAsia"/>
                <w:color w:val="000000"/>
                <w:sz w:val="18"/>
                <w:szCs w:val="18"/>
              </w:rPr>
              <w:t>23</w:t>
            </w:r>
            <w:r>
              <w:rPr>
                <w:rFonts w:cs="Arial" w:hint="eastAsia"/>
                <w:color w:val="000000"/>
                <w:sz w:val="18"/>
                <w:szCs w:val="18"/>
              </w:rPr>
              <w:t>日</w:t>
            </w:r>
          </w:p>
        </w:tc>
        <w:tc>
          <w:tcPr>
            <w:tcW w:w="1134" w:type="dxa"/>
            <w:shd w:val="clear" w:color="auto" w:fill="auto"/>
            <w:vAlign w:val="center"/>
          </w:tcPr>
          <w:p w:rsidR="003B6F71" w:rsidRDefault="003B6F71">
            <w:pPr>
              <w:spacing w:line="240" w:lineRule="exact"/>
              <w:rPr>
                <w:rFonts w:cs="Arial"/>
                <w:color w:val="000000"/>
                <w:sz w:val="18"/>
                <w:szCs w:val="18"/>
              </w:rPr>
            </w:pPr>
          </w:p>
        </w:tc>
      </w:tr>
      <w:tr w:rsidR="003B6F71">
        <w:trPr>
          <w:trHeight w:hRule="exact" w:val="976"/>
        </w:trPr>
        <w:tc>
          <w:tcPr>
            <w:tcW w:w="636" w:type="dxa"/>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2</w:t>
            </w:r>
          </w:p>
        </w:tc>
        <w:tc>
          <w:tcPr>
            <w:tcW w:w="2909"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“青岛制造”品牌整体宣传</w:t>
            </w:r>
          </w:p>
        </w:tc>
        <w:tc>
          <w:tcPr>
            <w:tcW w:w="3118"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青岛日报报业集团</w:t>
            </w:r>
          </w:p>
        </w:tc>
        <w:tc>
          <w:tcPr>
            <w:tcW w:w="992"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企业</w:t>
            </w:r>
          </w:p>
        </w:tc>
        <w:tc>
          <w:tcPr>
            <w:tcW w:w="1134"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7950</w:t>
            </w:r>
          </w:p>
        </w:tc>
        <w:tc>
          <w:tcPr>
            <w:tcW w:w="1701"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年</w:t>
            </w:r>
            <w:r>
              <w:rPr>
                <w:rFonts w:cs="Arial" w:hint="eastAsia"/>
                <w:color w:val="000000"/>
                <w:sz w:val="18"/>
                <w:szCs w:val="18"/>
              </w:rPr>
              <w:t>2</w:t>
            </w:r>
            <w:r>
              <w:rPr>
                <w:rFonts w:cs="Arial" w:hint="eastAsia"/>
                <w:color w:val="000000"/>
                <w:sz w:val="18"/>
                <w:szCs w:val="18"/>
              </w:rPr>
              <w:t>月</w:t>
            </w:r>
            <w:r>
              <w:rPr>
                <w:rFonts w:cs="Arial" w:hint="eastAsia"/>
                <w:color w:val="000000"/>
                <w:sz w:val="18"/>
                <w:szCs w:val="18"/>
              </w:rPr>
              <w:t>19</w:t>
            </w:r>
            <w:r>
              <w:rPr>
                <w:rFonts w:cs="Arial" w:hint="eastAsia"/>
                <w:color w:val="000000"/>
                <w:sz w:val="18"/>
                <w:szCs w:val="18"/>
              </w:rPr>
              <w:t>日</w:t>
            </w:r>
          </w:p>
        </w:tc>
        <w:tc>
          <w:tcPr>
            <w:tcW w:w="1701"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2020</w:t>
            </w:r>
            <w:r>
              <w:rPr>
                <w:rFonts w:cs="Arial" w:hint="eastAsia"/>
                <w:color w:val="000000"/>
                <w:sz w:val="18"/>
                <w:szCs w:val="18"/>
              </w:rPr>
              <w:t>年</w:t>
            </w:r>
            <w:r>
              <w:rPr>
                <w:rFonts w:cs="Arial" w:hint="eastAsia"/>
                <w:color w:val="000000"/>
                <w:sz w:val="18"/>
                <w:szCs w:val="18"/>
              </w:rPr>
              <w:t>2</w:t>
            </w:r>
            <w:r>
              <w:rPr>
                <w:rFonts w:cs="Arial" w:hint="eastAsia"/>
                <w:color w:val="000000"/>
                <w:sz w:val="18"/>
                <w:szCs w:val="18"/>
              </w:rPr>
              <w:t>月</w:t>
            </w:r>
            <w:r>
              <w:rPr>
                <w:rFonts w:cs="Arial" w:hint="eastAsia"/>
                <w:color w:val="000000"/>
                <w:sz w:val="18"/>
                <w:szCs w:val="18"/>
              </w:rPr>
              <w:t>18</w:t>
            </w:r>
            <w:r>
              <w:rPr>
                <w:rFonts w:cs="Arial" w:hint="eastAsia"/>
                <w:color w:val="000000"/>
                <w:sz w:val="18"/>
                <w:szCs w:val="18"/>
              </w:rPr>
              <w:t>日</w:t>
            </w:r>
          </w:p>
        </w:tc>
        <w:tc>
          <w:tcPr>
            <w:tcW w:w="1134"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因疫情原因延长到</w:t>
            </w:r>
            <w:r>
              <w:rPr>
                <w:rFonts w:cs="Arial" w:hint="eastAsia"/>
                <w:color w:val="000000"/>
                <w:sz w:val="18"/>
                <w:szCs w:val="18"/>
              </w:rPr>
              <w:t>2020</w:t>
            </w:r>
            <w:r>
              <w:rPr>
                <w:rFonts w:cs="Arial" w:hint="eastAsia"/>
                <w:color w:val="000000"/>
                <w:sz w:val="18"/>
                <w:szCs w:val="18"/>
              </w:rPr>
              <w:t>年</w:t>
            </w:r>
            <w:r>
              <w:rPr>
                <w:rFonts w:cs="Arial" w:hint="eastAsia"/>
                <w:color w:val="000000"/>
                <w:sz w:val="18"/>
                <w:szCs w:val="18"/>
              </w:rPr>
              <w:t>4</w:t>
            </w:r>
            <w:r>
              <w:rPr>
                <w:rFonts w:cs="Arial" w:hint="eastAsia"/>
                <w:color w:val="000000"/>
                <w:sz w:val="18"/>
                <w:szCs w:val="18"/>
              </w:rPr>
              <w:t>月</w:t>
            </w:r>
            <w:r>
              <w:rPr>
                <w:rFonts w:cs="Arial" w:hint="eastAsia"/>
                <w:color w:val="000000"/>
                <w:sz w:val="18"/>
                <w:szCs w:val="18"/>
              </w:rPr>
              <w:t>30</w:t>
            </w:r>
            <w:r>
              <w:rPr>
                <w:rFonts w:cs="Arial" w:hint="eastAsia"/>
                <w:color w:val="000000"/>
                <w:sz w:val="18"/>
                <w:szCs w:val="18"/>
              </w:rPr>
              <w:t>日</w:t>
            </w:r>
          </w:p>
        </w:tc>
      </w:tr>
      <w:tr w:rsidR="003B6F71">
        <w:trPr>
          <w:trHeight w:hRule="exact" w:val="397"/>
        </w:trPr>
        <w:tc>
          <w:tcPr>
            <w:tcW w:w="636" w:type="dxa"/>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3</w:t>
            </w:r>
          </w:p>
        </w:tc>
        <w:tc>
          <w:tcPr>
            <w:tcW w:w="2909"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法律服务费</w:t>
            </w:r>
          </w:p>
        </w:tc>
        <w:tc>
          <w:tcPr>
            <w:tcW w:w="3118"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山东德衡律师事务所</w:t>
            </w:r>
          </w:p>
        </w:tc>
        <w:tc>
          <w:tcPr>
            <w:tcW w:w="992"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企业</w:t>
            </w:r>
          </w:p>
        </w:tc>
        <w:tc>
          <w:tcPr>
            <w:tcW w:w="1134"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3</w:t>
            </w:r>
          </w:p>
        </w:tc>
        <w:tc>
          <w:tcPr>
            <w:tcW w:w="1701"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年</w:t>
            </w:r>
            <w:r>
              <w:rPr>
                <w:rFonts w:cs="Arial" w:hint="eastAsia"/>
                <w:color w:val="000000"/>
                <w:sz w:val="18"/>
                <w:szCs w:val="18"/>
              </w:rPr>
              <w:t>4</w:t>
            </w:r>
            <w:r>
              <w:rPr>
                <w:rFonts w:cs="Arial" w:hint="eastAsia"/>
                <w:color w:val="000000"/>
                <w:sz w:val="18"/>
                <w:szCs w:val="18"/>
              </w:rPr>
              <w:t>月</w:t>
            </w:r>
            <w:r>
              <w:rPr>
                <w:rFonts w:cs="Arial" w:hint="eastAsia"/>
                <w:color w:val="000000"/>
                <w:sz w:val="18"/>
                <w:szCs w:val="18"/>
              </w:rPr>
              <w:t>15</w:t>
            </w:r>
            <w:r>
              <w:rPr>
                <w:rFonts w:cs="Arial" w:hint="eastAsia"/>
                <w:color w:val="000000"/>
                <w:sz w:val="18"/>
                <w:szCs w:val="18"/>
              </w:rPr>
              <w:t>日</w:t>
            </w:r>
          </w:p>
        </w:tc>
        <w:tc>
          <w:tcPr>
            <w:tcW w:w="1701"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2020</w:t>
            </w:r>
            <w:r>
              <w:rPr>
                <w:rFonts w:cs="Arial" w:hint="eastAsia"/>
                <w:color w:val="000000"/>
                <w:sz w:val="18"/>
                <w:szCs w:val="18"/>
              </w:rPr>
              <w:t>年</w:t>
            </w:r>
            <w:r>
              <w:rPr>
                <w:rFonts w:cs="Arial" w:hint="eastAsia"/>
                <w:color w:val="000000"/>
                <w:sz w:val="18"/>
                <w:szCs w:val="18"/>
              </w:rPr>
              <w:t>4</w:t>
            </w:r>
            <w:r>
              <w:rPr>
                <w:rFonts w:cs="Arial" w:hint="eastAsia"/>
                <w:color w:val="000000"/>
                <w:sz w:val="18"/>
                <w:szCs w:val="18"/>
              </w:rPr>
              <w:t>月</w:t>
            </w:r>
            <w:r>
              <w:rPr>
                <w:rFonts w:cs="Arial" w:hint="eastAsia"/>
                <w:color w:val="000000"/>
                <w:sz w:val="18"/>
                <w:szCs w:val="18"/>
              </w:rPr>
              <w:t>14</w:t>
            </w:r>
            <w:r>
              <w:rPr>
                <w:rFonts w:cs="Arial" w:hint="eastAsia"/>
                <w:color w:val="000000"/>
                <w:sz w:val="18"/>
                <w:szCs w:val="18"/>
              </w:rPr>
              <w:t>日</w:t>
            </w:r>
          </w:p>
        </w:tc>
        <w:tc>
          <w:tcPr>
            <w:tcW w:w="1134" w:type="dxa"/>
            <w:shd w:val="clear" w:color="auto" w:fill="auto"/>
            <w:vAlign w:val="center"/>
          </w:tcPr>
          <w:p w:rsidR="003B6F71" w:rsidRDefault="003B6F71">
            <w:pPr>
              <w:spacing w:line="240" w:lineRule="exact"/>
              <w:rPr>
                <w:rFonts w:cs="Arial"/>
                <w:color w:val="000000"/>
                <w:sz w:val="18"/>
                <w:szCs w:val="18"/>
              </w:rPr>
            </w:pPr>
          </w:p>
        </w:tc>
      </w:tr>
      <w:tr w:rsidR="003B6F71">
        <w:trPr>
          <w:trHeight w:hRule="exact" w:val="397"/>
        </w:trPr>
        <w:tc>
          <w:tcPr>
            <w:tcW w:w="636" w:type="dxa"/>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4</w:t>
            </w:r>
          </w:p>
        </w:tc>
        <w:tc>
          <w:tcPr>
            <w:tcW w:w="2909"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专家劳务费</w:t>
            </w:r>
          </w:p>
        </w:tc>
        <w:tc>
          <w:tcPr>
            <w:tcW w:w="3118"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行业专家</w:t>
            </w:r>
          </w:p>
        </w:tc>
        <w:tc>
          <w:tcPr>
            <w:tcW w:w="992"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个人</w:t>
            </w:r>
          </w:p>
        </w:tc>
        <w:tc>
          <w:tcPr>
            <w:tcW w:w="1134"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14.6</w:t>
            </w:r>
          </w:p>
        </w:tc>
        <w:tc>
          <w:tcPr>
            <w:tcW w:w="1701"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2018</w:t>
            </w:r>
            <w:r>
              <w:rPr>
                <w:rFonts w:cs="Arial" w:hint="eastAsia"/>
                <w:color w:val="000000"/>
                <w:sz w:val="18"/>
                <w:szCs w:val="18"/>
              </w:rPr>
              <w:t>年</w:t>
            </w:r>
            <w:r>
              <w:rPr>
                <w:rFonts w:cs="Arial" w:hint="eastAsia"/>
                <w:color w:val="000000"/>
                <w:sz w:val="18"/>
                <w:szCs w:val="18"/>
              </w:rPr>
              <w:t>12</w:t>
            </w:r>
            <w:r>
              <w:rPr>
                <w:rFonts w:cs="Arial" w:hint="eastAsia"/>
                <w:color w:val="000000"/>
                <w:sz w:val="18"/>
                <w:szCs w:val="18"/>
              </w:rPr>
              <w:t>月</w:t>
            </w:r>
            <w:r>
              <w:rPr>
                <w:rFonts w:cs="Arial" w:hint="eastAsia"/>
                <w:color w:val="000000"/>
                <w:sz w:val="18"/>
                <w:szCs w:val="18"/>
              </w:rPr>
              <w:t>20</w:t>
            </w:r>
            <w:r>
              <w:rPr>
                <w:rFonts w:cs="Arial" w:hint="eastAsia"/>
                <w:color w:val="000000"/>
                <w:sz w:val="18"/>
                <w:szCs w:val="18"/>
              </w:rPr>
              <w:t>日</w:t>
            </w:r>
          </w:p>
        </w:tc>
        <w:tc>
          <w:tcPr>
            <w:tcW w:w="1701"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年</w:t>
            </w:r>
            <w:r>
              <w:rPr>
                <w:rFonts w:cs="Arial" w:hint="eastAsia"/>
                <w:color w:val="000000"/>
                <w:sz w:val="18"/>
                <w:szCs w:val="18"/>
              </w:rPr>
              <w:t>12</w:t>
            </w:r>
            <w:r>
              <w:rPr>
                <w:rFonts w:cs="Arial" w:hint="eastAsia"/>
                <w:color w:val="000000"/>
                <w:sz w:val="18"/>
                <w:szCs w:val="18"/>
              </w:rPr>
              <w:t>月</w:t>
            </w:r>
            <w:r>
              <w:rPr>
                <w:rFonts w:cs="Arial" w:hint="eastAsia"/>
                <w:color w:val="000000"/>
                <w:sz w:val="18"/>
                <w:szCs w:val="18"/>
              </w:rPr>
              <w:t>20</w:t>
            </w:r>
            <w:r>
              <w:rPr>
                <w:rFonts w:cs="Arial" w:hint="eastAsia"/>
                <w:color w:val="000000"/>
                <w:sz w:val="18"/>
                <w:szCs w:val="18"/>
              </w:rPr>
              <w:t>日</w:t>
            </w:r>
          </w:p>
        </w:tc>
        <w:tc>
          <w:tcPr>
            <w:tcW w:w="1134" w:type="dxa"/>
            <w:shd w:val="clear" w:color="auto" w:fill="auto"/>
            <w:vAlign w:val="center"/>
          </w:tcPr>
          <w:p w:rsidR="003B6F71" w:rsidRDefault="003B6F71">
            <w:pPr>
              <w:spacing w:line="240" w:lineRule="exact"/>
              <w:rPr>
                <w:rFonts w:cs="Arial"/>
                <w:color w:val="000000"/>
                <w:sz w:val="18"/>
                <w:szCs w:val="18"/>
              </w:rPr>
            </w:pPr>
          </w:p>
        </w:tc>
      </w:tr>
      <w:tr w:rsidR="003B6F71">
        <w:trPr>
          <w:trHeight w:hRule="exact" w:val="397"/>
        </w:trPr>
        <w:tc>
          <w:tcPr>
            <w:tcW w:w="636" w:type="dxa"/>
            <w:vMerge w:val="restart"/>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5</w:t>
            </w:r>
          </w:p>
        </w:tc>
        <w:tc>
          <w:tcPr>
            <w:tcW w:w="2909" w:type="dxa"/>
            <w:vMerge w:val="restart"/>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车辆租赁</w:t>
            </w:r>
          </w:p>
        </w:tc>
        <w:tc>
          <w:tcPr>
            <w:tcW w:w="3118"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青岛国际旅游集散中心有限公司</w:t>
            </w:r>
          </w:p>
        </w:tc>
        <w:tc>
          <w:tcPr>
            <w:tcW w:w="992"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企业</w:t>
            </w:r>
          </w:p>
        </w:tc>
        <w:tc>
          <w:tcPr>
            <w:tcW w:w="1134"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20.0785</w:t>
            </w:r>
          </w:p>
        </w:tc>
        <w:tc>
          <w:tcPr>
            <w:tcW w:w="1701"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2018</w:t>
            </w:r>
            <w:r>
              <w:rPr>
                <w:rFonts w:cs="Arial" w:hint="eastAsia"/>
                <w:color w:val="000000"/>
                <w:sz w:val="18"/>
                <w:szCs w:val="18"/>
              </w:rPr>
              <w:t>年</w:t>
            </w:r>
            <w:r>
              <w:rPr>
                <w:rFonts w:cs="Arial" w:hint="eastAsia"/>
                <w:color w:val="000000"/>
                <w:sz w:val="18"/>
                <w:szCs w:val="18"/>
              </w:rPr>
              <w:t>12</w:t>
            </w:r>
            <w:r>
              <w:rPr>
                <w:rFonts w:cs="Arial" w:hint="eastAsia"/>
                <w:color w:val="000000"/>
                <w:sz w:val="18"/>
                <w:szCs w:val="18"/>
              </w:rPr>
              <w:t>月</w:t>
            </w:r>
            <w:r>
              <w:rPr>
                <w:rFonts w:cs="Arial" w:hint="eastAsia"/>
                <w:color w:val="000000"/>
                <w:sz w:val="18"/>
                <w:szCs w:val="18"/>
              </w:rPr>
              <w:t>20</w:t>
            </w:r>
            <w:r>
              <w:rPr>
                <w:rFonts w:cs="Arial" w:hint="eastAsia"/>
                <w:color w:val="000000"/>
                <w:sz w:val="18"/>
                <w:szCs w:val="18"/>
              </w:rPr>
              <w:t>日</w:t>
            </w:r>
          </w:p>
        </w:tc>
        <w:tc>
          <w:tcPr>
            <w:tcW w:w="1701"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年</w:t>
            </w:r>
            <w:r>
              <w:rPr>
                <w:rFonts w:cs="Arial" w:hint="eastAsia"/>
                <w:color w:val="000000"/>
                <w:sz w:val="18"/>
                <w:szCs w:val="18"/>
              </w:rPr>
              <w:t>12</w:t>
            </w:r>
            <w:r>
              <w:rPr>
                <w:rFonts w:cs="Arial" w:hint="eastAsia"/>
                <w:color w:val="000000"/>
                <w:sz w:val="18"/>
                <w:szCs w:val="18"/>
              </w:rPr>
              <w:t>月</w:t>
            </w:r>
            <w:r>
              <w:rPr>
                <w:rFonts w:cs="Arial" w:hint="eastAsia"/>
                <w:color w:val="000000"/>
                <w:sz w:val="18"/>
                <w:szCs w:val="18"/>
              </w:rPr>
              <w:t>20</w:t>
            </w:r>
            <w:r>
              <w:rPr>
                <w:rFonts w:cs="Arial" w:hint="eastAsia"/>
                <w:color w:val="000000"/>
                <w:sz w:val="18"/>
                <w:szCs w:val="18"/>
              </w:rPr>
              <w:t>日</w:t>
            </w:r>
          </w:p>
        </w:tc>
        <w:tc>
          <w:tcPr>
            <w:tcW w:w="1134" w:type="dxa"/>
            <w:shd w:val="clear" w:color="auto" w:fill="auto"/>
            <w:vAlign w:val="center"/>
          </w:tcPr>
          <w:p w:rsidR="003B6F71" w:rsidRDefault="003B6F71">
            <w:pPr>
              <w:spacing w:line="240" w:lineRule="exact"/>
              <w:rPr>
                <w:rFonts w:cs="Arial"/>
                <w:color w:val="000000"/>
                <w:sz w:val="18"/>
                <w:szCs w:val="18"/>
              </w:rPr>
            </w:pPr>
          </w:p>
        </w:tc>
      </w:tr>
      <w:tr w:rsidR="003B6F71">
        <w:trPr>
          <w:trHeight w:hRule="exact" w:val="397"/>
        </w:trPr>
        <w:tc>
          <w:tcPr>
            <w:tcW w:w="636" w:type="dxa"/>
            <w:vMerge/>
            <w:shd w:val="clear" w:color="auto" w:fill="auto"/>
            <w:vAlign w:val="center"/>
          </w:tcPr>
          <w:p w:rsidR="003B6F71" w:rsidRDefault="003B6F71">
            <w:pPr>
              <w:adjustRightInd w:val="0"/>
              <w:snapToGrid w:val="0"/>
              <w:jc w:val="center"/>
              <w:rPr>
                <w:rFonts w:cs="Arial"/>
                <w:color w:val="000000"/>
                <w:sz w:val="18"/>
                <w:szCs w:val="18"/>
              </w:rPr>
            </w:pPr>
          </w:p>
        </w:tc>
        <w:tc>
          <w:tcPr>
            <w:tcW w:w="2909" w:type="dxa"/>
            <w:vMerge/>
            <w:shd w:val="clear" w:color="auto" w:fill="auto"/>
            <w:vAlign w:val="center"/>
          </w:tcPr>
          <w:p w:rsidR="003B6F71" w:rsidRDefault="003B6F71">
            <w:pPr>
              <w:spacing w:line="240" w:lineRule="exact"/>
              <w:rPr>
                <w:rFonts w:cs="Arial"/>
                <w:color w:val="000000"/>
                <w:sz w:val="18"/>
                <w:szCs w:val="18"/>
              </w:rPr>
            </w:pPr>
          </w:p>
        </w:tc>
        <w:tc>
          <w:tcPr>
            <w:tcW w:w="3118"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青岛礼宾车队</w:t>
            </w:r>
          </w:p>
        </w:tc>
        <w:tc>
          <w:tcPr>
            <w:tcW w:w="992"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事业</w:t>
            </w:r>
          </w:p>
        </w:tc>
        <w:tc>
          <w:tcPr>
            <w:tcW w:w="1134"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3.2411</w:t>
            </w:r>
          </w:p>
        </w:tc>
        <w:tc>
          <w:tcPr>
            <w:tcW w:w="1701"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2018</w:t>
            </w:r>
            <w:r>
              <w:rPr>
                <w:rFonts w:cs="Arial" w:hint="eastAsia"/>
                <w:color w:val="000000"/>
                <w:sz w:val="18"/>
                <w:szCs w:val="18"/>
              </w:rPr>
              <w:t>年</w:t>
            </w:r>
            <w:r>
              <w:rPr>
                <w:rFonts w:cs="Arial" w:hint="eastAsia"/>
                <w:color w:val="000000"/>
                <w:sz w:val="18"/>
                <w:szCs w:val="18"/>
              </w:rPr>
              <w:t>12</w:t>
            </w:r>
            <w:r>
              <w:rPr>
                <w:rFonts w:cs="Arial" w:hint="eastAsia"/>
                <w:color w:val="000000"/>
                <w:sz w:val="18"/>
                <w:szCs w:val="18"/>
              </w:rPr>
              <w:t>月</w:t>
            </w:r>
            <w:r>
              <w:rPr>
                <w:rFonts w:cs="Arial" w:hint="eastAsia"/>
                <w:color w:val="000000"/>
                <w:sz w:val="18"/>
                <w:szCs w:val="18"/>
              </w:rPr>
              <w:t>20</w:t>
            </w:r>
            <w:r>
              <w:rPr>
                <w:rFonts w:cs="Arial" w:hint="eastAsia"/>
                <w:color w:val="000000"/>
                <w:sz w:val="18"/>
                <w:szCs w:val="18"/>
              </w:rPr>
              <w:t>日</w:t>
            </w:r>
          </w:p>
        </w:tc>
        <w:tc>
          <w:tcPr>
            <w:tcW w:w="1701"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年</w:t>
            </w:r>
            <w:r>
              <w:rPr>
                <w:rFonts w:cs="Arial" w:hint="eastAsia"/>
                <w:color w:val="000000"/>
                <w:sz w:val="18"/>
                <w:szCs w:val="18"/>
              </w:rPr>
              <w:t>12</w:t>
            </w:r>
            <w:r>
              <w:rPr>
                <w:rFonts w:cs="Arial" w:hint="eastAsia"/>
                <w:color w:val="000000"/>
                <w:sz w:val="18"/>
                <w:szCs w:val="18"/>
              </w:rPr>
              <w:t>月</w:t>
            </w:r>
            <w:r>
              <w:rPr>
                <w:rFonts w:cs="Arial" w:hint="eastAsia"/>
                <w:color w:val="000000"/>
                <w:sz w:val="18"/>
                <w:szCs w:val="18"/>
              </w:rPr>
              <w:t>20</w:t>
            </w:r>
            <w:r>
              <w:rPr>
                <w:rFonts w:cs="Arial" w:hint="eastAsia"/>
                <w:color w:val="000000"/>
                <w:sz w:val="18"/>
                <w:szCs w:val="18"/>
              </w:rPr>
              <w:t>日</w:t>
            </w:r>
          </w:p>
        </w:tc>
        <w:tc>
          <w:tcPr>
            <w:tcW w:w="1134" w:type="dxa"/>
            <w:shd w:val="clear" w:color="auto" w:fill="auto"/>
            <w:vAlign w:val="center"/>
          </w:tcPr>
          <w:p w:rsidR="003B6F71" w:rsidRDefault="003B6F71">
            <w:pPr>
              <w:spacing w:line="240" w:lineRule="exact"/>
              <w:rPr>
                <w:rFonts w:cs="Arial"/>
                <w:color w:val="000000"/>
                <w:sz w:val="18"/>
                <w:szCs w:val="18"/>
              </w:rPr>
            </w:pPr>
          </w:p>
        </w:tc>
      </w:tr>
      <w:tr w:rsidR="003B6F71">
        <w:trPr>
          <w:trHeight w:hRule="exact" w:val="397"/>
        </w:trPr>
        <w:tc>
          <w:tcPr>
            <w:tcW w:w="636" w:type="dxa"/>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6</w:t>
            </w:r>
          </w:p>
        </w:tc>
        <w:tc>
          <w:tcPr>
            <w:tcW w:w="2909"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800</w:t>
            </w:r>
            <w:proofErr w:type="gramStart"/>
            <w:r>
              <w:rPr>
                <w:rFonts w:cs="Arial" w:hint="eastAsia"/>
                <w:color w:val="000000"/>
                <w:sz w:val="18"/>
                <w:szCs w:val="18"/>
              </w:rPr>
              <w:t>兆</w:t>
            </w:r>
            <w:proofErr w:type="gramEnd"/>
            <w:r>
              <w:rPr>
                <w:rFonts w:cs="Arial" w:hint="eastAsia"/>
                <w:color w:val="000000"/>
                <w:sz w:val="18"/>
                <w:szCs w:val="18"/>
              </w:rPr>
              <w:t>数字集群服务</w:t>
            </w:r>
          </w:p>
        </w:tc>
        <w:tc>
          <w:tcPr>
            <w:tcW w:w="3118"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中国电信青岛分公司</w:t>
            </w:r>
          </w:p>
        </w:tc>
        <w:tc>
          <w:tcPr>
            <w:tcW w:w="992"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企业</w:t>
            </w:r>
          </w:p>
        </w:tc>
        <w:tc>
          <w:tcPr>
            <w:tcW w:w="1134"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198</w:t>
            </w:r>
          </w:p>
        </w:tc>
        <w:tc>
          <w:tcPr>
            <w:tcW w:w="1701"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年</w:t>
            </w:r>
            <w:r>
              <w:rPr>
                <w:rFonts w:cs="Arial" w:hint="eastAsia"/>
                <w:color w:val="000000"/>
                <w:sz w:val="18"/>
                <w:szCs w:val="18"/>
              </w:rPr>
              <w:t>1</w:t>
            </w:r>
            <w:r>
              <w:rPr>
                <w:rFonts w:cs="Arial" w:hint="eastAsia"/>
                <w:color w:val="000000"/>
                <w:sz w:val="18"/>
                <w:szCs w:val="18"/>
              </w:rPr>
              <w:t>月</w:t>
            </w:r>
            <w:r>
              <w:rPr>
                <w:rFonts w:cs="Arial" w:hint="eastAsia"/>
                <w:color w:val="000000"/>
                <w:sz w:val="18"/>
                <w:szCs w:val="18"/>
              </w:rPr>
              <w:t>1</w:t>
            </w:r>
            <w:r>
              <w:rPr>
                <w:rFonts w:cs="Arial" w:hint="eastAsia"/>
                <w:color w:val="000000"/>
                <w:sz w:val="18"/>
                <w:szCs w:val="18"/>
              </w:rPr>
              <w:t>日</w:t>
            </w:r>
          </w:p>
        </w:tc>
        <w:tc>
          <w:tcPr>
            <w:tcW w:w="1701"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2020</w:t>
            </w:r>
            <w:r>
              <w:rPr>
                <w:rFonts w:cs="Arial" w:hint="eastAsia"/>
                <w:color w:val="000000"/>
                <w:sz w:val="18"/>
                <w:szCs w:val="18"/>
              </w:rPr>
              <w:t>年</w:t>
            </w:r>
            <w:r>
              <w:rPr>
                <w:rFonts w:cs="Arial" w:hint="eastAsia"/>
                <w:color w:val="000000"/>
                <w:sz w:val="18"/>
                <w:szCs w:val="18"/>
              </w:rPr>
              <w:t>12</w:t>
            </w:r>
            <w:r>
              <w:rPr>
                <w:rFonts w:cs="Arial" w:hint="eastAsia"/>
                <w:color w:val="000000"/>
                <w:sz w:val="18"/>
                <w:szCs w:val="18"/>
              </w:rPr>
              <w:t>月</w:t>
            </w:r>
            <w:r>
              <w:rPr>
                <w:rFonts w:cs="Arial" w:hint="eastAsia"/>
                <w:color w:val="000000"/>
                <w:sz w:val="18"/>
                <w:szCs w:val="18"/>
              </w:rPr>
              <w:t>31</w:t>
            </w:r>
            <w:r>
              <w:rPr>
                <w:rFonts w:cs="Arial" w:hint="eastAsia"/>
                <w:color w:val="000000"/>
                <w:sz w:val="18"/>
                <w:szCs w:val="18"/>
              </w:rPr>
              <w:t>日</w:t>
            </w:r>
          </w:p>
        </w:tc>
        <w:tc>
          <w:tcPr>
            <w:tcW w:w="1134" w:type="dxa"/>
            <w:shd w:val="clear" w:color="auto" w:fill="auto"/>
            <w:vAlign w:val="center"/>
          </w:tcPr>
          <w:p w:rsidR="003B6F71" w:rsidRDefault="003B6F71">
            <w:pPr>
              <w:spacing w:line="240" w:lineRule="exact"/>
              <w:rPr>
                <w:rFonts w:cs="Arial"/>
                <w:color w:val="000000"/>
                <w:sz w:val="18"/>
                <w:szCs w:val="18"/>
              </w:rPr>
            </w:pPr>
          </w:p>
        </w:tc>
      </w:tr>
      <w:tr w:rsidR="003B6F71">
        <w:trPr>
          <w:trHeight w:hRule="exact" w:val="397"/>
        </w:trPr>
        <w:tc>
          <w:tcPr>
            <w:tcW w:w="636" w:type="dxa"/>
            <w:vMerge w:val="restart"/>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7</w:t>
            </w:r>
          </w:p>
        </w:tc>
        <w:tc>
          <w:tcPr>
            <w:tcW w:w="2909" w:type="dxa"/>
            <w:vMerge w:val="restart"/>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企业技术改造</w:t>
            </w:r>
            <w:proofErr w:type="gramStart"/>
            <w:r>
              <w:rPr>
                <w:rFonts w:cs="Arial" w:hint="eastAsia"/>
                <w:color w:val="000000"/>
                <w:sz w:val="18"/>
                <w:szCs w:val="18"/>
              </w:rPr>
              <w:t>综合奖补政策</w:t>
            </w:r>
            <w:proofErr w:type="gramEnd"/>
            <w:r>
              <w:rPr>
                <w:rFonts w:cs="Arial" w:hint="eastAsia"/>
                <w:color w:val="000000"/>
                <w:sz w:val="18"/>
                <w:szCs w:val="18"/>
              </w:rPr>
              <w:t>核定</w:t>
            </w:r>
          </w:p>
        </w:tc>
        <w:tc>
          <w:tcPr>
            <w:tcW w:w="3118"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青岛</w:t>
            </w:r>
            <w:proofErr w:type="gramStart"/>
            <w:r>
              <w:rPr>
                <w:rFonts w:cs="Arial" w:hint="eastAsia"/>
                <w:color w:val="000000"/>
                <w:sz w:val="18"/>
                <w:szCs w:val="18"/>
              </w:rPr>
              <w:t>仲勋志同</w:t>
            </w:r>
            <w:proofErr w:type="gramEnd"/>
            <w:r>
              <w:rPr>
                <w:rFonts w:cs="Arial" w:hint="eastAsia"/>
                <w:color w:val="000000"/>
                <w:sz w:val="18"/>
                <w:szCs w:val="18"/>
              </w:rPr>
              <w:t>有限责任会计师事务所</w:t>
            </w:r>
          </w:p>
        </w:tc>
        <w:tc>
          <w:tcPr>
            <w:tcW w:w="992"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企业</w:t>
            </w:r>
          </w:p>
        </w:tc>
        <w:tc>
          <w:tcPr>
            <w:tcW w:w="1134" w:type="dxa"/>
            <w:shd w:val="clear" w:color="auto" w:fill="auto"/>
            <w:vAlign w:val="center"/>
          </w:tcPr>
          <w:p w:rsidR="003B6F71" w:rsidRDefault="00BB0A2D">
            <w:pPr>
              <w:spacing w:line="240" w:lineRule="exact"/>
              <w:rPr>
                <w:rFonts w:cs="Arial"/>
                <w:color w:val="000000"/>
                <w:sz w:val="18"/>
                <w:szCs w:val="18"/>
              </w:rPr>
            </w:pPr>
            <w:r>
              <w:rPr>
                <w:rFonts w:cs="Arial"/>
                <w:color w:val="000000"/>
                <w:sz w:val="18"/>
                <w:szCs w:val="18"/>
              </w:rPr>
              <w:t>27.9</w:t>
            </w:r>
          </w:p>
        </w:tc>
        <w:tc>
          <w:tcPr>
            <w:tcW w:w="1701"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年</w:t>
            </w:r>
            <w:r>
              <w:rPr>
                <w:rFonts w:cs="Arial" w:hint="eastAsia"/>
                <w:color w:val="000000"/>
                <w:sz w:val="18"/>
                <w:szCs w:val="18"/>
              </w:rPr>
              <w:t>11</w:t>
            </w:r>
            <w:r>
              <w:rPr>
                <w:rFonts w:cs="Arial" w:hint="eastAsia"/>
                <w:color w:val="000000"/>
                <w:sz w:val="18"/>
                <w:szCs w:val="18"/>
              </w:rPr>
              <w:t>月</w:t>
            </w:r>
            <w:r>
              <w:rPr>
                <w:rFonts w:cs="Arial" w:hint="eastAsia"/>
                <w:color w:val="000000"/>
                <w:sz w:val="18"/>
                <w:szCs w:val="18"/>
              </w:rPr>
              <w:t>5</w:t>
            </w:r>
            <w:r>
              <w:rPr>
                <w:rFonts w:cs="Arial" w:hint="eastAsia"/>
                <w:color w:val="000000"/>
                <w:sz w:val="18"/>
                <w:szCs w:val="18"/>
              </w:rPr>
              <w:t>日</w:t>
            </w:r>
          </w:p>
        </w:tc>
        <w:tc>
          <w:tcPr>
            <w:tcW w:w="1701"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年</w:t>
            </w:r>
            <w:r>
              <w:rPr>
                <w:rFonts w:cs="Arial" w:hint="eastAsia"/>
                <w:color w:val="000000"/>
                <w:sz w:val="18"/>
                <w:szCs w:val="18"/>
              </w:rPr>
              <w:t>11</w:t>
            </w:r>
            <w:r>
              <w:rPr>
                <w:rFonts w:cs="Arial" w:hint="eastAsia"/>
                <w:color w:val="000000"/>
                <w:sz w:val="18"/>
                <w:szCs w:val="18"/>
              </w:rPr>
              <w:t>月</w:t>
            </w:r>
            <w:r>
              <w:rPr>
                <w:rFonts w:cs="Arial" w:hint="eastAsia"/>
                <w:color w:val="000000"/>
                <w:sz w:val="18"/>
                <w:szCs w:val="18"/>
              </w:rPr>
              <w:t>12</w:t>
            </w:r>
            <w:r>
              <w:rPr>
                <w:rFonts w:cs="Arial" w:hint="eastAsia"/>
                <w:color w:val="000000"/>
                <w:sz w:val="18"/>
                <w:szCs w:val="18"/>
              </w:rPr>
              <w:t>日</w:t>
            </w:r>
          </w:p>
        </w:tc>
        <w:tc>
          <w:tcPr>
            <w:tcW w:w="1134" w:type="dxa"/>
            <w:shd w:val="clear" w:color="auto" w:fill="auto"/>
            <w:vAlign w:val="center"/>
          </w:tcPr>
          <w:p w:rsidR="003B6F71" w:rsidRDefault="003B6F71">
            <w:pPr>
              <w:spacing w:line="240" w:lineRule="exact"/>
              <w:rPr>
                <w:rFonts w:cs="Arial"/>
                <w:color w:val="000000"/>
                <w:sz w:val="18"/>
                <w:szCs w:val="18"/>
              </w:rPr>
            </w:pPr>
          </w:p>
        </w:tc>
      </w:tr>
      <w:tr w:rsidR="003B6F71">
        <w:trPr>
          <w:trHeight w:hRule="exact" w:val="605"/>
        </w:trPr>
        <w:tc>
          <w:tcPr>
            <w:tcW w:w="636" w:type="dxa"/>
            <w:vMerge/>
            <w:shd w:val="clear" w:color="auto" w:fill="auto"/>
            <w:vAlign w:val="center"/>
          </w:tcPr>
          <w:p w:rsidR="003B6F71" w:rsidRDefault="003B6F71">
            <w:pPr>
              <w:adjustRightInd w:val="0"/>
              <w:snapToGrid w:val="0"/>
              <w:jc w:val="center"/>
              <w:rPr>
                <w:rFonts w:cs="Arial"/>
                <w:color w:val="000000"/>
                <w:sz w:val="18"/>
                <w:szCs w:val="18"/>
              </w:rPr>
            </w:pPr>
          </w:p>
        </w:tc>
        <w:tc>
          <w:tcPr>
            <w:tcW w:w="2909" w:type="dxa"/>
            <w:vMerge/>
            <w:shd w:val="clear" w:color="auto" w:fill="auto"/>
            <w:vAlign w:val="center"/>
          </w:tcPr>
          <w:p w:rsidR="003B6F71" w:rsidRDefault="003B6F71">
            <w:pPr>
              <w:spacing w:line="240" w:lineRule="exact"/>
              <w:rPr>
                <w:rFonts w:cs="Arial"/>
                <w:color w:val="000000"/>
                <w:sz w:val="18"/>
                <w:szCs w:val="18"/>
              </w:rPr>
            </w:pPr>
          </w:p>
        </w:tc>
        <w:tc>
          <w:tcPr>
            <w:tcW w:w="3118" w:type="dxa"/>
            <w:shd w:val="clear" w:color="auto" w:fill="auto"/>
            <w:vAlign w:val="center"/>
          </w:tcPr>
          <w:p w:rsidR="003B6F71" w:rsidRDefault="00BB0A2D">
            <w:pPr>
              <w:spacing w:line="240" w:lineRule="exact"/>
              <w:rPr>
                <w:rFonts w:cs="Arial"/>
                <w:color w:val="000000"/>
                <w:sz w:val="18"/>
                <w:szCs w:val="18"/>
              </w:rPr>
            </w:pPr>
            <w:proofErr w:type="gramStart"/>
            <w:r>
              <w:rPr>
                <w:rFonts w:cs="Arial" w:hint="eastAsia"/>
                <w:color w:val="000000"/>
                <w:sz w:val="18"/>
                <w:szCs w:val="18"/>
              </w:rPr>
              <w:t>信永中和</w:t>
            </w:r>
            <w:proofErr w:type="gramEnd"/>
            <w:r>
              <w:rPr>
                <w:rFonts w:cs="Arial" w:hint="eastAsia"/>
                <w:color w:val="000000"/>
                <w:sz w:val="18"/>
                <w:szCs w:val="18"/>
              </w:rPr>
              <w:t>会计师事务所（特殊合伙人）青岛分公司</w:t>
            </w:r>
          </w:p>
        </w:tc>
        <w:tc>
          <w:tcPr>
            <w:tcW w:w="992"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企业</w:t>
            </w:r>
          </w:p>
        </w:tc>
        <w:tc>
          <w:tcPr>
            <w:tcW w:w="1134" w:type="dxa"/>
            <w:shd w:val="clear" w:color="auto" w:fill="auto"/>
            <w:vAlign w:val="center"/>
          </w:tcPr>
          <w:p w:rsidR="003B6F71" w:rsidRDefault="00BB0A2D">
            <w:pPr>
              <w:spacing w:line="240" w:lineRule="exact"/>
              <w:rPr>
                <w:rFonts w:cs="Arial"/>
                <w:color w:val="000000"/>
                <w:sz w:val="18"/>
                <w:szCs w:val="18"/>
              </w:rPr>
            </w:pPr>
            <w:r>
              <w:rPr>
                <w:rFonts w:cs="Arial"/>
                <w:color w:val="000000"/>
                <w:sz w:val="18"/>
                <w:szCs w:val="18"/>
              </w:rPr>
              <w:t>29.8</w:t>
            </w:r>
          </w:p>
        </w:tc>
        <w:tc>
          <w:tcPr>
            <w:tcW w:w="1701"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年</w:t>
            </w:r>
            <w:r>
              <w:rPr>
                <w:rFonts w:cs="Arial" w:hint="eastAsia"/>
                <w:color w:val="000000"/>
                <w:sz w:val="18"/>
                <w:szCs w:val="18"/>
              </w:rPr>
              <w:t>10</w:t>
            </w:r>
            <w:r>
              <w:rPr>
                <w:rFonts w:cs="Arial" w:hint="eastAsia"/>
                <w:color w:val="000000"/>
                <w:sz w:val="18"/>
                <w:szCs w:val="18"/>
              </w:rPr>
              <w:t>月</w:t>
            </w:r>
            <w:r>
              <w:rPr>
                <w:rFonts w:cs="Arial" w:hint="eastAsia"/>
                <w:color w:val="000000"/>
                <w:sz w:val="18"/>
                <w:szCs w:val="18"/>
              </w:rPr>
              <w:t>24</w:t>
            </w:r>
            <w:r>
              <w:rPr>
                <w:rFonts w:cs="Arial" w:hint="eastAsia"/>
                <w:color w:val="000000"/>
                <w:sz w:val="18"/>
                <w:szCs w:val="18"/>
              </w:rPr>
              <w:t>日</w:t>
            </w:r>
          </w:p>
        </w:tc>
        <w:tc>
          <w:tcPr>
            <w:tcW w:w="1701"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年</w:t>
            </w:r>
            <w:r>
              <w:rPr>
                <w:rFonts w:cs="Arial" w:hint="eastAsia"/>
                <w:color w:val="000000"/>
                <w:sz w:val="18"/>
                <w:szCs w:val="18"/>
              </w:rPr>
              <w:t>11</w:t>
            </w:r>
            <w:r>
              <w:rPr>
                <w:rFonts w:cs="Arial" w:hint="eastAsia"/>
                <w:color w:val="000000"/>
                <w:sz w:val="18"/>
                <w:szCs w:val="18"/>
              </w:rPr>
              <w:t>月</w:t>
            </w:r>
            <w:r>
              <w:rPr>
                <w:rFonts w:cs="Arial" w:hint="eastAsia"/>
                <w:color w:val="000000"/>
                <w:sz w:val="18"/>
                <w:szCs w:val="18"/>
              </w:rPr>
              <w:t>12</w:t>
            </w:r>
            <w:r>
              <w:rPr>
                <w:rFonts w:cs="Arial" w:hint="eastAsia"/>
                <w:color w:val="000000"/>
                <w:sz w:val="18"/>
                <w:szCs w:val="18"/>
              </w:rPr>
              <w:t>日</w:t>
            </w:r>
          </w:p>
        </w:tc>
        <w:tc>
          <w:tcPr>
            <w:tcW w:w="1134" w:type="dxa"/>
            <w:shd w:val="clear" w:color="auto" w:fill="auto"/>
            <w:vAlign w:val="center"/>
          </w:tcPr>
          <w:p w:rsidR="003B6F71" w:rsidRDefault="003B6F71">
            <w:pPr>
              <w:spacing w:line="240" w:lineRule="exact"/>
              <w:rPr>
                <w:rFonts w:cs="Arial"/>
                <w:color w:val="000000"/>
                <w:sz w:val="18"/>
                <w:szCs w:val="18"/>
              </w:rPr>
            </w:pPr>
          </w:p>
        </w:tc>
      </w:tr>
      <w:tr w:rsidR="003B6F71">
        <w:trPr>
          <w:trHeight w:hRule="exact" w:val="519"/>
        </w:trPr>
        <w:tc>
          <w:tcPr>
            <w:tcW w:w="636" w:type="dxa"/>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8</w:t>
            </w:r>
          </w:p>
        </w:tc>
        <w:tc>
          <w:tcPr>
            <w:tcW w:w="2909"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核查享受所得税优惠政策企业项目</w:t>
            </w:r>
          </w:p>
        </w:tc>
        <w:tc>
          <w:tcPr>
            <w:tcW w:w="3118"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青岛市软件行业协会</w:t>
            </w:r>
          </w:p>
        </w:tc>
        <w:tc>
          <w:tcPr>
            <w:tcW w:w="992"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企业</w:t>
            </w:r>
          </w:p>
        </w:tc>
        <w:tc>
          <w:tcPr>
            <w:tcW w:w="1134"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39.5</w:t>
            </w:r>
          </w:p>
        </w:tc>
        <w:tc>
          <w:tcPr>
            <w:tcW w:w="1701"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年</w:t>
            </w:r>
            <w:r>
              <w:rPr>
                <w:rFonts w:cs="Arial" w:hint="eastAsia"/>
                <w:color w:val="000000"/>
                <w:sz w:val="18"/>
                <w:szCs w:val="18"/>
              </w:rPr>
              <w:t>8</w:t>
            </w:r>
            <w:r>
              <w:rPr>
                <w:rFonts w:cs="Arial" w:hint="eastAsia"/>
                <w:color w:val="000000"/>
                <w:sz w:val="18"/>
                <w:szCs w:val="18"/>
              </w:rPr>
              <w:t>月</w:t>
            </w:r>
            <w:r>
              <w:rPr>
                <w:rFonts w:cs="Arial" w:hint="eastAsia"/>
                <w:color w:val="000000"/>
                <w:sz w:val="18"/>
                <w:szCs w:val="18"/>
              </w:rPr>
              <w:t>14</w:t>
            </w:r>
            <w:r>
              <w:rPr>
                <w:rFonts w:cs="Arial" w:hint="eastAsia"/>
                <w:color w:val="000000"/>
                <w:sz w:val="18"/>
                <w:szCs w:val="18"/>
              </w:rPr>
              <w:t>日</w:t>
            </w:r>
          </w:p>
        </w:tc>
        <w:tc>
          <w:tcPr>
            <w:tcW w:w="1701"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年</w:t>
            </w:r>
            <w:r>
              <w:rPr>
                <w:rFonts w:cs="Arial" w:hint="eastAsia"/>
                <w:color w:val="000000"/>
                <w:sz w:val="18"/>
                <w:szCs w:val="18"/>
              </w:rPr>
              <w:t>8</w:t>
            </w:r>
            <w:r>
              <w:rPr>
                <w:rFonts w:cs="Arial" w:hint="eastAsia"/>
                <w:color w:val="000000"/>
                <w:sz w:val="18"/>
                <w:szCs w:val="18"/>
              </w:rPr>
              <w:t>月</w:t>
            </w:r>
            <w:r>
              <w:rPr>
                <w:rFonts w:cs="Arial" w:hint="eastAsia"/>
                <w:color w:val="000000"/>
                <w:sz w:val="18"/>
                <w:szCs w:val="18"/>
              </w:rPr>
              <w:t>30</w:t>
            </w:r>
            <w:r>
              <w:rPr>
                <w:rFonts w:cs="Arial" w:hint="eastAsia"/>
                <w:color w:val="000000"/>
                <w:sz w:val="18"/>
                <w:szCs w:val="18"/>
              </w:rPr>
              <w:t>日</w:t>
            </w:r>
          </w:p>
        </w:tc>
        <w:tc>
          <w:tcPr>
            <w:tcW w:w="1134" w:type="dxa"/>
            <w:shd w:val="clear" w:color="auto" w:fill="auto"/>
            <w:vAlign w:val="center"/>
          </w:tcPr>
          <w:p w:rsidR="003B6F71" w:rsidRDefault="003B6F71">
            <w:pPr>
              <w:spacing w:line="240" w:lineRule="exact"/>
              <w:rPr>
                <w:rFonts w:cs="Arial"/>
                <w:color w:val="000000"/>
                <w:sz w:val="18"/>
                <w:szCs w:val="18"/>
              </w:rPr>
            </w:pPr>
          </w:p>
        </w:tc>
      </w:tr>
      <w:tr w:rsidR="003B6F71">
        <w:trPr>
          <w:trHeight w:hRule="exact" w:val="397"/>
        </w:trPr>
        <w:tc>
          <w:tcPr>
            <w:tcW w:w="636" w:type="dxa"/>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9</w:t>
            </w:r>
          </w:p>
        </w:tc>
        <w:tc>
          <w:tcPr>
            <w:tcW w:w="2909"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新能源汽车推广应用工作服务</w:t>
            </w:r>
          </w:p>
        </w:tc>
        <w:tc>
          <w:tcPr>
            <w:tcW w:w="3118"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青岛市互联网工业创新发展中心</w:t>
            </w:r>
          </w:p>
        </w:tc>
        <w:tc>
          <w:tcPr>
            <w:tcW w:w="992"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事业</w:t>
            </w:r>
          </w:p>
        </w:tc>
        <w:tc>
          <w:tcPr>
            <w:tcW w:w="1134"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8.53</w:t>
            </w:r>
          </w:p>
        </w:tc>
        <w:tc>
          <w:tcPr>
            <w:tcW w:w="1701"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年</w:t>
            </w:r>
            <w:r>
              <w:rPr>
                <w:rFonts w:cs="Arial" w:hint="eastAsia"/>
                <w:color w:val="000000"/>
                <w:sz w:val="18"/>
                <w:szCs w:val="18"/>
              </w:rPr>
              <w:t>8</w:t>
            </w:r>
            <w:r>
              <w:rPr>
                <w:rFonts w:cs="Arial" w:hint="eastAsia"/>
                <w:color w:val="000000"/>
                <w:sz w:val="18"/>
                <w:szCs w:val="18"/>
              </w:rPr>
              <w:t>月</w:t>
            </w:r>
            <w:r>
              <w:rPr>
                <w:rFonts w:cs="Arial" w:hint="eastAsia"/>
                <w:color w:val="000000"/>
                <w:sz w:val="18"/>
                <w:szCs w:val="18"/>
              </w:rPr>
              <w:t>21</w:t>
            </w:r>
            <w:r>
              <w:rPr>
                <w:rFonts w:cs="Arial" w:hint="eastAsia"/>
                <w:color w:val="000000"/>
                <w:sz w:val="18"/>
                <w:szCs w:val="18"/>
              </w:rPr>
              <w:t>日</w:t>
            </w:r>
          </w:p>
        </w:tc>
        <w:tc>
          <w:tcPr>
            <w:tcW w:w="1701"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年</w:t>
            </w:r>
            <w:r>
              <w:rPr>
                <w:rFonts w:cs="Arial" w:hint="eastAsia"/>
                <w:color w:val="000000"/>
                <w:sz w:val="18"/>
                <w:szCs w:val="18"/>
              </w:rPr>
              <w:t>12</w:t>
            </w:r>
            <w:r>
              <w:rPr>
                <w:rFonts w:cs="Arial" w:hint="eastAsia"/>
                <w:color w:val="000000"/>
                <w:sz w:val="18"/>
                <w:szCs w:val="18"/>
              </w:rPr>
              <w:t>月</w:t>
            </w:r>
            <w:r>
              <w:rPr>
                <w:rFonts w:cs="Arial" w:hint="eastAsia"/>
                <w:color w:val="000000"/>
                <w:sz w:val="18"/>
                <w:szCs w:val="18"/>
              </w:rPr>
              <w:t>31</w:t>
            </w:r>
            <w:r>
              <w:rPr>
                <w:rFonts w:cs="Arial" w:hint="eastAsia"/>
                <w:color w:val="000000"/>
                <w:sz w:val="18"/>
                <w:szCs w:val="18"/>
              </w:rPr>
              <w:t>日</w:t>
            </w:r>
          </w:p>
        </w:tc>
        <w:tc>
          <w:tcPr>
            <w:tcW w:w="1134" w:type="dxa"/>
            <w:shd w:val="clear" w:color="auto" w:fill="auto"/>
            <w:vAlign w:val="center"/>
          </w:tcPr>
          <w:p w:rsidR="003B6F71" w:rsidRDefault="003B6F71">
            <w:pPr>
              <w:spacing w:line="240" w:lineRule="exact"/>
              <w:rPr>
                <w:rFonts w:cs="Arial"/>
                <w:color w:val="000000"/>
                <w:sz w:val="18"/>
                <w:szCs w:val="18"/>
              </w:rPr>
            </w:pPr>
          </w:p>
        </w:tc>
      </w:tr>
      <w:tr w:rsidR="003B6F71">
        <w:trPr>
          <w:trHeight w:hRule="exact" w:val="397"/>
        </w:trPr>
        <w:tc>
          <w:tcPr>
            <w:tcW w:w="636" w:type="dxa"/>
            <w:vMerge w:val="restart"/>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10</w:t>
            </w:r>
          </w:p>
        </w:tc>
        <w:tc>
          <w:tcPr>
            <w:tcW w:w="2909" w:type="dxa"/>
            <w:vMerge w:val="restart"/>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世界工业互联网产业大会</w:t>
            </w:r>
          </w:p>
        </w:tc>
        <w:tc>
          <w:tcPr>
            <w:tcW w:w="3118"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青岛新闻网络传播有限公司</w:t>
            </w:r>
          </w:p>
        </w:tc>
        <w:tc>
          <w:tcPr>
            <w:tcW w:w="992"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企业</w:t>
            </w:r>
          </w:p>
        </w:tc>
        <w:tc>
          <w:tcPr>
            <w:tcW w:w="1134"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60.4</w:t>
            </w:r>
          </w:p>
        </w:tc>
        <w:tc>
          <w:tcPr>
            <w:tcW w:w="1701"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年</w:t>
            </w:r>
            <w:r>
              <w:rPr>
                <w:rFonts w:cs="Arial" w:hint="eastAsia"/>
                <w:color w:val="000000"/>
                <w:sz w:val="18"/>
                <w:szCs w:val="18"/>
              </w:rPr>
              <w:t>7</w:t>
            </w:r>
            <w:r>
              <w:rPr>
                <w:rFonts w:cs="Arial" w:hint="eastAsia"/>
                <w:color w:val="000000"/>
                <w:sz w:val="18"/>
                <w:szCs w:val="18"/>
              </w:rPr>
              <w:t>月</w:t>
            </w:r>
            <w:r>
              <w:rPr>
                <w:rFonts w:cs="Arial" w:hint="eastAsia"/>
                <w:color w:val="000000"/>
                <w:sz w:val="18"/>
                <w:szCs w:val="18"/>
              </w:rPr>
              <w:t>19</w:t>
            </w:r>
            <w:r>
              <w:rPr>
                <w:rFonts w:cs="Arial" w:hint="eastAsia"/>
                <w:color w:val="000000"/>
                <w:sz w:val="18"/>
                <w:szCs w:val="18"/>
              </w:rPr>
              <w:t>日</w:t>
            </w:r>
          </w:p>
        </w:tc>
        <w:tc>
          <w:tcPr>
            <w:tcW w:w="1701"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年</w:t>
            </w:r>
            <w:r>
              <w:rPr>
                <w:rFonts w:cs="Arial" w:hint="eastAsia"/>
                <w:color w:val="000000"/>
                <w:sz w:val="18"/>
                <w:szCs w:val="18"/>
              </w:rPr>
              <w:t>8</w:t>
            </w:r>
            <w:r>
              <w:rPr>
                <w:rFonts w:cs="Arial" w:hint="eastAsia"/>
                <w:color w:val="000000"/>
                <w:sz w:val="18"/>
                <w:szCs w:val="18"/>
              </w:rPr>
              <w:t>月</w:t>
            </w:r>
            <w:r>
              <w:rPr>
                <w:rFonts w:cs="Arial" w:hint="eastAsia"/>
                <w:color w:val="000000"/>
                <w:sz w:val="18"/>
                <w:szCs w:val="18"/>
              </w:rPr>
              <w:t>19</w:t>
            </w:r>
            <w:r>
              <w:rPr>
                <w:rFonts w:cs="Arial" w:hint="eastAsia"/>
                <w:color w:val="000000"/>
                <w:sz w:val="18"/>
                <w:szCs w:val="18"/>
              </w:rPr>
              <w:t>日</w:t>
            </w:r>
          </w:p>
        </w:tc>
        <w:tc>
          <w:tcPr>
            <w:tcW w:w="1134" w:type="dxa"/>
            <w:shd w:val="clear" w:color="auto" w:fill="auto"/>
            <w:vAlign w:val="center"/>
          </w:tcPr>
          <w:p w:rsidR="003B6F71" w:rsidRDefault="003B6F71">
            <w:pPr>
              <w:spacing w:line="240" w:lineRule="exact"/>
              <w:rPr>
                <w:rFonts w:cs="Arial"/>
                <w:color w:val="000000"/>
                <w:sz w:val="18"/>
                <w:szCs w:val="18"/>
              </w:rPr>
            </w:pPr>
          </w:p>
        </w:tc>
      </w:tr>
      <w:tr w:rsidR="003B6F71">
        <w:trPr>
          <w:trHeight w:hRule="exact" w:val="660"/>
        </w:trPr>
        <w:tc>
          <w:tcPr>
            <w:tcW w:w="636" w:type="dxa"/>
            <w:vMerge/>
            <w:shd w:val="clear" w:color="auto" w:fill="auto"/>
            <w:vAlign w:val="center"/>
          </w:tcPr>
          <w:p w:rsidR="003B6F71" w:rsidRDefault="003B6F71">
            <w:pPr>
              <w:adjustRightInd w:val="0"/>
              <w:snapToGrid w:val="0"/>
              <w:jc w:val="center"/>
              <w:rPr>
                <w:rFonts w:cs="Arial"/>
                <w:color w:val="000000"/>
                <w:sz w:val="18"/>
                <w:szCs w:val="18"/>
              </w:rPr>
            </w:pPr>
          </w:p>
        </w:tc>
        <w:tc>
          <w:tcPr>
            <w:tcW w:w="2909" w:type="dxa"/>
            <w:vMerge/>
            <w:shd w:val="clear" w:color="auto" w:fill="auto"/>
            <w:vAlign w:val="center"/>
          </w:tcPr>
          <w:p w:rsidR="003B6F71" w:rsidRDefault="003B6F71">
            <w:pPr>
              <w:spacing w:line="240" w:lineRule="exact"/>
              <w:rPr>
                <w:rFonts w:cs="Arial"/>
                <w:color w:val="000000"/>
                <w:sz w:val="18"/>
                <w:szCs w:val="18"/>
              </w:rPr>
            </w:pPr>
          </w:p>
        </w:tc>
        <w:tc>
          <w:tcPr>
            <w:tcW w:w="3118"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中国青岛国际经济技术合作（集团）有限公司</w:t>
            </w:r>
          </w:p>
        </w:tc>
        <w:tc>
          <w:tcPr>
            <w:tcW w:w="992"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企业</w:t>
            </w:r>
          </w:p>
        </w:tc>
        <w:tc>
          <w:tcPr>
            <w:tcW w:w="1134"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39.6</w:t>
            </w:r>
          </w:p>
        </w:tc>
        <w:tc>
          <w:tcPr>
            <w:tcW w:w="1701"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年</w:t>
            </w:r>
            <w:r>
              <w:rPr>
                <w:rFonts w:cs="Arial" w:hint="eastAsia"/>
                <w:color w:val="000000"/>
                <w:sz w:val="18"/>
                <w:szCs w:val="18"/>
              </w:rPr>
              <w:t>7</w:t>
            </w:r>
            <w:r>
              <w:rPr>
                <w:rFonts w:cs="Arial" w:hint="eastAsia"/>
                <w:color w:val="000000"/>
                <w:sz w:val="18"/>
                <w:szCs w:val="18"/>
              </w:rPr>
              <w:t>月</w:t>
            </w:r>
            <w:r>
              <w:rPr>
                <w:rFonts w:cs="Arial" w:hint="eastAsia"/>
                <w:color w:val="000000"/>
                <w:sz w:val="18"/>
                <w:szCs w:val="18"/>
              </w:rPr>
              <w:t>17</w:t>
            </w:r>
            <w:r>
              <w:rPr>
                <w:rFonts w:cs="Arial" w:hint="eastAsia"/>
                <w:color w:val="000000"/>
                <w:sz w:val="18"/>
                <w:szCs w:val="18"/>
              </w:rPr>
              <w:t>日</w:t>
            </w:r>
          </w:p>
        </w:tc>
        <w:tc>
          <w:tcPr>
            <w:tcW w:w="1701"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年</w:t>
            </w:r>
            <w:r>
              <w:rPr>
                <w:rFonts w:cs="Arial" w:hint="eastAsia"/>
                <w:color w:val="000000"/>
                <w:sz w:val="18"/>
                <w:szCs w:val="18"/>
              </w:rPr>
              <w:t>7</w:t>
            </w:r>
            <w:r>
              <w:rPr>
                <w:rFonts w:cs="Arial" w:hint="eastAsia"/>
                <w:color w:val="000000"/>
                <w:sz w:val="18"/>
                <w:szCs w:val="18"/>
              </w:rPr>
              <w:t>月</w:t>
            </w:r>
            <w:r>
              <w:rPr>
                <w:rFonts w:cs="Arial" w:hint="eastAsia"/>
                <w:color w:val="000000"/>
                <w:sz w:val="18"/>
                <w:szCs w:val="18"/>
              </w:rPr>
              <w:t>28</w:t>
            </w:r>
            <w:r>
              <w:rPr>
                <w:rFonts w:cs="Arial" w:hint="eastAsia"/>
                <w:color w:val="000000"/>
                <w:sz w:val="18"/>
                <w:szCs w:val="18"/>
              </w:rPr>
              <w:t>日</w:t>
            </w:r>
          </w:p>
        </w:tc>
        <w:tc>
          <w:tcPr>
            <w:tcW w:w="1134" w:type="dxa"/>
            <w:shd w:val="clear" w:color="auto" w:fill="auto"/>
            <w:vAlign w:val="center"/>
          </w:tcPr>
          <w:p w:rsidR="003B6F71" w:rsidRDefault="003B6F71">
            <w:pPr>
              <w:spacing w:line="240" w:lineRule="exact"/>
              <w:rPr>
                <w:rFonts w:cs="Arial"/>
                <w:color w:val="000000"/>
                <w:sz w:val="18"/>
                <w:szCs w:val="18"/>
              </w:rPr>
            </w:pPr>
          </w:p>
        </w:tc>
      </w:tr>
      <w:tr w:rsidR="003B6F71">
        <w:trPr>
          <w:trHeight w:hRule="exact" w:val="397"/>
        </w:trPr>
        <w:tc>
          <w:tcPr>
            <w:tcW w:w="636" w:type="dxa"/>
            <w:vMerge/>
            <w:shd w:val="clear" w:color="auto" w:fill="auto"/>
            <w:vAlign w:val="center"/>
          </w:tcPr>
          <w:p w:rsidR="003B6F71" w:rsidRDefault="003B6F71">
            <w:pPr>
              <w:adjustRightInd w:val="0"/>
              <w:snapToGrid w:val="0"/>
              <w:jc w:val="center"/>
              <w:rPr>
                <w:rFonts w:cs="Arial"/>
                <w:color w:val="000000"/>
                <w:sz w:val="18"/>
                <w:szCs w:val="18"/>
              </w:rPr>
            </w:pPr>
          </w:p>
        </w:tc>
        <w:tc>
          <w:tcPr>
            <w:tcW w:w="2909" w:type="dxa"/>
            <w:vMerge/>
            <w:shd w:val="clear" w:color="auto" w:fill="auto"/>
            <w:vAlign w:val="center"/>
          </w:tcPr>
          <w:p w:rsidR="003B6F71" w:rsidRDefault="003B6F71">
            <w:pPr>
              <w:spacing w:line="240" w:lineRule="exact"/>
              <w:rPr>
                <w:rFonts w:cs="Arial"/>
                <w:color w:val="000000"/>
                <w:sz w:val="18"/>
                <w:szCs w:val="18"/>
              </w:rPr>
            </w:pPr>
          </w:p>
        </w:tc>
        <w:tc>
          <w:tcPr>
            <w:tcW w:w="3118"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青岛国威兴邦实业有限公司</w:t>
            </w:r>
          </w:p>
        </w:tc>
        <w:tc>
          <w:tcPr>
            <w:tcW w:w="992"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企业</w:t>
            </w:r>
          </w:p>
        </w:tc>
        <w:tc>
          <w:tcPr>
            <w:tcW w:w="1134"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28</w:t>
            </w:r>
          </w:p>
        </w:tc>
        <w:tc>
          <w:tcPr>
            <w:tcW w:w="1701"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年</w:t>
            </w:r>
            <w:r>
              <w:rPr>
                <w:rFonts w:cs="Arial" w:hint="eastAsia"/>
                <w:color w:val="000000"/>
                <w:sz w:val="18"/>
                <w:szCs w:val="18"/>
              </w:rPr>
              <w:t>7</w:t>
            </w:r>
            <w:r>
              <w:rPr>
                <w:rFonts w:cs="Arial" w:hint="eastAsia"/>
                <w:color w:val="000000"/>
                <w:sz w:val="18"/>
                <w:szCs w:val="18"/>
              </w:rPr>
              <w:t>月</w:t>
            </w:r>
            <w:r>
              <w:rPr>
                <w:rFonts w:cs="Arial" w:hint="eastAsia"/>
                <w:color w:val="000000"/>
                <w:sz w:val="18"/>
                <w:szCs w:val="18"/>
              </w:rPr>
              <w:t>24</w:t>
            </w:r>
            <w:r>
              <w:rPr>
                <w:rFonts w:cs="Arial" w:hint="eastAsia"/>
                <w:color w:val="000000"/>
                <w:sz w:val="18"/>
                <w:szCs w:val="18"/>
              </w:rPr>
              <w:t>日</w:t>
            </w:r>
          </w:p>
        </w:tc>
        <w:tc>
          <w:tcPr>
            <w:tcW w:w="1701"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年</w:t>
            </w:r>
            <w:r>
              <w:rPr>
                <w:rFonts w:cs="Arial" w:hint="eastAsia"/>
                <w:color w:val="000000"/>
                <w:sz w:val="18"/>
                <w:szCs w:val="18"/>
              </w:rPr>
              <w:t>7</w:t>
            </w:r>
            <w:r>
              <w:rPr>
                <w:rFonts w:cs="Arial" w:hint="eastAsia"/>
                <w:color w:val="000000"/>
                <w:sz w:val="18"/>
                <w:szCs w:val="18"/>
              </w:rPr>
              <w:t>月</w:t>
            </w:r>
            <w:r>
              <w:rPr>
                <w:rFonts w:cs="Arial" w:hint="eastAsia"/>
                <w:color w:val="000000"/>
                <w:sz w:val="18"/>
                <w:szCs w:val="18"/>
              </w:rPr>
              <w:t>26</w:t>
            </w:r>
            <w:r>
              <w:rPr>
                <w:rFonts w:cs="Arial" w:hint="eastAsia"/>
                <w:color w:val="000000"/>
                <w:sz w:val="18"/>
                <w:szCs w:val="18"/>
              </w:rPr>
              <w:t>日</w:t>
            </w:r>
          </w:p>
        </w:tc>
        <w:tc>
          <w:tcPr>
            <w:tcW w:w="1134" w:type="dxa"/>
            <w:shd w:val="clear" w:color="auto" w:fill="auto"/>
            <w:vAlign w:val="center"/>
          </w:tcPr>
          <w:p w:rsidR="003B6F71" w:rsidRDefault="003B6F71">
            <w:pPr>
              <w:spacing w:line="240" w:lineRule="exact"/>
              <w:rPr>
                <w:rFonts w:cs="Arial"/>
                <w:color w:val="000000"/>
                <w:sz w:val="18"/>
                <w:szCs w:val="18"/>
              </w:rPr>
            </w:pPr>
          </w:p>
        </w:tc>
      </w:tr>
      <w:tr w:rsidR="003B6F71">
        <w:trPr>
          <w:trHeight w:hRule="exact" w:val="711"/>
        </w:trPr>
        <w:tc>
          <w:tcPr>
            <w:tcW w:w="636" w:type="dxa"/>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lastRenderedPageBreak/>
              <w:t>序号</w:t>
            </w:r>
          </w:p>
        </w:tc>
        <w:tc>
          <w:tcPr>
            <w:tcW w:w="2909" w:type="dxa"/>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政府购买服务项目名称</w:t>
            </w:r>
          </w:p>
        </w:tc>
        <w:tc>
          <w:tcPr>
            <w:tcW w:w="3118" w:type="dxa"/>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承接主体名称</w:t>
            </w:r>
          </w:p>
        </w:tc>
        <w:tc>
          <w:tcPr>
            <w:tcW w:w="992" w:type="dxa"/>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承接主体类别</w:t>
            </w:r>
          </w:p>
        </w:tc>
        <w:tc>
          <w:tcPr>
            <w:tcW w:w="1134" w:type="dxa"/>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承接价格（万元）</w:t>
            </w:r>
          </w:p>
        </w:tc>
        <w:tc>
          <w:tcPr>
            <w:tcW w:w="1701" w:type="dxa"/>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合同起始期限</w:t>
            </w:r>
          </w:p>
        </w:tc>
        <w:tc>
          <w:tcPr>
            <w:tcW w:w="1701" w:type="dxa"/>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合同截止期限</w:t>
            </w:r>
          </w:p>
        </w:tc>
        <w:tc>
          <w:tcPr>
            <w:tcW w:w="1134" w:type="dxa"/>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备注</w:t>
            </w:r>
          </w:p>
        </w:tc>
      </w:tr>
      <w:tr w:rsidR="003B6F71">
        <w:trPr>
          <w:trHeight w:hRule="exact" w:val="397"/>
        </w:trPr>
        <w:tc>
          <w:tcPr>
            <w:tcW w:w="636" w:type="dxa"/>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11</w:t>
            </w:r>
          </w:p>
        </w:tc>
        <w:tc>
          <w:tcPr>
            <w:tcW w:w="2909"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中国（青岛）国际时装周</w:t>
            </w:r>
          </w:p>
        </w:tc>
        <w:tc>
          <w:tcPr>
            <w:tcW w:w="3118"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青岛道统公关有限公司</w:t>
            </w:r>
          </w:p>
        </w:tc>
        <w:tc>
          <w:tcPr>
            <w:tcW w:w="992"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企业</w:t>
            </w:r>
          </w:p>
        </w:tc>
        <w:tc>
          <w:tcPr>
            <w:tcW w:w="1134"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79.7</w:t>
            </w:r>
          </w:p>
        </w:tc>
        <w:tc>
          <w:tcPr>
            <w:tcW w:w="1701"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年</w:t>
            </w:r>
            <w:r>
              <w:rPr>
                <w:rFonts w:cs="Arial" w:hint="eastAsia"/>
                <w:color w:val="000000"/>
                <w:sz w:val="18"/>
                <w:szCs w:val="18"/>
              </w:rPr>
              <w:t>8</w:t>
            </w:r>
            <w:r>
              <w:rPr>
                <w:rFonts w:cs="Arial" w:hint="eastAsia"/>
                <w:color w:val="000000"/>
                <w:sz w:val="18"/>
                <w:szCs w:val="18"/>
              </w:rPr>
              <w:t>月</w:t>
            </w:r>
            <w:r>
              <w:rPr>
                <w:rFonts w:cs="Arial" w:hint="eastAsia"/>
                <w:color w:val="000000"/>
                <w:sz w:val="18"/>
                <w:szCs w:val="18"/>
              </w:rPr>
              <w:t>30</w:t>
            </w:r>
            <w:r>
              <w:rPr>
                <w:rFonts w:cs="Arial" w:hint="eastAsia"/>
                <w:color w:val="000000"/>
                <w:sz w:val="18"/>
                <w:szCs w:val="18"/>
              </w:rPr>
              <w:t>日</w:t>
            </w:r>
          </w:p>
        </w:tc>
        <w:tc>
          <w:tcPr>
            <w:tcW w:w="1701"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2020</w:t>
            </w:r>
            <w:r>
              <w:rPr>
                <w:rFonts w:cs="Arial" w:hint="eastAsia"/>
                <w:color w:val="000000"/>
                <w:sz w:val="18"/>
                <w:szCs w:val="18"/>
              </w:rPr>
              <w:t>年</w:t>
            </w:r>
            <w:r>
              <w:rPr>
                <w:rFonts w:cs="Arial" w:hint="eastAsia"/>
                <w:color w:val="000000"/>
                <w:sz w:val="18"/>
                <w:szCs w:val="18"/>
              </w:rPr>
              <w:t>8</w:t>
            </w:r>
            <w:r>
              <w:rPr>
                <w:rFonts w:cs="Arial" w:hint="eastAsia"/>
                <w:color w:val="000000"/>
                <w:sz w:val="18"/>
                <w:szCs w:val="18"/>
              </w:rPr>
              <w:t>月</w:t>
            </w:r>
            <w:r>
              <w:rPr>
                <w:rFonts w:cs="Arial" w:hint="eastAsia"/>
                <w:color w:val="000000"/>
                <w:sz w:val="18"/>
                <w:szCs w:val="18"/>
              </w:rPr>
              <w:t>29</w:t>
            </w:r>
            <w:r>
              <w:rPr>
                <w:rFonts w:cs="Arial" w:hint="eastAsia"/>
                <w:color w:val="000000"/>
                <w:sz w:val="18"/>
                <w:szCs w:val="18"/>
              </w:rPr>
              <w:t>日</w:t>
            </w:r>
          </w:p>
        </w:tc>
        <w:tc>
          <w:tcPr>
            <w:tcW w:w="1134" w:type="dxa"/>
            <w:shd w:val="clear" w:color="auto" w:fill="auto"/>
            <w:vAlign w:val="center"/>
          </w:tcPr>
          <w:p w:rsidR="003B6F71" w:rsidRDefault="003B6F71">
            <w:pPr>
              <w:spacing w:line="240" w:lineRule="exact"/>
              <w:rPr>
                <w:rFonts w:cs="Arial"/>
                <w:color w:val="000000"/>
                <w:sz w:val="18"/>
                <w:szCs w:val="18"/>
              </w:rPr>
            </w:pPr>
          </w:p>
        </w:tc>
      </w:tr>
      <w:tr w:rsidR="003B6F71">
        <w:trPr>
          <w:trHeight w:hRule="exact" w:val="612"/>
        </w:trPr>
        <w:tc>
          <w:tcPr>
            <w:tcW w:w="636" w:type="dxa"/>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12</w:t>
            </w:r>
          </w:p>
        </w:tc>
        <w:tc>
          <w:tcPr>
            <w:tcW w:w="2909"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青岛</w:t>
            </w:r>
            <w:proofErr w:type="gramStart"/>
            <w:r>
              <w:rPr>
                <w:rFonts w:cs="Arial" w:hint="eastAsia"/>
                <w:color w:val="000000"/>
                <w:sz w:val="18"/>
                <w:szCs w:val="18"/>
              </w:rPr>
              <w:t>国际软博会</w:t>
            </w:r>
            <w:proofErr w:type="gramEnd"/>
            <w:r>
              <w:rPr>
                <w:rFonts w:cs="Arial" w:hint="eastAsia"/>
                <w:color w:val="000000"/>
                <w:sz w:val="18"/>
                <w:szCs w:val="18"/>
              </w:rPr>
              <w:t>采购项目</w:t>
            </w:r>
          </w:p>
        </w:tc>
        <w:tc>
          <w:tcPr>
            <w:tcW w:w="3118"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青岛市软件行业协会</w:t>
            </w:r>
          </w:p>
        </w:tc>
        <w:tc>
          <w:tcPr>
            <w:tcW w:w="992"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企业</w:t>
            </w:r>
          </w:p>
        </w:tc>
        <w:tc>
          <w:tcPr>
            <w:tcW w:w="1134"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55.65</w:t>
            </w:r>
          </w:p>
        </w:tc>
        <w:tc>
          <w:tcPr>
            <w:tcW w:w="1701"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年</w:t>
            </w:r>
            <w:r>
              <w:rPr>
                <w:rFonts w:cs="Arial" w:hint="eastAsia"/>
                <w:color w:val="000000"/>
                <w:sz w:val="18"/>
                <w:szCs w:val="18"/>
              </w:rPr>
              <w:t>7</w:t>
            </w:r>
            <w:r>
              <w:rPr>
                <w:rFonts w:cs="Arial" w:hint="eastAsia"/>
                <w:color w:val="000000"/>
                <w:sz w:val="18"/>
                <w:szCs w:val="18"/>
              </w:rPr>
              <w:t>月</w:t>
            </w:r>
            <w:r>
              <w:rPr>
                <w:rFonts w:cs="Arial" w:hint="eastAsia"/>
                <w:color w:val="000000"/>
                <w:sz w:val="18"/>
                <w:szCs w:val="18"/>
              </w:rPr>
              <w:t>9</w:t>
            </w:r>
            <w:r>
              <w:rPr>
                <w:rFonts w:cs="Arial" w:hint="eastAsia"/>
                <w:color w:val="000000"/>
                <w:sz w:val="18"/>
                <w:szCs w:val="18"/>
              </w:rPr>
              <w:t>日</w:t>
            </w:r>
          </w:p>
        </w:tc>
        <w:tc>
          <w:tcPr>
            <w:tcW w:w="1701"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年</w:t>
            </w:r>
            <w:r>
              <w:rPr>
                <w:rFonts w:cs="Arial" w:hint="eastAsia"/>
                <w:color w:val="000000"/>
                <w:sz w:val="18"/>
                <w:szCs w:val="18"/>
              </w:rPr>
              <w:t>7</w:t>
            </w:r>
            <w:r>
              <w:rPr>
                <w:rFonts w:cs="Arial" w:hint="eastAsia"/>
                <w:color w:val="000000"/>
                <w:sz w:val="18"/>
                <w:szCs w:val="18"/>
              </w:rPr>
              <w:t>月</w:t>
            </w:r>
            <w:r>
              <w:rPr>
                <w:rFonts w:cs="Arial" w:hint="eastAsia"/>
                <w:color w:val="000000"/>
                <w:sz w:val="18"/>
                <w:szCs w:val="18"/>
              </w:rPr>
              <w:t>28</w:t>
            </w:r>
            <w:r>
              <w:rPr>
                <w:rFonts w:cs="Arial" w:hint="eastAsia"/>
                <w:color w:val="000000"/>
                <w:sz w:val="18"/>
                <w:szCs w:val="18"/>
              </w:rPr>
              <w:t>日</w:t>
            </w:r>
          </w:p>
        </w:tc>
        <w:tc>
          <w:tcPr>
            <w:tcW w:w="1134" w:type="dxa"/>
            <w:shd w:val="clear" w:color="auto" w:fill="auto"/>
            <w:vAlign w:val="center"/>
          </w:tcPr>
          <w:p w:rsidR="003B6F71" w:rsidRDefault="003B6F71">
            <w:pPr>
              <w:spacing w:line="240" w:lineRule="exact"/>
              <w:rPr>
                <w:rFonts w:cs="Arial"/>
                <w:color w:val="000000"/>
                <w:sz w:val="18"/>
                <w:szCs w:val="18"/>
              </w:rPr>
            </w:pPr>
          </w:p>
        </w:tc>
      </w:tr>
      <w:tr w:rsidR="003B6F71">
        <w:trPr>
          <w:trHeight w:hRule="exact" w:val="646"/>
        </w:trPr>
        <w:tc>
          <w:tcPr>
            <w:tcW w:w="636" w:type="dxa"/>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13</w:t>
            </w:r>
          </w:p>
        </w:tc>
        <w:tc>
          <w:tcPr>
            <w:tcW w:w="2909"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年度青岛中国软件名城创建工作评估咨询诊断服务项目</w:t>
            </w:r>
          </w:p>
        </w:tc>
        <w:tc>
          <w:tcPr>
            <w:tcW w:w="3118"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中国电子信息产业发展研究院</w:t>
            </w:r>
          </w:p>
        </w:tc>
        <w:tc>
          <w:tcPr>
            <w:tcW w:w="992"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企业</w:t>
            </w:r>
          </w:p>
        </w:tc>
        <w:tc>
          <w:tcPr>
            <w:tcW w:w="1134"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59</w:t>
            </w:r>
          </w:p>
        </w:tc>
        <w:tc>
          <w:tcPr>
            <w:tcW w:w="1701"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年</w:t>
            </w:r>
            <w:r>
              <w:rPr>
                <w:rFonts w:cs="Arial" w:hint="eastAsia"/>
                <w:color w:val="000000"/>
                <w:sz w:val="18"/>
                <w:szCs w:val="18"/>
              </w:rPr>
              <w:t>6</w:t>
            </w:r>
            <w:r>
              <w:rPr>
                <w:rFonts w:cs="Arial" w:hint="eastAsia"/>
                <w:color w:val="000000"/>
                <w:sz w:val="18"/>
                <w:szCs w:val="18"/>
              </w:rPr>
              <w:t>月</w:t>
            </w:r>
            <w:r>
              <w:rPr>
                <w:rFonts w:cs="Arial" w:hint="eastAsia"/>
                <w:color w:val="000000"/>
                <w:sz w:val="18"/>
                <w:szCs w:val="18"/>
              </w:rPr>
              <w:t>26</w:t>
            </w:r>
            <w:r>
              <w:rPr>
                <w:rFonts w:cs="Arial" w:hint="eastAsia"/>
                <w:color w:val="000000"/>
                <w:sz w:val="18"/>
                <w:szCs w:val="18"/>
              </w:rPr>
              <w:t>日</w:t>
            </w:r>
          </w:p>
        </w:tc>
        <w:tc>
          <w:tcPr>
            <w:tcW w:w="1701"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年</w:t>
            </w:r>
            <w:r>
              <w:rPr>
                <w:rFonts w:cs="Arial" w:hint="eastAsia"/>
                <w:color w:val="000000"/>
                <w:sz w:val="18"/>
                <w:szCs w:val="18"/>
              </w:rPr>
              <w:t>9</w:t>
            </w:r>
            <w:r>
              <w:rPr>
                <w:rFonts w:cs="Arial" w:hint="eastAsia"/>
                <w:color w:val="000000"/>
                <w:sz w:val="18"/>
                <w:szCs w:val="18"/>
              </w:rPr>
              <w:t>月</w:t>
            </w:r>
            <w:r>
              <w:rPr>
                <w:rFonts w:cs="Arial" w:hint="eastAsia"/>
                <w:color w:val="000000"/>
                <w:sz w:val="18"/>
                <w:szCs w:val="18"/>
              </w:rPr>
              <w:t>25</w:t>
            </w:r>
            <w:r>
              <w:rPr>
                <w:rFonts w:cs="Arial" w:hint="eastAsia"/>
                <w:color w:val="000000"/>
                <w:sz w:val="18"/>
                <w:szCs w:val="18"/>
              </w:rPr>
              <w:t>日</w:t>
            </w:r>
          </w:p>
        </w:tc>
        <w:tc>
          <w:tcPr>
            <w:tcW w:w="1134" w:type="dxa"/>
            <w:shd w:val="clear" w:color="auto" w:fill="auto"/>
            <w:vAlign w:val="center"/>
          </w:tcPr>
          <w:p w:rsidR="003B6F71" w:rsidRDefault="003B6F71">
            <w:pPr>
              <w:spacing w:line="240" w:lineRule="exact"/>
              <w:rPr>
                <w:rFonts w:cs="Arial"/>
                <w:color w:val="000000"/>
                <w:sz w:val="18"/>
                <w:szCs w:val="18"/>
              </w:rPr>
            </w:pPr>
          </w:p>
        </w:tc>
      </w:tr>
      <w:tr w:rsidR="003B6F71">
        <w:trPr>
          <w:trHeight w:hRule="exact" w:val="646"/>
        </w:trPr>
        <w:tc>
          <w:tcPr>
            <w:tcW w:w="636" w:type="dxa"/>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14</w:t>
            </w:r>
          </w:p>
        </w:tc>
        <w:tc>
          <w:tcPr>
            <w:tcW w:w="2909"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《青岛市高技术重点领域产业发展行动方案》编制项目</w:t>
            </w:r>
          </w:p>
        </w:tc>
        <w:tc>
          <w:tcPr>
            <w:tcW w:w="3118"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中国信息通信研究院</w:t>
            </w:r>
          </w:p>
        </w:tc>
        <w:tc>
          <w:tcPr>
            <w:tcW w:w="992"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企业</w:t>
            </w:r>
          </w:p>
        </w:tc>
        <w:tc>
          <w:tcPr>
            <w:tcW w:w="1134"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64.8</w:t>
            </w:r>
          </w:p>
        </w:tc>
        <w:tc>
          <w:tcPr>
            <w:tcW w:w="1701"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年</w:t>
            </w:r>
            <w:r>
              <w:rPr>
                <w:rFonts w:cs="Arial" w:hint="eastAsia"/>
                <w:color w:val="000000"/>
                <w:sz w:val="18"/>
                <w:szCs w:val="18"/>
              </w:rPr>
              <w:t>11</w:t>
            </w:r>
            <w:r>
              <w:rPr>
                <w:rFonts w:cs="Arial" w:hint="eastAsia"/>
                <w:color w:val="000000"/>
                <w:sz w:val="18"/>
                <w:szCs w:val="18"/>
              </w:rPr>
              <w:t>月</w:t>
            </w:r>
            <w:r>
              <w:rPr>
                <w:rFonts w:cs="Arial" w:hint="eastAsia"/>
                <w:color w:val="000000"/>
                <w:sz w:val="18"/>
                <w:szCs w:val="18"/>
              </w:rPr>
              <w:t>20</w:t>
            </w:r>
            <w:r>
              <w:rPr>
                <w:rFonts w:cs="Arial" w:hint="eastAsia"/>
                <w:color w:val="000000"/>
                <w:sz w:val="18"/>
                <w:szCs w:val="18"/>
              </w:rPr>
              <w:t>日</w:t>
            </w:r>
          </w:p>
        </w:tc>
        <w:tc>
          <w:tcPr>
            <w:tcW w:w="1701"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年</w:t>
            </w:r>
            <w:r>
              <w:rPr>
                <w:rFonts w:cs="Arial" w:hint="eastAsia"/>
                <w:color w:val="000000"/>
                <w:sz w:val="18"/>
                <w:szCs w:val="18"/>
              </w:rPr>
              <w:t>12</w:t>
            </w:r>
            <w:r>
              <w:rPr>
                <w:rFonts w:cs="Arial" w:hint="eastAsia"/>
                <w:color w:val="000000"/>
                <w:sz w:val="18"/>
                <w:szCs w:val="18"/>
              </w:rPr>
              <w:t>月</w:t>
            </w:r>
            <w:r>
              <w:rPr>
                <w:rFonts w:cs="Arial" w:hint="eastAsia"/>
                <w:color w:val="000000"/>
                <w:sz w:val="18"/>
                <w:szCs w:val="18"/>
              </w:rPr>
              <w:t>31</w:t>
            </w:r>
            <w:r>
              <w:rPr>
                <w:rFonts w:cs="Arial" w:hint="eastAsia"/>
                <w:color w:val="000000"/>
                <w:sz w:val="18"/>
                <w:szCs w:val="18"/>
              </w:rPr>
              <w:t>日</w:t>
            </w:r>
          </w:p>
        </w:tc>
        <w:tc>
          <w:tcPr>
            <w:tcW w:w="1134" w:type="dxa"/>
            <w:shd w:val="clear" w:color="auto" w:fill="auto"/>
            <w:vAlign w:val="center"/>
          </w:tcPr>
          <w:p w:rsidR="003B6F71" w:rsidRDefault="003B6F71">
            <w:pPr>
              <w:spacing w:line="240" w:lineRule="exact"/>
              <w:rPr>
                <w:rFonts w:cs="Arial"/>
                <w:color w:val="000000"/>
                <w:sz w:val="18"/>
                <w:szCs w:val="18"/>
              </w:rPr>
            </w:pPr>
          </w:p>
        </w:tc>
      </w:tr>
    </w:tbl>
    <w:p w:rsidR="003B6F71" w:rsidRDefault="003B6F71">
      <w:pPr>
        <w:adjustRightInd w:val="0"/>
        <w:snapToGrid w:val="0"/>
        <w:ind w:firstLine="629"/>
        <w:rPr>
          <w:rFonts w:ascii="宋体" w:eastAsia="宋体" w:hAnsi="宋体" w:cs="Times New Roman"/>
          <w:snapToGrid w:val="0"/>
          <w:kern w:val="0"/>
          <w:sz w:val="28"/>
          <w:szCs w:val="28"/>
        </w:rPr>
      </w:pPr>
    </w:p>
    <w:p w:rsidR="003B6F71" w:rsidRDefault="003B6F71">
      <w:pPr>
        <w:adjustRightInd w:val="0"/>
        <w:snapToGrid w:val="0"/>
        <w:ind w:firstLine="629"/>
        <w:rPr>
          <w:rFonts w:ascii="宋体" w:eastAsia="宋体" w:hAnsi="宋体" w:cs="Times New Roman"/>
          <w:snapToGrid w:val="0"/>
          <w:kern w:val="0"/>
          <w:sz w:val="28"/>
          <w:szCs w:val="28"/>
        </w:rPr>
      </w:pPr>
    </w:p>
    <w:p w:rsidR="003B6F71" w:rsidRDefault="003B6F71">
      <w:pPr>
        <w:adjustRightInd w:val="0"/>
        <w:snapToGrid w:val="0"/>
        <w:ind w:firstLine="629"/>
        <w:rPr>
          <w:rFonts w:ascii="宋体" w:eastAsia="宋体" w:hAnsi="宋体" w:cs="Times New Roman"/>
          <w:snapToGrid w:val="0"/>
          <w:kern w:val="0"/>
          <w:sz w:val="28"/>
          <w:szCs w:val="28"/>
        </w:rPr>
      </w:pPr>
    </w:p>
    <w:p w:rsidR="003B6F71" w:rsidRDefault="003B6F71">
      <w:pPr>
        <w:adjustRightInd w:val="0"/>
        <w:snapToGrid w:val="0"/>
        <w:ind w:firstLine="629"/>
        <w:rPr>
          <w:rFonts w:ascii="宋体" w:eastAsia="宋体" w:hAnsi="宋体" w:cs="Times New Roman"/>
          <w:snapToGrid w:val="0"/>
          <w:kern w:val="0"/>
          <w:sz w:val="28"/>
          <w:szCs w:val="28"/>
        </w:rPr>
      </w:pPr>
    </w:p>
    <w:p w:rsidR="003B6F71" w:rsidRDefault="003B6F71">
      <w:pPr>
        <w:adjustRightInd w:val="0"/>
        <w:snapToGrid w:val="0"/>
        <w:ind w:firstLine="629"/>
        <w:rPr>
          <w:rFonts w:ascii="宋体" w:eastAsia="宋体" w:hAnsi="宋体" w:cs="Times New Roman"/>
          <w:snapToGrid w:val="0"/>
          <w:kern w:val="0"/>
          <w:sz w:val="28"/>
          <w:szCs w:val="28"/>
        </w:rPr>
      </w:pPr>
    </w:p>
    <w:p w:rsidR="003B6F71" w:rsidRDefault="003B6F71">
      <w:pPr>
        <w:adjustRightInd w:val="0"/>
        <w:snapToGrid w:val="0"/>
        <w:ind w:firstLine="629"/>
        <w:rPr>
          <w:rFonts w:ascii="宋体" w:eastAsia="宋体" w:hAnsi="宋体" w:cs="Times New Roman"/>
          <w:snapToGrid w:val="0"/>
          <w:kern w:val="0"/>
          <w:sz w:val="28"/>
          <w:szCs w:val="28"/>
        </w:rPr>
      </w:pPr>
    </w:p>
    <w:p w:rsidR="003B6F71" w:rsidRDefault="003B6F71">
      <w:pPr>
        <w:adjustRightInd w:val="0"/>
        <w:snapToGrid w:val="0"/>
        <w:ind w:firstLine="629"/>
        <w:rPr>
          <w:rFonts w:ascii="宋体" w:eastAsia="宋体" w:hAnsi="宋体" w:cs="Times New Roman"/>
          <w:snapToGrid w:val="0"/>
          <w:kern w:val="0"/>
          <w:sz w:val="28"/>
          <w:szCs w:val="28"/>
        </w:rPr>
      </w:pPr>
    </w:p>
    <w:p w:rsidR="003B6F71" w:rsidRDefault="003B6F71">
      <w:pPr>
        <w:adjustRightInd w:val="0"/>
        <w:snapToGrid w:val="0"/>
        <w:ind w:firstLine="629"/>
        <w:rPr>
          <w:rFonts w:ascii="宋体" w:eastAsia="宋体" w:hAnsi="宋体" w:cs="Times New Roman"/>
          <w:snapToGrid w:val="0"/>
          <w:kern w:val="0"/>
          <w:sz w:val="28"/>
          <w:szCs w:val="28"/>
        </w:rPr>
      </w:pPr>
    </w:p>
    <w:p w:rsidR="003B6F71" w:rsidRDefault="003B6F71">
      <w:pPr>
        <w:adjustRightInd w:val="0"/>
        <w:snapToGrid w:val="0"/>
        <w:ind w:firstLine="629"/>
        <w:rPr>
          <w:rFonts w:ascii="宋体" w:eastAsia="宋体" w:hAnsi="宋体" w:cs="Times New Roman"/>
          <w:snapToGrid w:val="0"/>
          <w:kern w:val="0"/>
          <w:sz w:val="28"/>
          <w:szCs w:val="28"/>
        </w:rPr>
      </w:pPr>
    </w:p>
    <w:p w:rsidR="003B6F71" w:rsidRDefault="003B6F71">
      <w:pPr>
        <w:adjustRightInd w:val="0"/>
        <w:snapToGrid w:val="0"/>
        <w:ind w:firstLine="629"/>
        <w:rPr>
          <w:rFonts w:ascii="宋体" w:eastAsia="宋体" w:hAnsi="宋体" w:cs="Times New Roman"/>
          <w:snapToGrid w:val="0"/>
          <w:kern w:val="0"/>
          <w:sz w:val="28"/>
          <w:szCs w:val="28"/>
        </w:rPr>
      </w:pPr>
    </w:p>
    <w:p w:rsidR="003B6F71" w:rsidRDefault="003B6F71">
      <w:pPr>
        <w:adjustRightInd w:val="0"/>
        <w:snapToGrid w:val="0"/>
        <w:ind w:firstLine="629"/>
        <w:rPr>
          <w:rFonts w:ascii="宋体" w:eastAsia="宋体" w:hAnsi="宋体" w:cs="Times New Roman"/>
          <w:snapToGrid w:val="0"/>
          <w:kern w:val="0"/>
          <w:sz w:val="28"/>
          <w:szCs w:val="28"/>
        </w:rPr>
      </w:pPr>
    </w:p>
    <w:p w:rsidR="003B6F71" w:rsidRDefault="003B6F71">
      <w:pPr>
        <w:adjustRightInd w:val="0"/>
        <w:snapToGrid w:val="0"/>
        <w:ind w:firstLine="629"/>
        <w:rPr>
          <w:rFonts w:ascii="宋体" w:eastAsia="宋体" w:hAnsi="宋体" w:cs="Times New Roman"/>
          <w:snapToGrid w:val="0"/>
          <w:kern w:val="0"/>
          <w:sz w:val="28"/>
          <w:szCs w:val="28"/>
        </w:rPr>
      </w:pPr>
    </w:p>
    <w:p w:rsidR="003B6F71" w:rsidRDefault="003B6F71">
      <w:pPr>
        <w:adjustRightInd w:val="0"/>
        <w:snapToGrid w:val="0"/>
        <w:ind w:firstLine="629"/>
        <w:rPr>
          <w:rFonts w:ascii="宋体" w:eastAsia="宋体" w:hAnsi="宋体" w:cs="Times New Roman"/>
          <w:snapToGrid w:val="0"/>
          <w:kern w:val="0"/>
          <w:sz w:val="28"/>
          <w:szCs w:val="28"/>
        </w:rPr>
      </w:pPr>
    </w:p>
    <w:p w:rsidR="003B6F71" w:rsidRDefault="003B6F71">
      <w:pPr>
        <w:adjustRightInd w:val="0"/>
        <w:snapToGrid w:val="0"/>
        <w:ind w:firstLine="629"/>
        <w:rPr>
          <w:rFonts w:ascii="宋体" w:eastAsia="宋体" w:hAnsi="宋体" w:cs="Times New Roman"/>
          <w:snapToGrid w:val="0"/>
          <w:kern w:val="0"/>
          <w:sz w:val="28"/>
          <w:szCs w:val="28"/>
        </w:rPr>
      </w:pPr>
    </w:p>
    <w:p w:rsidR="003B6F71" w:rsidRDefault="00BB0A2D">
      <w:pPr>
        <w:adjustRightInd w:val="0"/>
        <w:snapToGrid w:val="0"/>
        <w:rPr>
          <w:rFonts w:ascii="黑体" w:eastAsia="黑体" w:hAnsi="宋体" w:cs="Times New Roman"/>
          <w:snapToGrid w:val="0"/>
          <w:kern w:val="0"/>
          <w:sz w:val="32"/>
          <w:szCs w:val="32"/>
        </w:rPr>
      </w:pPr>
      <w:r>
        <w:rPr>
          <w:rFonts w:ascii="黑体" w:eastAsia="黑体" w:hAnsi="宋体" w:cs="Times New Roman" w:hint="eastAsia"/>
          <w:snapToGrid w:val="0"/>
          <w:kern w:val="0"/>
          <w:sz w:val="32"/>
          <w:szCs w:val="32"/>
        </w:rPr>
        <w:lastRenderedPageBreak/>
        <w:t>三、2019年度政府购买服务决算信息</w:t>
      </w:r>
    </w:p>
    <w:p w:rsidR="003B6F71" w:rsidRDefault="003B6F71">
      <w:pPr>
        <w:adjustRightInd w:val="0"/>
        <w:snapToGrid w:val="0"/>
        <w:jc w:val="center"/>
        <w:rPr>
          <w:rFonts w:ascii="宋体" w:eastAsia="宋体" w:hAnsi="宋体" w:cs="Times New Roman"/>
          <w:snapToGrid w:val="0"/>
          <w:kern w:val="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2835"/>
        <w:gridCol w:w="1843"/>
        <w:gridCol w:w="3157"/>
        <w:gridCol w:w="2303"/>
        <w:gridCol w:w="1121"/>
      </w:tblGrid>
      <w:tr w:rsidR="003B6F71">
        <w:trPr>
          <w:trHeight w:val="471"/>
          <w:jc w:val="center"/>
        </w:trPr>
        <w:tc>
          <w:tcPr>
            <w:tcW w:w="770" w:type="dxa"/>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序号</w:t>
            </w:r>
          </w:p>
        </w:tc>
        <w:tc>
          <w:tcPr>
            <w:tcW w:w="2835" w:type="dxa"/>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政府购买服务项目名称</w:t>
            </w:r>
          </w:p>
        </w:tc>
        <w:tc>
          <w:tcPr>
            <w:tcW w:w="1843" w:type="dxa"/>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类别</w:t>
            </w:r>
          </w:p>
        </w:tc>
        <w:tc>
          <w:tcPr>
            <w:tcW w:w="3157" w:type="dxa"/>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内容</w:t>
            </w:r>
          </w:p>
        </w:tc>
        <w:tc>
          <w:tcPr>
            <w:tcW w:w="2303" w:type="dxa"/>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决算金额（万元）</w:t>
            </w:r>
          </w:p>
        </w:tc>
        <w:tc>
          <w:tcPr>
            <w:tcW w:w="1121" w:type="dxa"/>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备注</w:t>
            </w:r>
          </w:p>
        </w:tc>
      </w:tr>
      <w:tr w:rsidR="003B6F71">
        <w:trPr>
          <w:jc w:val="center"/>
        </w:trPr>
        <w:tc>
          <w:tcPr>
            <w:tcW w:w="770" w:type="dxa"/>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1</w:t>
            </w:r>
          </w:p>
        </w:tc>
        <w:tc>
          <w:tcPr>
            <w:tcW w:w="2835"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政府食盐储备费</w:t>
            </w:r>
          </w:p>
        </w:tc>
        <w:tc>
          <w:tcPr>
            <w:tcW w:w="1843"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基本公共服务</w:t>
            </w:r>
            <w:r>
              <w:rPr>
                <w:rFonts w:cs="Arial" w:hint="eastAsia"/>
                <w:color w:val="000000"/>
                <w:sz w:val="18"/>
                <w:szCs w:val="18"/>
              </w:rPr>
              <w:t>-</w:t>
            </w:r>
            <w:r>
              <w:rPr>
                <w:rFonts w:cs="Arial" w:hint="eastAsia"/>
                <w:color w:val="000000"/>
                <w:sz w:val="18"/>
                <w:szCs w:val="18"/>
              </w:rPr>
              <w:t>其他</w:t>
            </w:r>
          </w:p>
        </w:tc>
        <w:tc>
          <w:tcPr>
            <w:tcW w:w="3157"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根据食盐管理办法和应急预案，委托有资质企业储存规定数量食盐</w:t>
            </w:r>
          </w:p>
        </w:tc>
        <w:tc>
          <w:tcPr>
            <w:tcW w:w="2303" w:type="dxa"/>
            <w:shd w:val="clear" w:color="auto" w:fill="auto"/>
            <w:vAlign w:val="center"/>
          </w:tcPr>
          <w:p w:rsidR="003B6F71" w:rsidRDefault="00BB0A2D">
            <w:pPr>
              <w:adjustRightInd w:val="0"/>
              <w:snapToGrid w:val="0"/>
              <w:jc w:val="center"/>
              <w:rPr>
                <w:rFonts w:ascii="宋体" w:eastAsia="宋体" w:hAnsi="宋体" w:cs="Times New Roman"/>
                <w:snapToGrid w:val="0"/>
                <w:kern w:val="0"/>
                <w:szCs w:val="21"/>
              </w:rPr>
            </w:pPr>
            <w:r>
              <w:rPr>
                <w:rFonts w:ascii="宋体" w:eastAsia="宋体" w:hAnsi="宋体" w:cs="Times New Roman" w:hint="eastAsia"/>
                <w:snapToGrid w:val="0"/>
                <w:kern w:val="0"/>
                <w:szCs w:val="21"/>
              </w:rPr>
              <w:t>120</w:t>
            </w:r>
          </w:p>
        </w:tc>
        <w:tc>
          <w:tcPr>
            <w:tcW w:w="1121" w:type="dxa"/>
            <w:shd w:val="clear" w:color="auto" w:fill="auto"/>
            <w:vAlign w:val="center"/>
          </w:tcPr>
          <w:p w:rsidR="003B6F71" w:rsidRDefault="003B6F71">
            <w:pPr>
              <w:adjustRightInd w:val="0"/>
              <w:snapToGrid w:val="0"/>
              <w:jc w:val="center"/>
              <w:rPr>
                <w:rFonts w:ascii="宋体" w:eastAsia="宋体" w:hAnsi="宋体" w:cs="Times New Roman"/>
                <w:snapToGrid w:val="0"/>
                <w:kern w:val="0"/>
                <w:szCs w:val="21"/>
              </w:rPr>
            </w:pPr>
          </w:p>
        </w:tc>
      </w:tr>
      <w:tr w:rsidR="003B6F71">
        <w:trPr>
          <w:jc w:val="center"/>
        </w:trPr>
        <w:tc>
          <w:tcPr>
            <w:tcW w:w="770" w:type="dxa"/>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2</w:t>
            </w:r>
          </w:p>
        </w:tc>
        <w:tc>
          <w:tcPr>
            <w:tcW w:w="2835"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“青岛制造”品牌整体宣传</w:t>
            </w:r>
          </w:p>
        </w:tc>
        <w:tc>
          <w:tcPr>
            <w:tcW w:w="1843"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社会管理性服务</w:t>
            </w:r>
            <w:r>
              <w:rPr>
                <w:rFonts w:cs="Arial" w:hint="eastAsia"/>
                <w:color w:val="000000"/>
                <w:sz w:val="18"/>
                <w:szCs w:val="18"/>
              </w:rPr>
              <w:t>-</w:t>
            </w:r>
            <w:r>
              <w:rPr>
                <w:rFonts w:cs="Arial" w:hint="eastAsia"/>
                <w:color w:val="000000"/>
                <w:sz w:val="18"/>
                <w:szCs w:val="18"/>
              </w:rPr>
              <w:t>公共公益宣传</w:t>
            </w:r>
          </w:p>
        </w:tc>
        <w:tc>
          <w:tcPr>
            <w:tcW w:w="3157"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有重点地选择在主流媒体、重点城市做产品广告，加大走访大型连锁超市采购商（包括境外采购商）力度，广泛进行宣传推介</w:t>
            </w:r>
          </w:p>
        </w:tc>
        <w:tc>
          <w:tcPr>
            <w:tcW w:w="2303" w:type="dxa"/>
            <w:shd w:val="clear" w:color="auto" w:fill="auto"/>
            <w:vAlign w:val="center"/>
          </w:tcPr>
          <w:p w:rsidR="003B6F71" w:rsidRDefault="00BB0A2D">
            <w:pPr>
              <w:adjustRightInd w:val="0"/>
              <w:snapToGrid w:val="0"/>
              <w:jc w:val="center"/>
              <w:rPr>
                <w:rFonts w:ascii="宋体" w:eastAsia="宋体" w:hAnsi="宋体" w:cs="Times New Roman"/>
                <w:snapToGrid w:val="0"/>
                <w:kern w:val="0"/>
                <w:szCs w:val="21"/>
              </w:rPr>
            </w:pPr>
            <w:r>
              <w:rPr>
                <w:rFonts w:ascii="宋体" w:eastAsia="宋体" w:hAnsi="宋体" w:cs="Times New Roman" w:hint="eastAsia"/>
                <w:snapToGrid w:val="0"/>
                <w:kern w:val="0"/>
                <w:szCs w:val="21"/>
              </w:rPr>
              <w:t>7552.5</w:t>
            </w:r>
          </w:p>
        </w:tc>
        <w:tc>
          <w:tcPr>
            <w:tcW w:w="1121" w:type="dxa"/>
            <w:shd w:val="clear" w:color="auto" w:fill="auto"/>
            <w:vAlign w:val="center"/>
          </w:tcPr>
          <w:p w:rsidR="003B6F71" w:rsidRDefault="003B6F71">
            <w:pPr>
              <w:adjustRightInd w:val="0"/>
              <w:snapToGrid w:val="0"/>
              <w:jc w:val="center"/>
              <w:rPr>
                <w:rFonts w:ascii="宋体" w:eastAsia="宋体" w:hAnsi="宋体" w:cs="Times New Roman"/>
                <w:snapToGrid w:val="0"/>
                <w:kern w:val="0"/>
                <w:szCs w:val="21"/>
              </w:rPr>
            </w:pPr>
          </w:p>
        </w:tc>
      </w:tr>
      <w:tr w:rsidR="003B6F71">
        <w:trPr>
          <w:jc w:val="center"/>
        </w:trPr>
        <w:tc>
          <w:tcPr>
            <w:tcW w:w="770" w:type="dxa"/>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3</w:t>
            </w:r>
          </w:p>
        </w:tc>
        <w:tc>
          <w:tcPr>
            <w:tcW w:w="2835"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法律服务费</w:t>
            </w:r>
          </w:p>
        </w:tc>
        <w:tc>
          <w:tcPr>
            <w:tcW w:w="1843"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政府履职所需辅助性服务</w:t>
            </w:r>
            <w:r>
              <w:rPr>
                <w:rFonts w:cs="Arial" w:hint="eastAsia"/>
                <w:color w:val="000000"/>
                <w:sz w:val="18"/>
                <w:szCs w:val="18"/>
              </w:rPr>
              <w:t>-</w:t>
            </w:r>
            <w:r>
              <w:rPr>
                <w:rFonts w:cs="Arial" w:hint="eastAsia"/>
                <w:color w:val="000000"/>
                <w:sz w:val="18"/>
                <w:szCs w:val="18"/>
              </w:rPr>
              <w:t>法律服务</w:t>
            </w:r>
          </w:p>
        </w:tc>
        <w:tc>
          <w:tcPr>
            <w:tcW w:w="3157"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对我局依法行政相关工作提供法律咨询</w:t>
            </w:r>
          </w:p>
        </w:tc>
        <w:tc>
          <w:tcPr>
            <w:tcW w:w="2303" w:type="dxa"/>
            <w:shd w:val="clear" w:color="auto" w:fill="auto"/>
            <w:vAlign w:val="center"/>
          </w:tcPr>
          <w:p w:rsidR="003B6F71" w:rsidRDefault="00BB0A2D">
            <w:pPr>
              <w:adjustRightInd w:val="0"/>
              <w:snapToGrid w:val="0"/>
              <w:jc w:val="center"/>
              <w:rPr>
                <w:rFonts w:ascii="宋体" w:eastAsia="宋体" w:hAnsi="宋体" w:cs="Times New Roman"/>
                <w:snapToGrid w:val="0"/>
                <w:kern w:val="0"/>
                <w:szCs w:val="21"/>
              </w:rPr>
            </w:pPr>
            <w:r>
              <w:rPr>
                <w:rFonts w:ascii="宋体" w:eastAsia="宋体" w:hAnsi="宋体" w:cs="Times New Roman" w:hint="eastAsia"/>
                <w:snapToGrid w:val="0"/>
                <w:kern w:val="0"/>
                <w:szCs w:val="21"/>
              </w:rPr>
              <w:t>3</w:t>
            </w:r>
          </w:p>
        </w:tc>
        <w:tc>
          <w:tcPr>
            <w:tcW w:w="1121" w:type="dxa"/>
            <w:shd w:val="clear" w:color="auto" w:fill="auto"/>
            <w:vAlign w:val="center"/>
          </w:tcPr>
          <w:p w:rsidR="003B6F71" w:rsidRDefault="003B6F71">
            <w:pPr>
              <w:adjustRightInd w:val="0"/>
              <w:snapToGrid w:val="0"/>
              <w:jc w:val="center"/>
              <w:rPr>
                <w:rFonts w:ascii="宋体" w:eastAsia="宋体" w:hAnsi="宋体" w:cs="Times New Roman"/>
                <w:snapToGrid w:val="0"/>
                <w:kern w:val="0"/>
                <w:szCs w:val="21"/>
              </w:rPr>
            </w:pPr>
          </w:p>
        </w:tc>
      </w:tr>
      <w:tr w:rsidR="003B6F71">
        <w:trPr>
          <w:jc w:val="center"/>
        </w:trPr>
        <w:tc>
          <w:tcPr>
            <w:tcW w:w="770" w:type="dxa"/>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4</w:t>
            </w:r>
          </w:p>
        </w:tc>
        <w:tc>
          <w:tcPr>
            <w:tcW w:w="2835"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专家劳务费</w:t>
            </w:r>
          </w:p>
        </w:tc>
        <w:tc>
          <w:tcPr>
            <w:tcW w:w="1843"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政府履职所需辅助性服务</w:t>
            </w:r>
            <w:r>
              <w:rPr>
                <w:rFonts w:cs="Arial" w:hint="eastAsia"/>
                <w:color w:val="000000"/>
                <w:sz w:val="18"/>
                <w:szCs w:val="18"/>
              </w:rPr>
              <w:t>-</w:t>
            </w:r>
            <w:r>
              <w:rPr>
                <w:rFonts w:cs="Arial" w:hint="eastAsia"/>
                <w:color w:val="000000"/>
                <w:sz w:val="18"/>
                <w:szCs w:val="18"/>
              </w:rPr>
              <w:t>项目评审评估</w:t>
            </w:r>
          </w:p>
        </w:tc>
        <w:tc>
          <w:tcPr>
            <w:tcW w:w="3157"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根据资金管理办法，委托中介机构或专家对有关项目进行现场评估评审</w:t>
            </w:r>
          </w:p>
        </w:tc>
        <w:tc>
          <w:tcPr>
            <w:tcW w:w="2303" w:type="dxa"/>
            <w:shd w:val="clear" w:color="auto" w:fill="auto"/>
            <w:vAlign w:val="center"/>
          </w:tcPr>
          <w:p w:rsidR="003B6F71" w:rsidRDefault="00BB0A2D">
            <w:pPr>
              <w:adjustRightInd w:val="0"/>
              <w:snapToGrid w:val="0"/>
              <w:jc w:val="center"/>
              <w:rPr>
                <w:rFonts w:ascii="宋体" w:eastAsia="宋体" w:hAnsi="宋体" w:cs="Times New Roman"/>
                <w:snapToGrid w:val="0"/>
                <w:kern w:val="0"/>
                <w:szCs w:val="21"/>
              </w:rPr>
            </w:pPr>
            <w:r>
              <w:rPr>
                <w:rFonts w:ascii="宋体" w:eastAsia="宋体" w:hAnsi="宋体" w:cs="Times New Roman" w:hint="eastAsia"/>
                <w:snapToGrid w:val="0"/>
                <w:kern w:val="0"/>
                <w:szCs w:val="21"/>
              </w:rPr>
              <w:t>14.6</w:t>
            </w:r>
          </w:p>
        </w:tc>
        <w:tc>
          <w:tcPr>
            <w:tcW w:w="1121" w:type="dxa"/>
            <w:shd w:val="clear" w:color="auto" w:fill="auto"/>
            <w:vAlign w:val="center"/>
          </w:tcPr>
          <w:p w:rsidR="003B6F71" w:rsidRDefault="003B6F71">
            <w:pPr>
              <w:adjustRightInd w:val="0"/>
              <w:snapToGrid w:val="0"/>
              <w:jc w:val="center"/>
              <w:rPr>
                <w:rFonts w:ascii="宋体" w:eastAsia="宋体" w:hAnsi="宋体" w:cs="Times New Roman"/>
                <w:snapToGrid w:val="0"/>
                <w:kern w:val="0"/>
                <w:szCs w:val="21"/>
              </w:rPr>
            </w:pPr>
          </w:p>
        </w:tc>
      </w:tr>
      <w:tr w:rsidR="003B6F71">
        <w:trPr>
          <w:jc w:val="center"/>
        </w:trPr>
        <w:tc>
          <w:tcPr>
            <w:tcW w:w="770" w:type="dxa"/>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5</w:t>
            </w:r>
          </w:p>
        </w:tc>
        <w:tc>
          <w:tcPr>
            <w:tcW w:w="2835"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车辆租赁</w:t>
            </w:r>
          </w:p>
        </w:tc>
        <w:tc>
          <w:tcPr>
            <w:tcW w:w="1843"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政府履职所需辅助性服务</w:t>
            </w:r>
            <w:r>
              <w:rPr>
                <w:rFonts w:cs="Arial" w:hint="eastAsia"/>
                <w:color w:val="000000"/>
                <w:sz w:val="18"/>
                <w:szCs w:val="18"/>
              </w:rPr>
              <w:t>-</w:t>
            </w:r>
            <w:r>
              <w:rPr>
                <w:rFonts w:cs="Arial" w:hint="eastAsia"/>
                <w:color w:val="000000"/>
                <w:sz w:val="18"/>
                <w:szCs w:val="18"/>
              </w:rPr>
              <w:t>租赁服务</w:t>
            </w:r>
          </w:p>
        </w:tc>
        <w:tc>
          <w:tcPr>
            <w:tcW w:w="3157"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调研、接待、督查、检查、考察、参观等租赁用车</w:t>
            </w:r>
          </w:p>
        </w:tc>
        <w:tc>
          <w:tcPr>
            <w:tcW w:w="2303" w:type="dxa"/>
            <w:shd w:val="clear" w:color="auto" w:fill="auto"/>
            <w:vAlign w:val="center"/>
          </w:tcPr>
          <w:p w:rsidR="003B6F71" w:rsidRDefault="00BB0A2D">
            <w:pPr>
              <w:adjustRightInd w:val="0"/>
              <w:snapToGrid w:val="0"/>
              <w:jc w:val="center"/>
              <w:rPr>
                <w:rFonts w:ascii="宋体" w:eastAsia="宋体" w:hAnsi="宋体" w:cs="Times New Roman"/>
                <w:snapToGrid w:val="0"/>
                <w:kern w:val="0"/>
                <w:szCs w:val="21"/>
              </w:rPr>
            </w:pPr>
            <w:r>
              <w:rPr>
                <w:rFonts w:ascii="宋体" w:eastAsia="宋体" w:hAnsi="宋体" w:cs="Times New Roman" w:hint="eastAsia"/>
                <w:snapToGrid w:val="0"/>
                <w:kern w:val="0"/>
                <w:szCs w:val="21"/>
              </w:rPr>
              <w:t>23.3196</w:t>
            </w:r>
          </w:p>
        </w:tc>
        <w:tc>
          <w:tcPr>
            <w:tcW w:w="1121" w:type="dxa"/>
            <w:shd w:val="clear" w:color="auto" w:fill="auto"/>
            <w:vAlign w:val="center"/>
          </w:tcPr>
          <w:p w:rsidR="003B6F71" w:rsidRDefault="003B6F71">
            <w:pPr>
              <w:adjustRightInd w:val="0"/>
              <w:snapToGrid w:val="0"/>
              <w:jc w:val="center"/>
              <w:rPr>
                <w:rFonts w:ascii="宋体" w:eastAsia="宋体" w:hAnsi="宋体" w:cs="Times New Roman"/>
                <w:snapToGrid w:val="0"/>
                <w:kern w:val="0"/>
                <w:szCs w:val="21"/>
              </w:rPr>
            </w:pPr>
          </w:p>
        </w:tc>
      </w:tr>
      <w:tr w:rsidR="003B6F71">
        <w:trPr>
          <w:jc w:val="center"/>
        </w:trPr>
        <w:tc>
          <w:tcPr>
            <w:tcW w:w="770" w:type="dxa"/>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6</w:t>
            </w:r>
          </w:p>
        </w:tc>
        <w:tc>
          <w:tcPr>
            <w:tcW w:w="2835"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800</w:t>
            </w:r>
            <w:proofErr w:type="gramStart"/>
            <w:r>
              <w:rPr>
                <w:rFonts w:cs="Arial" w:hint="eastAsia"/>
                <w:color w:val="000000"/>
                <w:sz w:val="18"/>
                <w:szCs w:val="18"/>
              </w:rPr>
              <w:t>兆</w:t>
            </w:r>
            <w:proofErr w:type="gramEnd"/>
            <w:r>
              <w:rPr>
                <w:rFonts w:cs="Arial" w:hint="eastAsia"/>
                <w:color w:val="000000"/>
                <w:sz w:val="18"/>
                <w:szCs w:val="18"/>
              </w:rPr>
              <w:t>数字集群服务</w:t>
            </w:r>
          </w:p>
        </w:tc>
        <w:tc>
          <w:tcPr>
            <w:tcW w:w="1843"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政府履职所需辅助性服务</w:t>
            </w:r>
            <w:r>
              <w:rPr>
                <w:rFonts w:cs="Arial" w:hint="eastAsia"/>
                <w:color w:val="000000"/>
                <w:sz w:val="18"/>
                <w:szCs w:val="18"/>
              </w:rPr>
              <w:t>-</w:t>
            </w:r>
            <w:r>
              <w:rPr>
                <w:rFonts w:cs="Arial" w:hint="eastAsia"/>
                <w:color w:val="000000"/>
                <w:sz w:val="18"/>
                <w:szCs w:val="18"/>
              </w:rPr>
              <w:t>其他</w:t>
            </w:r>
          </w:p>
        </w:tc>
        <w:tc>
          <w:tcPr>
            <w:tcW w:w="3157"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建立</w:t>
            </w:r>
            <w:r>
              <w:rPr>
                <w:rFonts w:cs="Arial" w:hint="eastAsia"/>
                <w:color w:val="000000"/>
                <w:sz w:val="18"/>
                <w:szCs w:val="18"/>
              </w:rPr>
              <w:t>800</w:t>
            </w:r>
            <w:proofErr w:type="gramStart"/>
            <w:r>
              <w:rPr>
                <w:rFonts w:cs="Arial" w:hint="eastAsia"/>
                <w:color w:val="000000"/>
                <w:sz w:val="18"/>
                <w:szCs w:val="18"/>
              </w:rPr>
              <w:t>兆</w:t>
            </w:r>
            <w:proofErr w:type="gramEnd"/>
            <w:r>
              <w:rPr>
                <w:rFonts w:cs="Arial" w:hint="eastAsia"/>
                <w:color w:val="000000"/>
                <w:sz w:val="18"/>
                <w:szCs w:val="18"/>
              </w:rPr>
              <w:t>数字集群应急指挥通信专网，确保大活动安全</w:t>
            </w:r>
          </w:p>
        </w:tc>
        <w:tc>
          <w:tcPr>
            <w:tcW w:w="2303" w:type="dxa"/>
            <w:shd w:val="clear" w:color="auto" w:fill="auto"/>
            <w:vAlign w:val="center"/>
          </w:tcPr>
          <w:p w:rsidR="003B6F71" w:rsidRDefault="00BB0A2D">
            <w:pPr>
              <w:adjustRightInd w:val="0"/>
              <w:snapToGrid w:val="0"/>
              <w:jc w:val="center"/>
              <w:rPr>
                <w:rFonts w:ascii="宋体" w:eastAsia="宋体" w:hAnsi="宋体" w:cs="Times New Roman"/>
                <w:snapToGrid w:val="0"/>
                <w:kern w:val="0"/>
                <w:szCs w:val="21"/>
              </w:rPr>
            </w:pPr>
            <w:r>
              <w:rPr>
                <w:rFonts w:ascii="宋体" w:eastAsia="宋体" w:hAnsi="宋体" w:cs="Times New Roman" w:hint="eastAsia"/>
                <w:snapToGrid w:val="0"/>
                <w:kern w:val="0"/>
                <w:szCs w:val="21"/>
              </w:rPr>
              <w:t>198</w:t>
            </w:r>
          </w:p>
        </w:tc>
        <w:tc>
          <w:tcPr>
            <w:tcW w:w="1121" w:type="dxa"/>
            <w:shd w:val="clear" w:color="auto" w:fill="auto"/>
            <w:vAlign w:val="center"/>
          </w:tcPr>
          <w:p w:rsidR="003B6F71" w:rsidRDefault="003B6F71">
            <w:pPr>
              <w:adjustRightInd w:val="0"/>
              <w:snapToGrid w:val="0"/>
              <w:jc w:val="center"/>
              <w:rPr>
                <w:rFonts w:ascii="宋体" w:eastAsia="宋体" w:hAnsi="宋体" w:cs="Times New Roman"/>
                <w:snapToGrid w:val="0"/>
                <w:kern w:val="0"/>
                <w:szCs w:val="21"/>
              </w:rPr>
            </w:pPr>
          </w:p>
        </w:tc>
      </w:tr>
      <w:tr w:rsidR="003B6F71">
        <w:trPr>
          <w:jc w:val="center"/>
        </w:trPr>
        <w:tc>
          <w:tcPr>
            <w:tcW w:w="770" w:type="dxa"/>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7</w:t>
            </w:r>
          </w:p>
        </w:tc>
        <w:tc>
          <w:tcPr>
            <w:tcW w:w="2835"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企业技术改造</w:t>
            </w:r>
            <w:proofErr w:type="gramStart"/>
            <w:r>
              <w:rPr>
                <w:rFonts w:cs="Arial" w:hint="eastAsia"/>
                <w:color w:val="000000"/>
                <w:sz w:val="18"/>
                <w:szCs w:val="18"/>
              </w:rPr>
              <w:t>综合奖补政策</w:t>
            </w:r>
            <w:proofErr w:type="gramEnd"/>
            <w:r>
              <w:rPr>
                <w:rFonts w:cs="Arial" w:hint="eastAsia"/>
                <w:color w:val="000000"/>
                <w:sz w:val="18"/>
                <w:szCs w:val="18"/>
              </w:rPr>
              <w:t>核定</w:t>
            </w:r>
          </w:p>
        </w:tc>
        <w:tc>
          <w:tcPr>
            <w:tcW w:w="1843"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政府履职所需辅助性服务</w:t>
            </w:r>
            <w:r>
              <w:rPr>
                <w:rFonts w:cs="Arial" w:hint="eastAsia"/>
                <w:color w:val="000000"/>
                <w:sz w:val="18"/>
                <w:szCs w:val="18"/>
              </w:rPr>
              <w:t>-</w:t>
            </w:r>
            <w:r>
              <w:rPr>
                <w:rFonts w:cs="Arial" w:hint="eastAsia"/>
                <w:color w:val="000000"/>
                <w:sz w:val="18"/>
                <w:szCs w:val="18"/>
              </w:rPr>
              <w:t>财务会计审计服务</w:t>
            </w:r>
          </w:p>
        </w:tc>
        <w:tc>
          <w:tcPr>
            <w:tcW w:w="3157"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对申请技术改造</w:t>
            </w:r>
            <w:proofErr w:type="gramStart"/>
            <w:r>
              <w:rPr>
                <w:rFonts w:cs="Arial" w:hint="eastAsia"/>
                <w:color w:val="000000"/>
                <w:sz w:val="18"/>
                <w:szCs w:val="18"/>
              </w:rPr>
              <w:t>综合奖补政策</w:t>
            </w:r>
            <w:proofErr w:type="gramEnd"/>
            <w:r>
              <w:rPr>
                <w:rFonts w:cs="Arial" w:hint="eastAsia"/>
                <w:color w:val="000000"/>
                <w:sz w:val="18"/>
                <w:szCs w:val="18"/>
              </w:rPr>
              <w:t>的企业，委托第三方中介机构核实企业项目备案或核准文件的真实性、企业是否为规模以上制造业企业</w:t>
            </w:r>
            <w:r>
              <w:rPr>
                <w:rFonts w:cs="Arial" w:hint="eastAsia"/>
                <w:color w:val="000000"/>
                <w:sz w:val="18"/>
                <w:szCs w:val="18"/>
              </w:rPr>
              <w:t>,</w:t>
            </w:r>
            <w:r>
              <w:rPr>
                <w:rFonts w:cs="Arial" w:hint="eastAsia"/>
                <w:color w:val="000000"/>
                <w:sz w:val="18"/>
                <w:szCs w:val="18"/>
              </w:rPr>
              <w:t>独立核定设备投资额</w:t>
            </w:r>
            <w:r>
              <w:rPr>
                <w:rFonts w:cs="Arial" w:hint="eastAsia"/>
                <w:color w:val="000000"/>
                <w:sz w:val="18"/>
                <w:szCs w:val="18"/>
              </w:rPr>
              <w:t>,</w:t>
            </w:r>
            <w:r>
              <w:rPr>
                <w:rFonts w:cs="Arial" w:hint="eastAsia"/>
                <w:color w:val="000000"/>
                <w:sz w:val="18"/>
                <w:szCs w:val="18"/>
              </w:rPr>
              <w:t>并对申请企业进行信用查询等</w:t>
            </w:r>
          </w:p>
        </w:tc>
        <w:tc>
          <w:tcPr>
            <w:tcW w:w="2303" w:type="dxa"/>
            <w:shd w:val="clear" w:color="auto" w:fill="auto"/>
            <w:vAlign w:val="center"/>
          </w:tcPr>
          <w:p w:rsidR="003B6F71" w:rsidRDefault="00BB0A2D">
            <w:pPr>
              <w:adjustRightInd w:val="0"/>
              <w:snapToGrid w:val="0"/>
              <w:jc w:val="center"/>
              <w:rPr>
                <w:rFonts w:ascii="宋体" w:eastAsia="宋体" w:hAnsi="宋体" w:cs="Times New Roman"/>
                <w:snapToGrid w:val="0"/>
                <w:kern w:val="0"/>
                <w:szCs w:val="21"/>
              </w:rPr>
            </w:pPr>
            <w:r>
              <w:rPr>
                <w:rFonts w:ascii="宋体" w:eastAsia="宋体" w:hAnsi="宋体" w:cs="Times New Roman"/>
                <w:snapToGrid w:val="0"/>
                <w:kern w:val="0"/>
                <w:szCs w:val="21"/>
              </w:rPr>
              <w:t>57.7</w:t>
            </w:r>
          </w:p>
        </w:tc>
        <w:tc>
          <w:tcPr>
            <w:tcW w:w="1121" w:type="dxa"/>
            <w:shd w:val="clear" w:color="auto" w:fill="auto"/>
            <w:vAlign w:val="center"/>
          </w:tcPr>
          <w:p w:rsidR="003B6F71" w:rsidRDefault="00BB0A2D">
            <w:pPr>
              <w:adjustRightInd w:val="0"/>
              <w:snapToGrid w:val="0"/>
              <w:jc w:val="center"/>
              <w:rPr>
                <w:rFonts w:ascii="宋体" w:eastAsia="宋体" w:hAnsi="宋体" w:cs="Times New Roman"/>
                <w:snapToGrid w:val="0"/>
                <w:kern w:val="0"/>
                <w:szCs w:val="21"/>
              </w:rPr>
            </w:pPr>
            <w:r>
              <w:rPr>
                <w:rFonts w:cs="Arial" w:hint="eastAsia"/>
                <w:color w:val="000000"/>
                <w:sz w:val="18"/>
                <w:szCs w:val="18"/>
              </w:rPr>
              <w:t>实际支付</w:t>
            </w:r>
            <w:r>
              <w:rPr>
                <w:rFonts w:cs="Arial" w:hint="eastAsia"/>
                <w:color w:val="000000"/>
                <w:sz w:val="18"/>
                <w:szCs w:val="18"/>
              </w:rPr>
              <w:t>9.7995</w:t>
            </w:r>
            <w:r>
              <w:rPr>
                <w:rFonts w:cs="Arial" w:hint="eastAsia"/>
                <w:color w:val="000000"/>
                <w:sz w:val="18"/>
                <w:szCs w:val="18"/>
              </w:rPr>
              <w:t>万元</w:t>
            </w:r>
          </w:p>
        </w:tc>
      </w:tr>
      <w:tr w:rsidR="003B6F71">
        <w:trPr>
          <w:jc w:val="center"/>
        </w:trPr>
        <w:tc>
          <w:tcPr>
            <w:tcW w:w="770" w:type="dxa"/>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8</w:t>
            </w:r>
          </w:p>
        </w:tc>
        <w:tc>
          <w:tcPr>
            <w:tcW w:w="2835"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核查享受所得税优惠政策企业项目</w:t>
            </w:r>
          </w:p>
        </w:tc>
        <w:tc>
          <w:tcPr>
            <w:tcW w:w="1843"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政府履职所需辅助性服务</w:t>
            </w:r>
            <w:r>
              <w:rPr>
                <w:rFonts w:cs="Arial" w:hint="eastAsia"/>
                <w:color w:val="000000"/>
                <w:sz w:val="18"/>
                <w:szCs w:val="18"/>
              </w:rPr>
              <w:t>--</w:t>
            </w:r>
            <w:r>
              <w:rPr>
                <w:rFonts w:cs="Arial" w:hint="eastAsia"/>
                <w:color w:val="000000"/>
                <w:sz w:val="18"/>
                <w:szCs w:val="18"/>
              </w:rPr>
              <w:t>项目评审评估</w:t>
            </w:r>
          </w:p>
        </w:tc>
        <w:tc>
          <w:tcPr>
            <w:tcW w:w="3157"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对软件和集成电路产业企业所得税优惠政策享受情况进行核查。核查项目主要包括：年度会计报表审计、集成电路和软件业务收入审计、人员结构及学历评价、研发费用占比、自主知识产权评价、开发环境评估等</w:t>
            </w:r>
          </w:p>
        </w:tc>
        <w:tc>
          <w:tcPr>
            <w:tcW w:w="2303" w:type="dxa"/>
            <w:shd w:val="clear" w:color="auto" w:fill="auto"/>
            <w:vAlign w:val="center"/>
          </w:tcPr>
          <w:p w:rsidR="003B6F71" w:rsidRDefault="00BB0A2D">
            <w:pPr>
              <w:adjustRightInd w:val="0"/>
              <w:snapToGrid w:val="0"/>
              <w:jc w:val="center"/>
              <w:rPr>
                <w:rFonts w:ascii="宋体" w:eastAsia="宋体" w:hAnsi="宋体" w:cs="Times New Roman"/>
                <w:snapToGrid w:val="0"/>
                <w:kern w:val="0"/>
                <w:szCs w:val="21"/>
              </w:rPr>
            </w:pPr>
            <w:r>
              <w:rPr>
                <w:rFonts w:ascii="宋体" w:eastAsia="宋体" w:hAnsi="宋体" w:cs="Times New Roman" w:hint="eastAsia"/>
                <w:snapToGrid w:val="0"/>
                <w:kern w:val="0"/>
                <w:szCs w:val="21"/>
              </w:rPr>
              <w:t>39.5</w:t>
            </w:r>
          </w:p>
        </w:tc>
        <w:tc>
          <w:tcPr>
            <w:tcW w:w="1121" w:type="dxa"/>
            <w:shd w:val="clear" w:color="auto" w:fill="auto"/>
            <w:vAlign w:val="center"/>
          </w:tcPr>
          <w:p w:rsidR="003B6F71" w:rsidRDefault="003B6F71">
            <w:pPr>
              <w:adjustRightInd w:val="0"/>
              <w:snapToGrid w:val="0"/>
              <w:jc w:val="center"/>
              <w:rPr>
                <w:rFonts w:ascii="宋体" w:eastAsia="宋体" w:hAnsi="宋体" w:cs="Times New Roman"/>
                <w:snapToGrid w:val="0"/>
                <w:kern w:val="0"/>
                <w:szCs w:val="21"/>
              </w:rPr>
            </w:pPr>
          </w:p>
        </w:tc>
      </w:tr>
      <w:tr w:rsidR="003B6F71">
        <w:trPr>
          <w:trHeight w:val="408"/>
          <w:jc w:val="center"/>
        </w:trPr>
        <w:tc>
          <w:tcPr>
            <w:tcW w:w="770" w:type="dxa"/>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9</w:t>
            </w:r>
          </w:p>
        </w:tc>
        <w:tc>
          <w:tcPr>
            <w:tcW w:w="2835"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新能源汽车推广应用工作服务</w:t>
            </w:r>
          </w:p>
        </w:tc>
        <w:tc>
          <w:tcPr>
            <w:tcW w:w="1843"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政府履职所需辅助性服务</w:t>
            </w:r>
            <w:r>
              <w:rPr>
                <w:rFonts w:cs="Arial" w:hint="eastAsia"/>
                <w:color w:val="000000"/>
                <w:sz w:val="18"/>
                <w:szCs w:val="18"/>
              </w:rPr>
              <w:t>--</w:t>
            </w:r>
            <w:r>
              <w:rPr>
                <w:rFonts w:cs="Arial" w:hint="eastAsia"/>
                <w:color w:val="000000"/>
                <w:sz w:val="18"/>
                <w:szCs w:val="18"/>
              </w:rPr>
              <w:t>项目评审评估</w:t>
            </w:r>
          </w:p>
        </w:tc>
        <w:tc>
          <w:tcPr>
            <w:tcW w:w="3157"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开展财政扶持专项资金申请材料初审、现场检查和数据统计分析等工作</w:t>
            </w:r>
          </w:p>
          <w:p w:rsidR="003B6F71" w:rsidRDefault="003B6F71">
            <w:pPr>
              <w:spacing w:line="240" w:lineRule="exact"/>
              <w:rPr>
                <w:rFonts w:cs="Arial"/>
                <w:color w:val="000000"/>
                <w:sz w:val="18"/>
                <w:szCs w:val="18"/>
              </w:rPr>
            </w:pPr>
          </w:p>
        </w:tc>
        <w:tc>
          <w:tcPr>
            <w:tcW w:w="2303" w:type="dxa"/>
            <w:shd w:val="clear" w:color="auto" w:fill="auto"/>
            <w:vAlign w:val="center"/>
          </w:tcPr>
          <w:p w:rsidR="003B6F71" w:rsidRDefault="00BB0A2D">
            <w:pPr>
              <w:adjustRightInd w:val="0"/>
              <w:snapToGrid w:val="0"/>
              <w:jc w:val="center"/>
              <w:rPr>
                <w:rFonts w:ascii="宋体" w:eastAsia="宋体" w:hAnsi="宋体" w:cs="Times New Roman"/>
                <w:snapToGrid w:val="0"/>
                <w:kern w:val="0"/>
                <w:szCs w:val="21"/>
              </w:rPr>
            </w:pPr>
            <w:r>
              <w:rPr>
                <w:rFonts w:ascii="宋体" w:eastAsia="宋体" w:hAnsi="宋体" w:cs="Times New Roman" w:hint="eastAsia"/>
                <w:snapToGrid w:val="0"/>
                <w:kern w:val="0"/>
                <w:szCs w:val="21"/>
              </w:rPr>
              <w:t>8.53</w:t>
            </w:r>
          </w:p>
        </w:tc>
        <w:tc>
          <w:tcPr>
            <w:tcW w:w="1121" w:type="dxa"/>
            <w:shd w:val="clear" w:color="auto" w:fill="auto"/>
            <w:vAlign w:val="center"/>
          </w:tcPr>
          <w:p w:rsidR="003B6F71" w:rsidRDefault="003B6F71">
            <w:pPr>
              <w:adjustRightInd w:val="0"/>
              <w:snapToGrid w:val="0"/>
              <w:jc w:val="center"/>
              <w:rPr>
                <w:rFonts w:ascii="黑体" w:eastAsia="黑体" w:hAnsi="黑体" w:cs="Times New Roman"/>
                <w:snapToGrid w:val="0"/>
                <w:kern w:val="0"/>
                <w:szCs w:val="21"/>
              </w:rPr>
            </w:pPr>
          </w:p>
        </w:tc>
      </w:tr>
      <w:tr w:rsidR="003B6F71">
        <w:trPr>
          <w:trHeight w:val="558"/>
          <w:jc w:val="center"/>
        </w:trPr>
        <w:tc>
          <w:tcPr>
            <w:tcW w:w="770" w:type="dxa"/>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lastRenderedPageBreak/>
              <w:t>序号</w:t>
            </w:r>
          </w:p>
        </w:tc>
        <w:tc>
          <w:tcPr>
            <w:tcW w:w="2835" w:type="dxa"/>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政府购买服务项目名称</w:t>
            </w:r>
          </w:p>
        </w:tc>
        <w:tc>
          <w:tcPr>
            <w:tcW w:w="1843" w:type="dxa"/>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类别</w:t>
            </w:r>
          </w:p>
        </w:tc>
        <w:tc>
          <w:tcPr>
            <w:tcW w:w="3157" w:type="dxa"/>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内容</w:t>
            </w:r>
          </w:p>
        </w:tc>
        <w:tc>
          <w:tcPr>
            <w:tcW w:w="2303" w:type="dxa"/>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决算金额（万元）</w:t>
            </w:r>
          </w:p>
        </w:tc>
        <w:tc>
          <w:tcPr>
            <w:tcW w:w="1121" w:type="dxa"/>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备注</w:t>
            </w:r>
          </w:p>
        </w:tc>
      </w:tr>
      <w:tr w:rsidR="003B6F71">
        <w:trPr>
          <w:jc w:val="center"/>
        </w:trPr>
        <w:tc>
          <w:tcPr>
            <w:tcW w:w="770" w:type="dxa"/>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10</w:t>
            </w:r>
          </w:p>
        </w:tc>
        <w:tc>
          <w:tcPr>
            <w:tcW w:w="2835"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世界工业互联网产业大会</w:t>
            </w:r>
          </w:p>
        </w:tc>
        <w:tc>
          <w:tcPr>
            <w:tcW w:w="1843"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政府履职所需辅助性服务</w:t>
            </w:r>
            <w:r>
              <w:rPr>
                <w:rFonts w:cs="Arial" w:hint="eastAsia"/>
                <w:color w:val="000000"/>
                <w:sz w:val="18"/>
                <w:szCs w:val="18"/>
              </w:rPr>
              <w:t>-</w:t>
            </w:r>
            <w:r>
              <w:rPr>
                <w:rFonts w:cs="Arial" w:hint="eastAsia"/>
                <w:color w:val="000000"/>
                <w:sz w:val="18"/>
                <w:szCs w:val="18"/>
              </w:rPr>
              <w:t>会议和展览</w:t>
            </w:r>
          </w:p>
        </w:tc>
        <w:tc>
          <w:tcPr>
            <w:tcW w:w="3157"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会场设计搭建、设计制作、嘉宾邀请、宣传等</w:t>
            </w:r>
          </w:p>
        </w:tc>
        <w:tc>
          <w:tcPr>
            <w:tcW w:w="2303" w:type="dxa"/>
            <w:shd w:val="clear" w:color="auto" w:fill="auto"/>
            <w:vAlign w:val="center"/>
          </w:tcPr>
          <w:p w:rsidR="003B6F71" w:rsidRDefault="00BB0A2D">
            <w:pPr>
              <w:adjustRightInd w:val="0"/>
              <w:snapToGrid w:val="0"/>
              <w:jc w:val="center"/>
              <w:rPr>
                <w:rFonts w:ascii="宋体" w:eastAsia="宋体" w:hAnsi="宋体" w:cs="Times New Roman"/>
                <w:snapToGrid w:val="0"/>
                <w:kern w:val="0"/>
                <w:szCs w:val="21"/>
              </w:rPr>
            </w:pPr>
            <w:r>
              <w:rPr>
                <w:rFonts w:ascii="宋体" w:eastAsia="宋体" w:hAnsi="宋体" w:cs="Times New Roman" w:hint="eastAsia"/>
                <w:snapToGrid w:val="0"/>
                <w:kern w:val="0"/>
                <w:szCs w:val="21"/>
              </w:rPr>
              <w:t>128</w:t>
            </w:r>
          </w:p>
        </w:tc>
        <w:tc>
          <w:tcPr>
            <w:tcW w:w="1121" w:type="dxa"/>
            <w:shd w:val="clear" w:color="auto" w:fill="auto"/>
            <w:vAlign w:val="center"/>
          </w:tcPr>
          <w:p w:rsidR="003B6F71" w:rsidRDefault="003B6F71">
            <w:pPr>
              <w:adjustRightInd w:val="0"/>
              <w:snapToGrid w:val="0"/>
              <w:jc w:val="center"/>
              <w:rPr>
                <w:rFonts w:ascii="宋体" w:eastAsia="宋体" w:hAnsi="宋体" w:cs="Times New Roman"/>
                <w:snapToGrid w:val="0"/>
                <w:kern w:val="0"/>
                <w:szCs w:val="21"/>
              </w:rPr>
            </w:pPr>
          </w:p>
        </w:tc>
      </w:tr>
      <w:tr w:rsidR="003B6F71">
        <w:trPr>
          <w:jc w:val="center"/>
        </w:trPr>
        <w:tc>
          <w:tcPr>
            <w:tcW w:w="770" w:type="dxa"/>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11</w:t>
            </w:r>
          </w:p>
        </w:tc>
        <w:tc>
          <w:tcPr>
            <w:tcW w:w="2835"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中国（青岛）国际时装周</w:t>
            </w:r>
          </w:p>
        </w:tc>
        <w:tc>
          <w:tcPr>
            <w:tcW w:w="1843"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政府履职所需辅助性服务</w:t>
            </w:r>
            <w:r>
              <w:rPr>
                <w:rFonts w:cs="Arial" w:hint="eastAsia"/>
                <w:color w:val="000000"/>
                <w:sz w:val="18"/>
                <w:szCs w:val="18"/>
              </w:rPr>
              <w:t>-</w:t>
            </w:r>
            <w:r>
              <w:rPr>
                <w:rFonts w:cs="Arial" w:hint="eastAsia"/>
                <w:color w:val="000000"/>
                <w:sz w:val="18"/>
                <w:szCs w:val="18"/>
              </w:rPr>
              <w:t>会议和展览</w:t>
            </w:r>
          </w:p>
        </w:tc>
        <w:tc>
          <w:tcPr>
            <w:tcW w:w="3157"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品牌发布、专业大赛、名牌展示、高峰论坛</w:t>
            </w:r>
          </w:p>
        </w:tc>
        <w:tc>
          <w:tcPr>
            <w:tcW w:w="2303" w:type="dxa"/>
            <w:shd w:val="clear" w:color="auto" w:fill="auto"/>
            <w:vAlign w:val="center"/>
          </w:tcPr>
          <w:p w:rsidR="003B6F71" w:rsidRDefault="00BB0A2D">
            <w:pPr>
              <w:adjustRightInd w:val="0"/>
              <w:snapToGrid w:val="0"/>
              <w:jc w:val="center"/>
              <w:rPr>
                <w:rFonts w:ascii="宋体" w:eastAsia="宋体" w:hAnsi="宋体" w:cs="Times New Roman"/>
                <w:snapToGrid w:val="0"/>
                <w:kern w:val="0"/>
                <w:szCs w:val="21"/>
              </w:rPr>
            </w:pPr>
            <w:r>
              <w:rPr>
                <w:rFonts w:ascii="宋体" w:eastAsia="宋体" w:hAnsi="宋体" w:cs="Times New Roman" w:hint="eastAsia"/>
                <w:snapToGrid w:val="0"/>
                <w:kern w:val="0"/>
                <w:szCs w:val="21"/>
              </w:rPr>
              <w:t>79.7</w:t>
            </w:r>
          </w:p>
        </w:tc>
        <w:tc>
          <w:tcPr>
            <w:tcW w:w="1121" w:type="dxa"/>
            <w:shd w:val="clear" w:color="auto" w:fill="auto"/>
            <w:vAlign w:val="center"/>
          </w:tcPr>
          <w:p w:rsidR="003B6F71" w:rsidRDefault="003B6F71">
            <w:pPr>
              <w:adjustRightInd w:val="0"/>
              <w:snapToGrid w:val="0"/>
              <w:jc w:val="center"/>
              <w:rPr>
                <w:rFonts w:ascii="宋体" w:eastAsia="宋体" w:hAnsi="宋体" w:cs="Times New Roman"/>
                <w:snapToGrid w:val="0"/>
                <w:kern w:val="0"/>
                <w:szCs w:val="21"/>
              </w:rPr>
            </w:pPr>
          </w:p>
        </w:tc>
      </w:tr>
      <w:tr w:rsidR="003B6F71">
        <w:trPr>
          <w:jc w:val="center"/>
        </w:trPr>
        <w:tc>
          <w:tcPr>
            <w:tcW w:w="770" w:type="dxa"/>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12</w:t>
            </w:r>
          </w:p>
        </w:tc>
        <w:tc>
          <w:tcPr>
            <w:tcW w:w="2835"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青岛</w:t>
            </w:r>
            <w:proofErr w:type="gramStart"/>
            <w:r>
              <w:rPr>
                <w:rFonts w:cs="Arial" w:hint="eastAsia"/>
                <w:color w:val="000000"/>
                <w:sz w:val="18"/>
                <w:szCs w:val="18"/>
              </w:rPr>
              <w:t>国际软博会</w:t>
            </w:r>
            <w:proofErr w:type="gramEnd"/>
            <w:r>
              <w:rPr>
                <w:rFonts w:cs="Arial" w:hint="eastAsia"/>
                <w:color w:val="000000"/>
                <w:sz w:val="18"/>
                <w:szCs w:val="18"/>
              </w:rPr>
              <w:t>采购项目</w:t>
            </w:r>
          </w:p>
        </w:tc>
        <w:tc>
          <w:tcPr>
            <w:tcW w:w="1843"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政府履职所需辅助性服务</w:t>
            </w:r>
            <w:r>
              <w:rPr>
                <w:rFonts w:cs="Arial" w:hint="eastAsia"/>
                <w:color w:val="000000"/>
                <w:sz w:val="18"/>
                <w:szCs w:val="18"/>
              </w:rPr>
              <w:t>-</w:t>
            </w:r>
            <w:r>
              <w:rPr>
                <w:rFonts w:cs="Arial" w:hint="eastAsia"/>
                <w:color w:val="000000"/>
                <w:sz w:val="18"/>
                <w:szCs w:val="18"/>
              </w:rPr>
              <w:t>会议和展览</w:t>
            </w:r>
          </w:p>
        </w:tc>
        <w:tc>
          <w:tcPr>
            <w:tcW w:w="3157" w:type="dxa"/>
            <w:shd w:val="clear" w:color="auto" w:fill="auto"/>
            <w:vAlign w:val="center"/>
          </w:tcPr>
          <w:p w:rsidR="003B6F71" w:rsidRPr="00BB0A2D" w:rsidRDefault="00BB0A2D">
            <w:pPr>
              <w:spacing w:line="240" w:lineRule="exact"/>
              <w:rPr>
                <w:rFonts w:cs="Arial"/>
                <w:sz w:val="18"/>
                <w:szCs w:val="18"/>
              </w:rPr>
            </w:pPr>
            <w:r w:rsidRPr="00BB0A2D">
              <w:rPr>
                <w:rFonts w:cs="Arial" w:hint="eastAsia"/>
                <w:sz w:val="18"/>
                <w:szCs w:val="18"/>
              </w:rPr>
              <w:t>国内外重点参展企业招展和特装、组织招商推介、人才交流及成果发布等系列活动</w:t>
            </w:r>
          </w:p>
        </w:tc>
        <w:tc>
          <w:tcPr>
            <w:tcW w:w="2303" w:type="dxa"/>
            <w:shd w:val="clear" w:color="auto" w:fill="auto"/>
            <w:vAlign w:val="center"/>
          </w:tcPr>
          <w:p w:rsidR="003B6F71" w:rsidRDefault="00BB0A2D">
            <w:pPr>
              <w:adjustRightInd w:val="0"/>
              <w:snapToGrid w:val="0"/>
              <w:jc w:val="center"/>
              <w:rPr>
                <w:rFonts w:ascii="宋体" w:eastAsia="宋体" w:hAnsi="宋体" w:cs="Times New Roman"/>
                <w:snapToGrid w:val="0"/>
                <w:kern w:val="0"/>
                <w:szCs w:val="21"/>
              </w:rPr>
            </w:pPr>
            <w:r>
              <w:rPr>
                <w:rFonts w:ascii="宋体" w:eastAsia="宋体" w:hAnsi="宋体" w:cs="Times New Roman" w:hint="eastAsia"/>
                <w:snapToGrid w:val="0"/>
                <w:kern w:val="0"/>
                <w:szCs w:val="21"/>
              </w:rPr>
              <w:t>55.65</w:t>
            </w:r>
          </w:p>
        </w:tc>
        <w:tc>
          <w:tcPr>
            <w:tcW w:w="1121" w:type="dxa"/>
            <w:shd w:val="clear" w:color="auto" w:fill="auto"/>
            <w:vAlign w:val="center"/>
          </w:tcPr>
          <w:p w:rsidR="003B6F71" w:rsidRDefault="003B6F71">
            <w:pPr>
              <w:adjustRightInd w:val="0"/>
              <w:snapToGrid w:val="0"/>
              <w:jc w:val="center"/>
              <w:rPr>
                <w:rFonts w:ascii="宋体" w:eastAsia="宋体" w:hAnsi="宋体" w:cs="Times New Roman"/>
                <w:snapToGrid w:val="0"/>
                <w:kern w:val="0"/>
                <w:szCs w:val="21"/>
              </w:rPr>
            </w:pPr>
          </w:p>
        </w:tc>
      </w:tr>
      <w:tr w:rsidR="003B6F71">
        <w:trPr>
          <w:jc w:val="center"/>
        </w:trPr>
        <w:tc>
          <w:tcPr>
            <w:tcW w:w="770" w:type="dxa"/>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13</w:t>
            </w:r>
          </w:p>
        </w:tc>
        <w:tc>
          <w:tcPr>
            <w:tcW w:w="2835"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年度青岛中国软件名城创建工作评估咨询诊断服务项目</w:t>
            </w:r>
          </w:p>
        </w:tc>
        <w:tc>
          <w:tcPr>
            <w:tcW w:w="1843"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政府履职所需辅助性服务</w:t>
            </w:r>
            <w:proofErr w:type="gramStart"/>
            <w:r>
              <w:rPr>
                <w:rFonts w:cs="Arial"/>
                <w:color w:val="000000"/>
                <w:sz w:val="18"/>
                <w:szCs w:val="18"/>
              </w:rPr>
              <w:t>—</w:t>
            </w:r>
            <w:r>
              <w:rPr>
                <w:rFonts w:cs="Arial" w:hint="eastAsia"/>
                <w:color w:val="000000"/>
                <w:sz w:val="18"/>
                <w:szCs w:val="18"/>
              </w:rPr>
              <w:t>咨询</w:t>
            </w:r>
            <w:proofErr w:type="gramEnd"/>
          </w:p>
        </w:tc>
        <w:tc>
          <w:tcPr>
            <w:tcW w:w="3157" w:type="dxa"/>
            <w:shd w:val="clear" w:color="auto" w:fill="auto"/>
            <w:vAlign w:val="center"/>
          </w:tcPr>
          <w:p w:rsidR="003B6F71" w:rsidRPr="00BB0A2D" w:rsidRDefault="00BB0A2D">
            <w:pPr>
              <w:spacing w:line="240" w:lineRule="exact"/>
              <w:rPr>
                <w:rFonts w:cs="Arial"/>
                <w:sz w:val="18"/>
                <w:szCs w:val="18"/>
              </w:rPr>
            </w:pPr>
            <w:r w:rsidRPr="00BB0A2D">
              <w:rPr>
                <w:rFonts w:cs="Arial" w:hint="eastAsia"/>
                <w:sz w:val="18"/>
                <w:szCs w:val="18"/>
              </w:rPr>
              <w:t>对我市开展中国软件名城创建工作成效进行协助辅导、评估、咨询诊断等工作，并完成青岛市创建中国软件名城评估咨询报告材料</w:t>
            </w:r>
          </w:p>
        </w:tc>
        <w:tc>
          <w:tcPr>
            <w:tcW w:w="2303" w:type="dxa"/>
            <w:shd w:val="clear" w:color="auto" w:fill="auto"/>
            <w:vAlign w:val="center"/>
          </w:tcPr>
          <w:p w:rsidR="003B6F71" w:rsidRDefault="00BB0A2D">
            <w:pPr>
              <w:adjustRightInd w:val="0"/>
              <w:snapToGrid w:val="0"/>
              <w:jc w:val="center"/>
              <w:rPr>
                <w:rFonts w:ascii="宋体" w:eastAsia="宋体" w:hAnsi="宋体" w:cs="Times New Roman"/>
                <w:snapToGrid w:val="0"/>
                <w:kern w:val="0"/>
                <w:szCs w:val="21"/>
              </w:rPr>
            </w:pPr>
            <w:r>
              <w:rPr>
                <w:rFonts w:ascii="宋体" w:eastAsia="宋体" w:hAnsi="宋体" w:cs="Times New Roman" w:hint="eastAsia"/>
                <w:snapToGrid w:val="0"/>
                <w:kern w:val="0"/>
                <w:szCs w:val="21"/>
              </w:rPr>
              <w:t>59</w:t>
            </w:r>
          </w:p>
        </w:tc>
        <w:tc>
          <w:tcPr>
            <w:tcW w:w="1121" w:type="dxa"/>
            <w:shd w:val="clear" w:color="auto" w:fill="auto"/>
            <w:vAlign w:val="center"/>
          </w:tcPr>
          <w:p w:rsidR="003B6F71" w:rsidRDefault="003B6F71">
            <w:pPr>
              <w:adjustRightInd w:val="0"/>
              <w:snapToGrid w:val="0"/>
              <w:jc w:val="center"/>
              <w:rPr>
                <w:rFonts w:ascii="宋体" w:eastAsia="宋体" w:hAnsi="宋体" w:cs="Times New Roman"/>
                <w:snapToGrid w:val="0"/>
                <w:kern w:val="0"/>
                <w:szCs w:val="21"/>
              </w:rPr>
            </w:pPr>
          </w:p>
        </w:tc>
      </w:tr>
      <w:tr w:rsidR="003B6F71">
        <w:trPr>
          <w:jc w:val="center"/>
        </w:trPr>
        <w:tc>
          <w:tcPr>
            <w:tcW w:w="770" w:type="dxa"/>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14</w:t>
            </w:r>
          </w:p>
        </w:tc>
        <w:tc>
          <w:tcPr>
            <w:tcW w:w="2835"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《青岛市高技术重点领域产业发展行动方案》编制项目</w:t>
            </w:r>
          </w:p>
        </w:tc>
        <w:tc>
          <w:tcPr>
            <w:tcW w:w="1843"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政府履职所需辅助性服务</w:t>
            </w:r>
            <w:proofErr w:type="gramStart"/>
            <w:r>
              <w:rPr>
                <w:rFonts w:cs="Arial"/>
                <w:color w:val="000000"/>
                <w:sz w:val="18"/>
                <w:szCs w:val="18"/>
              </w:rPr>
              <w:t>—</w:t>
            </w:r>
            <w:r>
              <w:rPr>
                <w:rFonts w:cs="Arial" w:hint="eastAsia"/>
                <w:color w:val="000000"/>
                <w:sz w:val="18"/>
                <w:szCs w:val="18"/>
              </w:rPr>
              <w:t>咨询</w:t>
            </w:r>
            <w:proofErr w:type="gramEnd"/>
          </w:p>
        </w:tc>
        <w:tc>
          <w:tcPr>
            <w:tcW w:w="3157"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对我市人工智能、</w:t>
            </w:r>
            <w:r>
              <w:rPr>
                <w:rFonts w:cs="Arial" w:hint="eastAsia"/>
                <w:color w:val="000000"/>
                <w:sz w:val="18"/>
                <w:szCs w:val="18"/>
              </w:rPr>
              <w:t>5G</w:t>
            </w:r>
            <w:r>
              <w:rPr>
                <w:rFonts w:cs="Arial" w:hint="eastAsia"/>
                <w:color w:val="000000"/>
                <w:sz w:val="18"/>
                <w:szCs w:val="18"/>
              </w:rPr>
              <w:t>、虚拟现实、超高清视频四大领域产业发展现状进行全面调研评估，总结提炼青岛产业基础和优势，厘清差距和不足，明确发展方向、实现路径和目标要求，提升我市高技术领域产业影响力和竞争力</w:t>
            </w:r>
          </w:p>
        </w:tc>
        <w:tc>
          <w:tcPr>
            <w:tcW w:w="2303" w:type="dxa"/>
            <w:shd w:val="clear" w:color="auto" w:fill="auto"/>
            <w:vAlign w:val="center"/>
          </w:tcPr>
          <w:p w:rsidR="003B6F71" w:rsidRDefault="00BB0A2D">
            <w:pPr>
              <w:adjustRightInd w:val="0"/>
              <w:snapToGrid w:val="0"/>
              <w:jc w:val="center"/>
              <w:rPr>
                <w:rFonts w:ascii="宋体" w:eastAsia="宋体" w:hAnsi="宋体" w:cs="Times New Roman"/>
                <w:snapToGrid w:val="0"/>
                <w:kern w:val="0"/>
                <w:szCs w:val="21"/>
              </w:rPr>
            </w:pPr>
            <w:r>
              <w:rPr>
                <w:rFonts w:ascii="宋体" w:eastAsia="宋体" w:hAnsi="宋体" w:cs="Times New Roman" w:hint="eastAsia"/>
                <w:snapToGrid w:val="0"/>
                <w:kern w:val="0"/>
                <w:szCs w:val="21"/>
              </w:rPr>
              <w:t>64.8</w:t>
            </w:r>
          </w:p>
        </w:tc>
        <w:tc>
          <w:tcPr>
            <w:tcW w:w="1121" w:type="dxa"/>
            <w:shd w:val="clear" w:color="auto" w:fill="auto"/>
            <w:vAlign w:val="center"/>
          </w:tcPr>
          <w:p w:rsidR="003B6F71" w:rsidRDefault="003B6F71">
            <w:pPr>
              <w:adjustRightInd w:val="0"/>
              <w:snapToGrid w:val="0"/>
              <w:jc w:val="center"/>
              <w:rPr>
                <w:rFonts w:ascii="宋体" w:eastAsia="宋体" w:hAnsi="宋体" w:cs="Times New Roman"/>
                <w:snapToGrid w:val="0"/>
                <w:kern w:val="0"/>
                <w:szCs w:val="21"/>
              </w:rPr>
            </w:pPr>
          </w:p>
        </w:tc>
      </w:tr>
    </w:tbl>
    <w:p w:rsidR="003B6F71" w:rsidRDefault="003B6F71">
      <w:pPr>
        <w:adjustRightInd w:val="0"/>
        <w:snapToGrid w:val="0"/>
        <w:ind w:firstLine="629"/>
        <w:rPr>
          <w:rFonts w:ascii="宋体" w:eastAsia="宋体" w:hAnsi="宋体" w:cs="Times New Roman"/>
          <w:snapToGrid w:val="0"/>
          <w:kern w:val="0"/>
          <w:sz w:val="28"/>
          <w:szCs w:val="28"/>
        </w:rPr>
      </w:pPr>
    </w:p>
    <w:p w:rsidR="003B6F71" w:rsidRDefault="003B6F71">
      <w:pPr>
        <w:adjustRightInd w:val="0"/>
        <w:snapToGrid w:val="0"/>
        <w:ind w:firstLine="629"/>
        <w:rPr>
          <w:rFonts w:ascii="宋体" w:eastAsia="宋体" w:hAnsi="宋体" w:cs="Times New Roman"/>
          <w:snapToGrid w:val="0"/>
          <w:kern w:val="0"/>
          <w:sz w:val="28"/>
          <w:szCs w:val="28"/>
        </w:rPr>
      </w:pPr>
    </w:p>
    <w:p w:rsidR="003B6F71" w:rsidRDefault="003B6F71">
      <w:pPr>
        <w:adjustRightInd w:val="0"/>
        <w:snapToGrid w:val="0"/>
        <w:ind w:firstLine="629"/>
        <w:rPr>
          <w:rFonts w:ascii="宋体" w:eastAsia="宋体" w:hAnsi="宋体" w:cs="Times New Roman"/>
          <w:snapToGrid w:val="0"/>
          <w:kern w:val="0"/>
          <w:sz w:val="28"/>
          <w:szCs w:val="28"/>
        </w:rPr>
      </w:pPr>
    </w:p>
    <w:p w:rsidR="003B6F71" w:rsidRDefault="003B6F71">
      <w:pPr>
        <w:adjustRightInd w:val="0"/>
        <w:snapToGrid w:val="0"/>
        <w:ind w:firstLine="629"/>
        <w:rPr>
          <w:rFonts w:ascii="宋体" w:eastAsia="宋体" w:hAnsi="宋体" w:cs="Times New Roman"/>
          <w:snapToGrid w:val="0"/>
          <w:kern w:val="0"/>
          <w:sz w:val="28"/>
          <w:szCs w:val="28"/>
        </w:rPr>
      </w:pPr>
    </w:p>
    <w:p w:rsidR="003B6F71" w:rsidRDefault="003B6F71">
      <w:pPr>
        <w:adjustRightInd w:val="0"/>
        <w:snapToGrid w:val="0"/>
        <w:ind w:firstLine="629"/>
        <w:rPr>
          <w:rFonts w:ascii="宋体" w:eastAsia="宋体" w:hAnsi="宋体" w:cs="Times New Roman"/>
          <w:snapToGrid w:val="0"/>
          <w:kern w:val="0"/>
          <w:sz w:val="28"/>
          <w:szCs w:val="28"/>
        </w:rPr>
      </w:pPr>
    </w:p>
    <w:p w:rsidR="003B6F71" w:rsidRDefault="003B6F71">
      <w:pPr>
        <w:adjustRightInd w:val="0"/>
        <w:snapToGrid w:val="0"/>
        <w:ind w:firstLine="629"/>
        <w:rPr>
          <w:rFonts w:ascii="宋体" w:eastAsia="宋体" w:hAnsi="宋体" w:cs="Times New Roman"/>
          <w:snapToGrid w:val="0"/>
          <w:kern w:val="0"/>
          <w:sz w:val="28"/>
          <w:szCs w:val="28"/>
        </w:rPr>
      </w:pPr>
    </w:p>
    <w:p w:rsidR="003B6F71" w:rsidRDefault="003B6F71">
      <w:pPr>
        <w:adjustRightInd w:val="0"/>
        <w:snapToGrid w:val="0"/>
        <w:ind w:firstLine="629"/>
        <w:rPr>
          <w:rFonts w:ascii="宋体" w:eastAsia="宋体" w:hAnsi="宋体" w:cs="Times New Roman"/>
          <w:snapToGrid w:val="0"/>
          <w:kern w:val="0"/>
          <w:sz w:val="28"/>
          <w:szCs w:val="28"/>
        </w:rPr>
      </w:pPr>
    </w:p>
    <w:p w:rsidR="003B6F71" w:rsidRDefault="003B6F71">
      <w:pPr>
        <w:adjustRightInd w:val="0"/>
        <w:snapToGrid w:val="0"/>
        <w:ind w:firstLine="629"/>
        <w:rPr>
          <w:rFonts w:ascii="宋体" w:eastAsia="宋体" w:hAnsi="宋体" w:cs="Times New Roman"/>
          <w:snapToGrid w:val="0"/>
          <w:kern w:val="0"/>
          <w:sz w:val="28"/>
          <w:szCs w:val="28"/>
        </w:rPr>
      </w:pPr>
    </w:p>
    <w:p w:rsidR="003B6F71" w:rsidRDefault="003B6F71">
      <w:pPr>
        <w:adjustRightInd w:val="0"/>
        <w:snapToGrid w:val="0"/>
        <w:ind w:firstLine="629"/>
        <w:rPr>
          <w:rFonts w:ascii="宋体" w:eastAsia="宋体" w:hAnsi="宋体" w:cs="Times New Roman"/>
          <w:snapToGrid w:val="0"/>
          <w:kern w:val="0"/>
          <w:sz w:val="28"/>
          <w:szCs w:val="28"/>
        </w:rPr>
      </w:pPr>
    </w:p>
    <w:p w:rsidR="003B6F71" w:rsidRDefault="00BB0A2D">
      <w:pPr>
        <w:adjustRightInd w:val="0"/>
        <w:snapToGrid w:val="0"/>
        <w:rPr>
          <w:rFonts w:ascii="黑体" w:eastAsia="黑体" w:hAnsi="宋体" w:cs="Times New Roman"/>
          <w:snapToGrid w:val="0"/>
          <w:kern w:val="0"/>
          <w:sz w:val="32"/>
          <w:szCs w:val="32"/>
        </w:rPr>
      </w:pPr>
      <w:r>
        <w:rPr>
          <w:rFonts w:ascii="黑体" w:eastAsia="黑体" w:hAnsi="宋体" w:cs="Times New Roman" w:hint="eastAsia"/>
          <w:snapToGrid w:val="0"/>
          <w:kern w:val="0"/>
          <w:sz w:val="32"/>
          <w:szCs w:val="32"/>
        </w:rPr>
        <w:lastRenderedPageBreak/>
        <w:t>四、2019年度政府购买服务绩效评价信息</w:t>
      </w:r>
    </w:p>
    <w:p w:rsidR="003B6F71" w:rsidRDefault="003B6F71">
      <w:pPr>
        <w:adjustRightInd w:val="0"/>
        <w:snapToGrid w:val="0"/>
        <w:jc w:val="center"/>
        <w:rPr>
          <w:rFonts w:ascii="宋体" w:eastAsia="宋体" w:hAnsi="宋体" w:cs="Times New Roman"/>
          <w:snapToGrid w:val="0"/>
          <w:kern w:val="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
        <w:gridCol w:w="2556"/>
        <w:gridCol w:w="3397"/>
        <w:gridCol w:w="3766"/>
        <w:gridCol w:w="1621"/>
      </w:tblGrid>
      <w:tr w:rsidR="003B6F71">
        <w:trPr>
          <w:trHeight w:val="410"/>
          <w:jc w:val="center"/>
        </w:trPr>
        <w:tc>
          <w:tcPr>
            <w:tcW w:w="912" w:type="dxa"/>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序号</w:t>
            </w:r>
          </w:p>
        </w:tc>
        <w:tc>
          <w:tcPr>
            <w:tcW w:w="2556" w:type="dxa"/>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政府购买服务项目名称</w:t>
            </w:r>
          </w:p>
        </w:tc>
        <w:tc>
          <w:tcPr>
            <w:tcW w:w="3397" w:type="dxa"/>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预算绩效目标</w:t>
            </w:r>
          </w:p>
        </w:tc>
        <w:tc>
          <w:tcPr>
            <w:tcW w:w="3766" w:type="dxa"/>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绩效评价结果</w:t>
            </w:r>
          </w:p>
        </w:tc>
        <w:tc>
          <w:tcPr>
            <w:tcW w:w="1621" w:type="dxa"/>
            <w:shd w:val="clear" w:color="auto" w:fill="auto"/>
            <w:vAlign w:val="center"/>
          </w:tcPr>
          <w:p w:rsidR="003B6F71" w:rsidRDefault="00BB0A2D">
            <w:pPr>
              <w:adjustRightInd w:val="0"/>
              <w:snapToGrid w:val="0"/>
              <w:jc w:val="center"/>
              <w:rPr>
                <w:rFonts w:ascii="黑体" w:eastAsia="黑体" w:hAnsi="黑体" w:cs="Times New Roman"/>
                <w:snapToGrid w:val="0"/>
                <w:kern w:val="0"/>
                <w:szCs w:val="21"/>
              </w:rPr>
            </w:pPr>
            <w:r>
              <w:rPr>
                <w:rFonts w:ascii="黑体" w:eastAsia="黑体" w:hAnsi="黑体" w:cs="Times New Roman" w:hint="eastAsia"/>
                <w:snapToGrid w:val="0"/>
                <w:kern w:val="0"/>
                <w:szCs w:val="21"/>
              </w:rPr>
              <w:t>备注</w:t>
            </w:r>
          </w:p>
        </w:tc>
      </w:tr>
      <w:tr w:rsidR="003B6F71">
        <w:trPr>
          <w:jc w:val="center"/>
        </w:trPr>
        <w:tc>
          <w:tcPr>
            <w:tcW w:w="912" w:type="dxa"/>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1</w:t>
            </w:r>
          </w:p>
        </w:tc>
        <w:tc>
          <w:tcPr>
            <w:tcW w:w="2556" w:type="dxa"/>
            <w:tcBorders>
              <w:right w:val="single" w:sz="4" w:space="0" w:color="auto"/>
            </w:tcBorders>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政府食盐储备费</w:t>
            </w:r>
          </w:p>
        </w:tc>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tcPr>
          <w:p w:rsidR="003B6F71" w:rsidRDefault="00BB0A2D">
            <w:pPr>
              <w:spacing w:line="240" w:lineRule="exact"/>
              <w:rPr>
                <w:rFonts w:cs="Arial"/>
                <w:color w:val="000000"/>
                <w:sz w:val="18"/>
                <w:szCs w:val="18"/>
              </w:rPr>
            </w:pPr>
            <w:r>
              <w:rPr>
                <w:rFonts w:cs="Arial" w:hint="eastAsia"/>
                <w:color w:val="000000"/>
                <w:sz w:val="18"/>
                <w:szCs w:val="18"/>
              </w:rPr>
              <w:t>储备普通加碘小包装食盐</w:t>
            </w:r>
            <w:r>
              <w:rPr>
                <w:rFonts w:cs="Arial" w:hint="eastAsia"/>
                <w:color w:val="000000"/>
                <w:sz w:val="18"/>
                <w:szCs w:val="18"/>
              </w:rPr>
              <w:t>4000</w:t>
            </w:r>
            <w:r>
              <w:rPr>
                <w:rFonts w:cs="Arial" w:hint="eastAsia"/>
                <w:color w:val="000000"/>
                <w:sz w:val="18"/>
                <w:szCs w:val="18"/>
              </w:rPr>
              <w:t>吨，每半年轮换</w:t>
            </w:r>
            <w:r>
              <w:rPr>
                <w:rFonts w:cs="Arial" w:hint="eastAsia"/>
                <w:color w:val="000000"/>
                <w:sz w:val="18"/>
                <w:szCs w:val="18"/>
              </w:rPr>
              <w:t>2000</w:t>
            </w:r>
            <w:r>
              <w:rPr>
                <w:rFonts w:cs="Arial" w:hint="eastAsia"/>
                <w:color w:val="000000"/>
                <w:sz w:val="18"/>
                <w:szCs w:val="18"/>
              </w:rPr>
              <w:t>吨。</w:t>
            </w:r>
          </w:p>
        </w:tc>
        <w:tc>
          <w:tcPr>
            <w:tcW w:w="3766" w:type="dxa"/>
            <w:tcBorders>
              <w:top w:val="single" w:sz="4" w:space="0" w:color="auto"/>
              <w:left w:val="single" w:sz="4" w:space="0" w:color="auto"/>
              <w:bottom w:val="single" w:sz="4" w:space="0" w:color="auto"/>
              <w:right w:val="single" w:sz="4" w:space="0" w:color="auto"/>
            </w:tcBorders>
            <w:shd w:val="clear" w:color="auto" w:fill="FFFFFF" w:themeFill="background1"/>
          </w:tcPr>
          <w:p w:rsidR="003B6F71" w:rsidRDefault="00BB0A2D">
            <w:pPr>
              <w:spacing w:line="240" w:lineRule="exact"/>
              <w:rPr>
                <w:rFonts w:cs="Arial"/>
                <w:color w:val="000000"/>
                <w:sz w:val="18"/>
                <w:szCs w:val="18"/>
              </w:rPr>
            </w:pPr>
            <w:r>
              <w:rPr>
                <w:rFonts w:cs="Arial" w:hint="eastAsia"/>
                <w:color w:val="000000"/>
                <w:sz w:val="18"/>
                <w:szCs w:val="18"/>
              </w:rPr>
              <w:t>一年</w:t>
            </w:r>
            <w:r>
              <w:rPr>
                <w:rFonts w:cs="Arial" w:hint="eastAsia"/>
                <w:color w:val="000000"/>
                <w:sz w:val="18"/>
                <w:szCs w:val="18"/>
              </w:rPr>
              <w:t>2</w:t>
            </w:r>
            <w:r>
              <w:rPr>
                <w:rFonts w:cs="Arial" w:hint="eastAsia"/>
                <w:color w:val="000000"/>
                <w:sz w:val="18"/>
                <w:szCs w:val="18"/>
              </w:rPr>
              <w:t>次现场验收，达到储备合同要求，合同完成良好。</w:t>
            </w:r>
          </w:p>
        </w:tc>
        <w:tc>
          <w:tcPr>
            <w:tcW w:w="1621" w:type="dxa"/>
            <w:tcBorders>
              <w:left w:val="single" w:sz="4" w:space="0" w:color="auto"/>
            </w:tcBorders>
            <w:shd w:val="clear" w:color="auto" w:fill="auto"/>
            <w:vAlign w:val="center"/>
          </w:tcPr>
          <w:p w:rsidR="003B6F71" w:rsidRDefault="003B6F71">
            <w:pPr>
              <w:spacing w:line="240" w:lineRule="exact"/>
              <w:rPr>
                <w:rFonts w:cs="Arial"/>
                <w:color w:val="000000"/>
                <w:sz w:val="18"/>
                <w:szCs w:val="18"/>
              </w:rPr>
            </w:pPr>
          </w:p>
        </w:tc>
      </w:tr>
      <w:tr w:rsidR="003B6F71">
        <w:trPr>
          <w:jc w:val="center"/>
        </w:trPr>
        <w:tc>
          <w:tcPr>
            <w:tcW w:w="912" w:type="dxa"/>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2</w:t>
            </w:r>
          </w:p>
        </w:tc>
        <w:tc>
          <w:tcPr>
            <w:tcW w:w="2556" w:type="dxa"/>
            <w:tcBorders>
              <w:right w:val="single" w:sz="4" w:space="0" w:color="auto"/>
            </w:tcBorders>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“青岛制造”品牌整体宣传</w:t>
            </w:r>
          </w:p>
        </w:tc>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B6F71" w:rsidRDefault="00BB0A2D">
            <w:pPr>
              <w:spacing w:line="240" w:lineRule="exact"/>
              <w:rPr>
                <w:rFonts w:cs="Arial"/>
                <w:color w:val="000000"/>
                <w:sz w:val="18"/>
                <w:szCs w:val="18"/>
              </w:rPr>
            </w:pPr>
            <w:r>
              <w:rPr>
                <w:rFonts w:cs="Arial" w:hint="eastAsia"/>
                <w:color w:val="000000"/>
                <w:sz w:val="18"/>
                <w:szCs w:val="18"/>
              </w:rPr>
              <w:t>全年广告时间覆盖</w:t>
            </w:r>
            <w:r>
              <w:rPr>
                <w:rFonts w:cs="Arial" w:hint="eastAsia"/>
                <w:color w:val="000000"/>
                <w:sz w:val="18"/>
                <w:szCs w:val="18"/>
              </w:rPr>
              <w:t>350</w:t>
            </w:r>
            <w:r>
              <w:rPr>
                <w:rFonts w:cs="Arial" w:hint="eastAsia"/>
                <w:color w:val="000000"/>
                <w:sz w:val="18"/>
                <w:szCs w:val="18"/>
              </w:rPr>
              <w:t>天，总播放量不低于</w:t>
            </w:r>
            <w:r>
              <w:rPr>
                <w:rFonts w:cs="Arial" w:hint="eastAsia"/>
                <w:color w:val="000000"/>
                <w:sz w:val="18"/>
                <w:szCs w:val="18"/>
              </w:rPr>
              <w:t xml:space="preserve">1200 </w:t>
            </w:r>
            <w:r>
              <w:rPr>
                <w:rFonts w:cs="Arial" w:hint="eastAsia"/>
                <w:color w:val="000000"/>
                <w:sz w:val="18"/>
                <w:szCs w:val="18"/>
              </w:rPr>
              <w:t>次，覆盖不少于</w:t>
            </w:r>
            <w:r>
              <w:rPr>
                <w:rFonts w:cs="Arial" w:hint="eastAsia"/>
                <w:color w:val="000000"/>
                <w:sz w:val="18"/>
                <w:szCs w:val="18"/>
              </w:rPr>
              <w:t>6</w:t>
            </w:r>
            <w:r>
              <w:rPr>
                <w:rFonts w:cs="Arial" w:hint="eastAsia"/>
                <w:color w:val="000000"/>
                <w:sz w:val="18"/>
                <w:szCs w:val="18"/>
              </w:rPr>
              <w:t>亿受众。电商平台导入企业数量≥</w:t>
            </w:r>
            <w:r>
              <w:rPr>
                <w:rFonts w:cs="Arial" w:hint="eastAsia"/>
                <w:color w:val="000000"/>
                <w:sz w:val="18"/>
                <w:szCs w:val="18"/>
              </w:rPr>
              <w:t>100</w:t>
            </w:r>
            <w:r>
              <w:rPr>
                <w:rFonts w:cs="Arial" w:hint="eastAsia"/>
                <w:color w:val="000000"/>
                <w:sz w:val="18"/>
                <w:szCs w:val="18"/>
              </w:rPr>
              <w:t>家。</w:t>
            </w:r>
          </w:p>
          <w:p w:rsidR="003B6F71" w:rsidRDefault="00BB0A2D">
            <w:pPr>
              <w:spacing w:line="240" w:lineRule="exact"/>
              <w:rPr>
                <w:rFonts w:cs="Arial"/>
                <w:color w:val="000000"/>
                <w:sz w:val="18"/>
                <w:szCs w:val="18"/>
              </w:rPr>
            </w:pPr>
            <w:r>
              <w:rPr>
                <w:rFonts w:cs="Arial" w:hint="eastAsia"/>
                <w:color w:val="000000"/>
                <w:sz w:val="18"/>
                <w:szCs w:val="18"/>
              </w:rPr>
              <w:t>通过电商平台推广，优</w:t>
            </w:r>
            <w:r>
              <w:rPr>
                <w:rFonts w:cs="Arial" w:hint="eastAsia"/>
                <w:color w:val="000000"/>
                <w:sz w:val="18"/>
                <w:szCs w:val="18"/>
              </w:rPr>
              <w:t xml:space="preserve"> </w:t>
            </w:r>
            <w:proofErr w:type="gramStart"/>
            <w:r>
              <w:rPr>
                <w:rFonts w:cs="Arial" w:hint="eastAsia"/>
                <w:color w:val="000000"/>
                <w:sz w:val="18"/>
                <w:szCs w:val="18"/>
              </w:rPr>
              <w:t>选推动</w:t>
            </w:r>
            <w:proofErr w:type="gramEnd"/>
            <w:r>
              <w:rPr>
                <w:rFonts w:cs="Arial" w:hint="eastAsia"/>
                <w:color w:val="000000"/>
                <w:sz w:val="18"/>
                <w:szCs w:val="18"/>
              </w:rPr>
              <w:t>30-40</w:t>
            </w:r>
            <w:r>
              <w:rPr>
                <w:rFonts w:cs="Arial" w:hint="eastAsia"/>
                <w:color w:val="000000"/>
                <w:sz w:val="18"/>
                <w:szCs w:val="18"/>
              </w:rPr>
              <w:t>家</w:t>
            </w:r>
            <w:proofErr w:type="gramStart"/>
            <w:r>
              <w:rPr>
                <w:rFonts w:cs="Arial" w:hint="eastAsia"/>
                <w:color w:val="000000"/>
                <w:sz w:val="18"/>
                <w:szCs w:val="18"/>
              </w:rPr>
              <w:t>企业电</w:t>
            </w:r>
            <w:proofErr w:type="gramEnd"/>
            <w:r>
              <w:rPr>
                <w:rFonts w:cs="Arial" w:hint="eastAsia"/>
                <w:color w:val="000000"/>
                <w:sz w:val="18"/>
                <w:szCs w:val="18"/>
              </w:rPr>
              <w:t>商平台专业化，提高不少于</w:t>
            </w:r>
            <w:r>
              <w:rPr>
                <w:rFonts w:cs="Arial" w:hint="eastAsia"/>
                <w:color w:val="000000"/>
                <w:sz w:val="18"/>
                <w:szCs w:val="18"/>
              </w:rPr>
              <w:t>100</w:t>
            </w:r>
            <w:r>
              <w:rPr>
                <w:rFonts w:cs="Arial" w:hint="eastAsia"/>
                <w:color w:val="000000"/>
                <w:sz w:val="18"/>
                <w:szCs w:val="18"/>
              </w:rPr>
              <w:t>家</w:t>
            </w:r>
            <w:r>
              <w:rPr>
                <w:rFonts w:cs="Arial" w:hint="eastAsia"/>
                <w:color w:val="000000"/>
                <w:sz w:val="18"/>
                <w:szCs w:val="18"/>
              </w:rPr>
              <w:t xml:space="preserve"> </w:t>
            </w:r>
            <w:r>
              <w:rPr>
                <w:rFonts w:cs="Arial" w:hint="eastAsia"/>
                <w:color w:val="000000"/>
                <w:sz w:val="18"/>
                <w:szCs w:val="18"/>
              </w:rPr>
              <w:t>青岛制造业品牌的门店流量，预期达到不低于</w:t>
            </w:r>
            <w:r>
              <w:rPr>
                <w:rFonts w:cs="Arial" w:hint="eastAsia"/>
                <w:color w:val="000000"/>
                <w:sz w:val="18"/>
                <w:szCs w:val="18"/>
              </w:rPr>
              <w:t>5</w:t>
            </w:r>
            <w:r>
              <w:rPr>
                <w:rFonts w:cs="Arial" w:hint="eastAsia"/>
                <w:color w:val="000000"/>
                <w:sz w:val="18"/>
                <w:szCs w:val="18"/>
              </w:rPr>
              <w:t>亿人次的</w:t>
            </w:r>
            <w:r>
              <w:rPr>
                <w:rFonts w:cs="Arial" w:hint="eastAsia"/>
                <w:color w:val="000000"/>
                <w:sz w:val="18"/>
                <w:szCs w:val="18"/>
              </w:rPr>
              <w:t xml:space="preserve"> </w:t>
            </w:r>
            <w:r>
              <w:rPr>
                <w:rFonts w:cs="Arial" w:hint="eastAsia"/>
                <w:color w:val="000000"/>
                <w:sz w:val="18"/>
                <w:szCs w:val="18"/>
              </w:rPr>
              <w:t>曝光，实现门店平均销售额增长。全年打造</w:t>
            </w:r>
            <w:r>
              <w:rPr>
                <w:rFonts w:cs="Arial" w:hint="eastAsia"/>
                <w:color w:val="000000"/>
                <w:sz w:val="18"/>
                <w:szCs w:val="18"/>
              </w:rPr>
              <w:t>1-2</w:t>
            </w:r>
            <w:r>
              <w:rPr>
                <w:rFonts w:cs="Arial" w:hint="eastAsia"/>
                <w:color w:val="000000"/>
                <w:sz w:val="18"/>
                <w:szCs w:val="18"/>
              </w:rPr>
              <w:t>场青岛品</w:t>
            </w:r>
            <w:r>
              <w:rPr>
                <w:rFonts w:cs="Arial" w:hint="eastAsia"/>
                <w:color w:val="000000"/>
                <w:sz w:val="18"/>
                <w:szCs w:val="18"/>
              </w:rPr>
              <w:t xml:space="preserve"> </w:t>
            </w:r>
            <w:r>
              <w:rPr>
                <w:rFonts w:cs="Arial" w:hint="eastAsia"/>
                <w:color w:val="000000"/>
                <w:sz w:val="18"/>
                <w:szCs w:val="18"/>
              </w:rPr>
              <w:t>牌日的活动，同时，帮青岛市建立地方专</w:t>
            </w:r>
            <w:proofErr w:type="gramStart"/>
            <w:r>
              <w:rPr>
                <w:rFonts w:cs="Arial" w:hint="eastAsia"/>
                <w:color w:val="000000"/>
                <w:sz w:val="18"/>
                <w:szCs w:val="18"/>
              </w:rPr>
              <w:t>属品牌</w:t>
            </w:r>
            <w:proofErr w:type="gramEnd"/>
            <w:r>
              <w:rPr>
                <w:rFonts w:cs="Arial" w:hint="eastAsia"/>
                <w:color w:val="000000"/>
                <w:sz w:val="18"/>
                <w:szCs w:val="18"/>
              </w:rPr>
              <w:t>店，为青</w:t>
            </w:r>
            <w:r>
              <w:rPr>
                <w:rFonts w:cs="Arial" w:hint="eastAsia"/>
                <w:color w:val="000000"/>
                <w:sz w:val="18"/>
                <w:szCs w:val="18"/>
              </w:rPr>
              <w:t xml:space="preserve"> </w:t>
            </w:r>
            <w:r>
              <w:rPr>
                <w:rFonts w:cs="Arial" w:hint="eastAsia"/>
                <w:color w:val="000000"/>
                <w:sz w:val="18"/>
                <w:szCs w:val="18"/>
              </w:rPr>
              <w:t>岛本地培养</w:t>
            </w:r>
            <w:r>
              <w:rPr>
                <w:rFonts w:cs="Arial" w:hint="eastAsia"/>
                <w:color w:val="000000"/>
                <w:sz w:val="18"/>
                <w:szCs w:val="18"/>
              </w:rPr>
              <w:t>100</w:t>
            </w:r>
            <w:r>
              <w:rPr>
                <w:rFonts w:cs="Arial" w:hint="eastAsia"/>
                <w:color w:val="000000"/>
                <w:sz w:val="18"/>
                <w:szCs w:val="18"/>
              </w:rPr>
              <w:t>名电商人才。</w:t>
            </w:r>
          </w:p>
          <w:p w:rsidR="003B6F71" w:rsidRDefault="00BB0A2D">
            <w:pPr>
              <w:spacing w:line="240" w:lineRule="exact"/>
              <w:rPr>
                <w:rFonts w:cs="Arial"/>
                <w:color w:val="000000"/>
                <w:sz w:val="18"/>
                <w:szCs w:val="18"/>
              </w:rPr>
            </w:pPr>
            <w:r>
              <w:rPr>
                <w:rFonts w:cs="Arial" w:hint="eastAsia"/>
                <w:color w:val="000000"/>
                <w:sz w:val="18"/>
                <w:szCs w:val="18"/>
              </w:rPr>
              <w:t>央视推广企业数量≥</w:t>
            </w:r>
            <w:r>
              <w:rPr>
                <w:rFonts w:cs="Arial" w:hint="eastAsia"/>
                <w:color w:val="000000"/>
                <w:sz w:val="18"/>
                <w:szCs w:val="18"/>
              </w:rPr>
              <w:t>12</w:t>
            </w:r>
            <w:r>
              <w:rPr>
                <w:rFonts w:cs="Arial" w:hint="eastAsia"/>
                <w:color w:val="000000"/>
                <w:sz w:val="18"/>
                <w:szCs w:val="18"/>
              </w:rPr>
              <w:t>家，省级媒体推广企业数量≥</w:t>
            </w:r>
            <w:r>
              <w:rPr>
                <w:rFonts w:cs="Arial" w:hint="eastAsia"/>
                <w:color w:val="000000"/>
                <w:sz w:val="18"/>
                <w:szCs w:val="18"/>
              </w:rPr>
              <w:t>20</w:t>
            </w:r>
            <w:r>
              <w:rPr>
                <w:rFonts w:cs="Arial" w:hint="eastAsia"/>
                <w:color w:val="000000"/>
                <w:sz w:val="18"/>
                <w:szCs w:val="18"/>
              </w:rPr>
              <w:t>家，曝光量不低于</w:t>
            </w:r>
            <w:r>
              <w:rPr>
                <w:rFonts w:cs="Arial" w:hint="eastAsia"/>
                <w:color w:val="000000"/>
                <w:sz w:val="18"/>
                <w:szCs w:val="18"/>
              </w:rPr>
              <w:t>1</w:t>
            </w:r>
            <w:r>
              <w:rPr>
                <w:rFonts w:cs="Arial" w:hint="eastAsia"/>
                <w:color w:val="000000"/>
                <w:sz w:val="18"/>
                <w:szCs w:val="18"/>
              </w:rPr>
              <w:t>亿人次。</w:t>
            </w:r>
          </w:p>
          <w:p w:rsidR="003B6F71" w:rsidRDefault="00BB0A2D">
            <w:pPr>
              <w:spacing w:line="240" w:lineRule="exact"/>
              <w:rPr>
                <w:rFonts w:cs="Arial"/>
                <w:color w:val="000000"/>
                <w:sz w:val="18"/>
                <w:szCs w:val="18"/>
              </w:rPr>
            </w:pPr>
            <w:r>
              <w:rPr>
                <w:rFonts w:cs="Arial" w:hint="eastAsia"/>
                <w:color w:val="000000"/>
                <w:sz w:val="18"/>
                <w:szCs w:val="18"/>
              </w:rPr>
              <w:t>4</w:t>
            </w:r>
            <w:r>
              <w:rPr>
                <w:rFonts w:cs="Arial" w:hint="eastAsia"/>
                <w:color w:val="000000"/>
                <w:sz w:val="18"/>
                <w:szCs w:val="18"/>
              </w:rPr>
              <w:t>、通过主流新媒体平台，快速及时地发布信息，并积极</w:t>
            </w:r>
            <w:r>
              <w:rPr>
                <w:rFonts w:cs="Arial" w:hint="eastAsia"/>
                <w:color w:val="000000"/>
                <w:sz w:val="18"/>
                <w:szCs w:val="18"/>
              </w:rPr>
              <w:t xml:space="preserve"> </w:t>
            </w:r>
            <w:r>
              <w:rPr>
                <w:rFonts w:cs="Arial" w:hint="eastAsia"/>
                <w:color w:val="000000"/>
                <w:sz w:val="18"/>
                <w:szCs w:val="18"/>
              </w:rPr>
              <w:t>地与受</w:t>
            </w:r>
            <w:proofErr w:type="gramStart"/>
            <w:r>
              <w:rPr>
                <w:rFonts w:cs="Arial" w:hint="eastAsia"/>
                <w:color w:val="000000"/>
                <w:sz w:val="18"/>
                <w:szCs w:val="18"/>
              </w:rPr>
              <w:t>众交流</w:t>
            </w:r>
            <w:proofErr w:type="gramEnd"/>
            <w:r>
              <w:rPr>
                <w:rFonts w:cs="Arial" w:hint="eastAsia"/>
                <w:color w:val="000000"/>
                <w:sz w:val="18"/>
                <w:szCs w:val="18"/>
              </w:rPr>
              <w:t>互动，提高受众的参与度，并以多元化的报道手段，</w:t>
            </w:r>
            <w:r>
              <w:rPr>
                <w:rFonts w:cs="Arial" w:hint="eastAsia"/>
                <w:color w:val="000000"/>
                <w:sz w:val="18"/>
                <w:szCs w:val="18"/>
              </w:rPr>
              <w:t xml:space="preserve"> </w:t>
            </w:r>
            <w:r>
              <w:rPr>
                <w:rFonts w:cs="Arial" w:hint="eastAsia"/>
                <w:color w:val="000000"/>
                <w:sz w:val="18"/>
                <w:szCs w:val="18"/>
              </w:rPr>
              <w:t>呈现“场景化”效果，从而扩大“制造之都、工匠之城”传播影</w:t>
            </w:r>
            <w:r>
              <w:rPr>
                <w:rFonts w:cs="Arial" w:hint="eastAsia"/>
                <w:color w:val="000000"/>
                <w:sz w:val="18"/>
                <w:szCs w:val="18"/>
              </w:rPr>
              <w:t xml:space="preserve"> </w:t>
            </w:r>
            <w:r>
              <w:rPr>
                <w:rFonts w:cs="Arial" w:hint="eastAsia"/>
                <w:color w:val="000000"/>
                <w:sz w:val="18"/>
                <w:szCs w:val="18"/>
              </w:rPr>
              <w:t>响力。全年覆盖人群不低于</w:t>
            </w:r>
            <w:r>
              <w:rPr>
                <w:rFonts w:cs="Arial" w:hint="eastAsia"/>
                <w:color w:val="000000"/>
                <w:sz w:val="18"/>
                <w:szCs w:val="18"/>
              </w:rPr>
              <w:t>7</w:t>
            </w:r>
            <w:r>
              <w:rPr>
                <w:rFonts w:cs="Arial" w:hint="eastAsia"/>
                <w:color w:val="000000"/>
                <w:sz w:val="18"/>
                <w:szCs w:val="18"/>
              </w:rPr>
              <w:t>亿人次。</w:t>
            </w:r>
          </w:p>
        </w:tc>
        <w:tc>
          <w:tcPr>
            <w:tcW w:w="37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B6F71" w:rsidRDefault="00BB0A2D">
            <w:pPr>
              <w:spacing w:line="240" w:lineRule="exact"/>
              <w:rPr>
                <w:rFonts w:cs="Arial"/>
                <w:color w:val="000000"/>
                <w:sz w:val="18"/>
                <w:szCs w:val="18"/>
              </w:rPr>
            </w:pPr>
            <w:proofErr w:type="gramStart"/>
            <w:r>
              <w:rPr>
                <w:rFonts w:cs="Arial" w:hint="eastAsia"/>
                <w:color w:val="000000"/>
                <w:sz w:val="18"/>
                <w:szCs w:val="18"/>
              </w:rPr>
              <w:t>经工信</w:t>
            </w:r>
            <w:proofErr w:type="gramEnd"/>
            <w:r>
              <w:rPr>
                <w:rFonts w:cs="Arial" w:hint="eastAsia"/>
                <w:color w:val="000000"/>
                <w:sz w:val="18"/>
                <w:szCs w:val="18"/>
              </w:rPr>
              <w:t>局科技处组织专家评审，审核了项目执行和绩效目标材料，经认真评议，意见如下：</w:t>
            </w:r>
            <w:r>
              <w:rPr>
                <w:rFonts w:cs="Arial" w:hint="eastAsia"/>
                <w:color w:val="000000"/>
                <w:sz w:val="18"/>
                <w:szCs w:val="18"/>
              </w:rPr>
              <w:t xml:space="preserve"> </w:t>
            </w:r>
          </w:p>
          <w:p w:rsidR="003B6F71" w:rsidRDefault="00BB0A2D">
            <w:pPr>
              <w:spacing w:line="240" w:lineRule="exact"/>
              <w:rPr>
                <w:rFonts w:cs="Arial"/>
                <w:color w:val="000000"/>
                <w:sz w:val="18"/>
                <w:szCs w:val="18"/>
              </w:rPr>
            </w:pPr>
            <w:r>
              <w:rPr>
                <w:rFonts w:cs="Arial" w:hint="eastAsia"/>
                <w:color w:val="000000"/>
                <w:sz w:val="18"/>
                <w:szCs w:val="18"/>
              </w:rPr>
              <w:t>1.</w:t>
            </w:r>
            <w:r>
              <w:rPr>
                <w:rFonts w:cs="Arial" w:hint="eastAsia"/>
                <w:color w:val="000000"/>
                <w:sz w:val="18"/>
                <w:szCs w:val="18"/>
              </w:rPr>
              <w:t>汇报重点突出</w:t>
            </w:r>
            <w:r>
              <w:rPr>
                <w:rFonts w:cs="Arial" w:hint="eastAsia"/>
                <w:color w:val="000000"/>
                <w:sz w:val="18"/>
                <w:szCs w:val="18"/>
              </w:rPr>
              <w:t>,</w:t>
            </w:r>
            <w:r>
              <w:rPr>
                <w:rFonts w:cs="Arial" w:hint="eastAsia"/>
                <w:color w:val="000000"/>
                <w:sz w:val="18"/>
                <w:szCs w:val="18"/>
              </w:rPr>
              <w:t>在国家级媒体首次实现了青岛品牌矩阵在央视集中亮相，曝光频次之高、</w:t>
            </w:r>
            <w:proofErr w:type="gramStart"/>
            <w:r>
              <w:rPr>
                <w:rFonts w:cs="Arial" w:hint="eastAsia"/>
                <w:color w:val="000000"/>
                <w:sz w:val="18"/>
                <w:szCs w:val="18"/>
              </w:rPr>
              <w:t>触达人数</w:t>
            </w:r>
            <w:proofErr w:type="gramEnd"/>
            <w:r>
              <w:rPr>
                <w:rFonts w:cs="Arial" w:hint="eastAsia"/>
                <w:color w:val="000000"/>
                <w:sz w:val="18"/>
                <w:szCs w:val="18"/>
              </w:rPr>
              <w:t>之多，展示了“青岛制造”的品牌力量</w:t>
            </w:r>
            <w:r>
              <w:rPr>
                <w:rFonts w:cs="Arial" w:hint="eastAsia"/>
                <w:color w:val="000000"/>
                <w:sz w:val="18"/>
                <w:szCs w:val="18"/>
              </w:rPr>
              <w:t>,</w:t>
            </w:r>
            <w:r>
              <w:rPr>
                <w:rFonts w:cs="Arial" w:hint="eastAsia"/>
                <w:color w:val="000000"/>
                <w:sz w:val="18"/>
                <w:szCs w:val="18"/>
              </w:rPr>
              <w:t>诠释了城市与品牌共成长的深刻内涵，在社会上引起了较好反响，高起点展示了“青岛制造”品牌，圆满完成了全年投放的执行任务。“青岛制造”宣传片央视累计播放次数达到</w:t>
            </w:r>
            <w:r>
              <w:rPr>
                <w:rFonts w:cs="Arial" w:hint="eastAsia"/>
                <w:color w:val="000000"/>
                <w:sz w:val="18"/>
                <w:szCs w:val="18"/>
              </w:rPr>
              <w:t>2032</w:t>
            </w:r>
            <w:r>
              <w:rPr>
                <w:rFonts w:cs="Arial" w:hint="eastAsia"/>
                <w:color w:val="000000"/>
                <w:sz w:val="18"/>
                <w:szCs w:val="18"/>
              </w:rPr>
              <w:t>次</w:t>
            </w:r>
            <w:r>
              <w:rPr>
                <w:rFonts w:cs="Arial" w:hint="eastAsia"/>
                <w:color w:val="000000"/>
                <w:sz w:val="18"/>
                <w:szCs w:val="18"/>
              </w:rPr>
              <w:t>,</w:t>
            </w:r>
            <w:r>
              <w:rPr>
                <w:rFonts w:cs="Arial" w:hint="eastAsia"/>
                <w:color w:val="000000"/>
                <w:sz w:val="18"/>
                <w:szCs w:val="18"/>
              </w:rPr>
              <w:t>累计</w:t>
            </w:r>
            <w:proofErr w:type="gramStart"/>
            <w:r>
              <w:rPr>
                <w:rFonts w:cs="Arial" w:hint="eastAsia"/>
                <w:color w:val="000000"/>
                <w:sz w:val="18"/>
                <w:szCs w:val="18"/>
              </w:rPr>
              <w:t>触达人数</w:t>
            </w:r>
            <w:proofErr w:type="gramEnd"/>
            <w:r>
              <w:rPr>
                <w:rFonts w:cs="Arial" w:hint="eastAsia"/>
                <w:color w:val="000000"/>
                <w:sz w:val="18"/>
                <w:szCs w:val="18"/>
              </w:rPr>
              <w:t>为</w:t>
            </w:r>
            <w:r>
              <w:rPr>
                <w:rFonts w:cs="Arial" w:hint="eastAsia"/>
                <w:color w:val="000000"/>
                <w:sz w:val="18"/>
                <w:szCs w:val="18"/>
              </w:rPr>
              <w:t>47.5106</w:t>
            </w:r>
            <w:r>
              <w:rPr>
                <w:rFonts w:cs="Arial" w:hint="eastAsia"/>
                <w:color w:val="000000"/>
                <w:sz w:val="18"/>
                <w:szCs w:val="18"/>
              </w:rPr>
              <w:t>亿人次。</w:t>
            </w:r>
          </w:p>
          <w:p w:rsidR="003B6F71" w:rsidRDefault="00BB0A2D">
            <w:pPr>
              <w:spacing w:line="240" w:lineRule="exact"/>
              <w:rPr>
                <w:rFonts w:cs="Arial"/>
                <w:color w:val="000000"/>
                <w:sz w:val="18"/>
                <w:szCs w:val="18"/>
              </w:rPr>
            </w:pPr>
            <w:r>
              <w:rPr>
                <w:rFonts w:cs="Arial" w:hint="eastAsia"/>
                <w:color w:val="000000"/>
                <w:sz w:val="18"/>
                <w:szCs w:val="18"/>
              </w:rPr>
              <w:t>2.</w:t>
            </w:r>
            <w:r>
              <w:rPr>
                <w:rFonts w:cs="Arial" w:hint="eastAsia"/>
                <w:color w:val="000000"/>
                <w:sz w:val="18"/>
                <w:szCs w:val="18"/>
              </w:rPr>
              <w:t>项目的验收资料齐全完备、数据详实，特别是电商平台精准引流，助力</w:t>
            </w:r>
            <w:proofErr w:type="gramStart"/>
            <w:r>
              <w:rPr>
                <w:rFonts w:cs="Arial" w:hint="eastAsia"/>
                <w:color w:val="000000"/>
                <w:sz w:val="18"/>
                <w:szCs w:val="18"/>
              </w:rPr>
              <w:t>企业电</w:t>
            </w:r>
            <w:proofErr w:type="gramEnd"/>
            <w:r>
              <w:rPr>
                <w:rFonts w:cs="Arial" w:hint="eastAsia"/>
                <w:color w:val="000000"/>
                <w:sz w:val="18"/>
                <w:szCs w:val="18"/>
              </w:rPr>
              <w:t>商专业化营销。此举是全国首创城市级电商</w:t>
            </w:r>
            <w:r>
              <w:rPr>
                <w:rFonts w:cs="Arial" w:hint="eastAsia"/>
                <w:color w:val="000000"/>
                <w:sz w:val="18"/>
                <w:szCs w:val="18"/>
              </w:rPr>
              <w:t>IP</w:t>
            </w:r>
            <w:r>
              <w:rPr>
                <w:rFonts w:cs="Arial" w:hint="eastAsia"/>
                <w:color w:val="000000"/>
                <w:sz w:val="18"/>
                <w:szCs w:val="18"/>
              </w:rPr>
              <w:t>，成功“造节”，取得了电商助力品牌传播的实效，完成支出内容及绩效目标。电商助力活动，引导参与企业数量超过</w:t>
            </w:r>
            <w:r>
              <w:rPr>
                <w:rFonts w:cs="Arial" w:hint="eastAsia"/>
                <w:color w:val="000000"/>
                <w:sz w:val="18"/>
                <w:szCs w:val="18"/>
              </w:rPr>
              <w:t>100</w:t>
            </w:r>
            <w:r>
              <w:rPr>
                <w:rFonts w:cs="Arial" w:hint="eastAsia"/>
                <w:color w:val="000000"/>
                <w:sz w:val="18"/>
                <w:szCs w:val="18"/>
              </w:rPr>
              <w:t>家</w:t>
            </w:r>
            <w:r>
              <w:rPr>
                <w:rFonts w:cs="Arial" w:hint="eastAsia"/>
                <w:color w:val="000000"/>
                <w:sz w:val="18"/>
                <w:szCs w:val="18"/>
              </w:rPr>
              <w:t>,</w:t>
            </w:r>
            <w:r>
              <w:rPr>
                <w:rFonts w:cs="Arial" w:hint="eastAsia"/>
                <w:color w:val="000000"/>
                <w:sz w:val="18"/>
                <w:szCs w:val="18"/>
              </w:rPr>
              <w:t>推动了</w:t>
            </w:r>
            <w:r>
              <w:rPr>
                <w:rFonts w:cs="Arial" w:hint="eastAsia"/>
                <w:color w:val="000000"/>
                <w:sz w:val="18"/>
                <w:szCs w:val="18"/>
              </w:rPr>
              <w:t>40</w:t>
            </w:r>
            <w:r>
              <w:rPr>
                <w:rFonts w:cs="Arial" w:hint="eastAsia"/>
                <w:color w:val="000000"/>
                <w:sz w:val="18"/>
                <w:szCs w:val="18"/>
              </w:rPr>
              <w:t>余家</w:t>
            </w:r>
            <w:proofErr w:type="gramStart"/>
            <w:r>
              <w:rPr>
                <w:rFonts w:cs="Arial" w:hint="eastAsia"/>
                <w:color w:val="000000"/>
                <w:sz w:val="18"/>
                <w:szCs w:val="18"/>
              </w:rPr>
              <w:t>企业电</w:t>
            </w:r>
            <w:proofErr w:type="gramEnd"/>
            <w:r>
              <w:rPr>
                <w:rFonts w:cs="Arial" w:hint="eastAsia"/>
                <w:color w:val="000000"/>
                <w:sz w:val="18"/>
                <w:szCs w:val="18"/>
              </w:rPr>
              <w:t>商平台专业化，帮助企业推进了电商平台专业化营销</w:t>
            </w:r>
            <w:r>
              <w:rPr>
                <w:rFonts w:cs="Arial" w:hint="eastAsia"/>
                <w:color w:val="000000"/>
                <w:sz w:val="18"/>
                <w:szCs w:val="18"/>
              </w:rPr>
              <w:t>,</w:t>
            </w:r>
            <w:r>
              <w:rPr>
                <w:rFonts w:cs="Arial" w:hint="eastAsia"/>
                <w:color w:val="000000"/>
                <w:sz w:val="18"/>
                <w:szCs w:val="18"/>
              </w:rPr>
              <w:t>以</w:t>
            </w:r>
            <w:r>
              <w:rPr>
                <w:rFonts w:cs="Arial" w:hint="eastAsia"/>
                <w:color w:val="000000"/>
                <w:sz w:val="18"/>
                <w:szCs w:val="18"/>
              </w:rPr>
              <w:t>3.1</w:t>
            </w:r>
            <w:r>
              <w:rPr>
                <w:rFonts w:cs="Arial" w:hint="eastAsia"/>
                <w:color w:val="000000"/>
                <w:sz w:val="18"/>
                <w:szCs w:val="18"/>
              </w:rPr>
              <w:t>亿的成交，取得了电商助力品牌传播的实效。</w:t>
            </w:r>
          </w:p>
          <w:p w:rsidR="003B6F71" w:rsidRDefault="00BB0A2D">
            <w:pPr>
              <w:spacing w:line="240" w:lineRule="exact"/>
              <w:rPr>
                <w:rFonts w:cs="Arial"/>
                <w:color w:val="000000"/>
                <w:sz w:val="18"/>
                <w:szCs w:val="18"/>
              </w:rPr>
            </w:pPr>
            <w:r>
              <w:rPr>
                <w:rFonts w:cs="Arial" w:hint="eastAsia"/>
                <w:color w:val="000000"/>
                <w:sz w:val="18"/>
                <w:szCs w:val="18"/>
              </w:rPr>
              <w:t>3.</w:t>
            </w:r>
            <w:r>
              <w:rPr>
                <w:rFonts w:cs="Arial" w:hint="eastAsia"/>
                <w:color w:val="000000"/>
                <w:sz w:val="18"/>
                <w:szCs w:val="18"/>
              </w:rPr>
              <w:t>项目整体遵循品牌传播规律</w:t>
            </w:r>
            <w:r>
              <w:rPr>
                <w:rFonts w:cs="Arial" w:hint="eastAsia"/>
                <w:color w:val="000000"/>
                <w:sz w:val="18"/>
                <w:szCs w:val="18"/>
              </w:rPr>
              <w:t xml:space="preserve">, </w:t>
            </w:r>
            <w:r>
              <w:rPr>
                <w:rFonts w:cs="Arial" w:hint="eastAsia"/>
                <w:color w:val="000000"/>
                <w:sz w:val="18"/>
                <w:szCs w:val="18"/>
              </w:rPr>
              <w:t>精准安排投放节奏</w:t>
            </w:r>
            <w:r>
              <w:rPr>
                <w:rFonts w:cs="Arial" w:hint="eastAsia"/>
                <w:color w:val="000000"/>
                <w:sz w:val="18"/>
                <w:szCs w:val="18"/>
              </w:rPr>
              <w:t>,</w:t>
            </w:r>
            <w:r>
              <w:rPr>
                <w:rFonts w:cs="Arial" w:hint="eastAsia"/>
                <w:color w:val="000000"/>
                <w:sz w:val="18"/>
                <w:szCs w:val="18"/>
              </w:rPr>
              <w:t>特别是区域媒体密集联动</w:t>
            </w:r>
            <w:r>
              <w:rPr>
                <w:rFonts w:cs="Arial" w:hint="eastAsia"/>
                <w:color w:val="000000"/>
                <w:sz w:val="18"/>
                <w:szCs w:val="18"/>
              </w:rPr>
              <w:t>,</w:t>
            </w:r>
            <w:r>
              <w:rPr>
                <w:rFonts w:cs="Arial" w:hint="eastAsia"/>
                <w:color w:val="000000"/>
                <w:sz w:val="18"/>
                <w:szCs w:val="18"/>
              </w:rPr>
              <w:t>发挥本地原创优势；全网媒体快速联动</w:t>
            </w:r>
            <w:r>
              <w:rPr>
                <w:rFonts w:cs="Arial" w:hint="eastAsia"/>
                <w:color w:val="000000"/>
                <w:sz w:val="18"/>
                <w:szCs w:val="18"/>
              </w:rPr>
              <w:t xml:space="preserve">, </w:t>
            </w:r>
            <w:r>
              <w:rPr>
                <w:rFonts w:cs="Arial" w:hint="eastAsia"/>
                <w:color w:val="000000"/>
                <w:sz w:val="18"/>
                <w:szCs w:val="18"/>
              </w:rPr>
              <w:t>强化落地效应；新媒体个性化传播，全方位解读了青岛制造品牌，总体上完成了年度投放计划。</w:t>
            </w:r>
            <w:proofErr w:type="gramStart"/>
            <w:r>
              <w:rPr>
                <w:rFonts w:cs="Arial" w:hint="eastAsia"/>
                <w:color w:val="000000"/>
                <w:sz w:val="18"/>
                <w:szCs w:val="18"/>
              </w:rPr>
              <w:t>宣推期间</w:t>
            </w:r>
            <w:proofErr w:type="gramEnd"/>
            <w:r>
              <w:rPr>
                <w:rFonts w:cs="Arial" w:hint="eastAsia"/>
                <w:color w:val="000000"/>
                <w:sz w:val="18"/>
                <w:szCs w:val="18"/>
              </w:rPr>
              <w:t>,</w:t>
            </w:r>
            <w:r>
              <w:rPr>
                <w:rFonts w:cs="Arial" w:hint="eastAsia"/>
                <w:color w:val="000000"/>
                <w:sz w:val="18"/>
                <w:szCs w:val="18"/>
              </w:rPr>
              <w:t>区域媒体累计发表报道</w:t>
            </w:r>
            <w:proofErr w:type="gramStart"/>
            <w:r>
              <w:rPr>
                <w:rFonts w:cs="Arial" w:hint="eastAsia"/>
                <w:color w:val="000000"/>
                <w:sz w:val="18"/>
                <w:szCs w:val="18"/>
              </w:rPr>
              <w:t>481</w:t>
            </w:r>
            <w:r>
              <w:rPr>
                <w:rFonts w:cs="Arial" w:hint="eastAsia"/>
                <w:color w:val="000000"/>
                <w:sz w:val="18"/>
                <w:szCs w:val="18"/>
              </w:rPr>
              <w:t>余篇</w:t>
            </w:r>
            <w:proofErr w:type="gramEnd"/>
            <w:r>
              <w:rPr>
                <w:rFonts w:cs="Arial" w:hint="eastAsia"/>
                <w:color w:val="000000"/>
                <w:sz w:val="18"/>
                <w:szCs w:val="18"/>
              </w:rPr>
              <w:t>,</w:t>
            </w:r>
            <w:r>
              <w:rPr>
                <w:rFonts w:cs="Arial" w:hint="eastAsia"/>
                <w:color w:val="000000"/>
                <w:sz w:val="18"/>
                <w:szCs w:val="18"/>
              </w:rPr>
              <w:t>其中纸媒原创稿件数量达</w:t>
            </w:r>
            <w:r>
              <w:rPr>
                <w:rFonts w:cs="Arial" w:hint="eastAsia"/>
                <w:color w:val="000000"/>
                <w:sz w:val="18"/>
                <w:szCs w:val="18"/>
              </w:rPr>
              <w:t>257</w:t>
            </w:r>
            <w:r>
              <w:rPr>
                <w:rFonts w:cs="Arial" w:hint="eastAsia"/>
                <w:color w:val="000000"/>
                <w:sz w:val="18"/>
                <w:szCs w:val="18"/>
              </w:rPr>
              <w:t>篇</w:t>
            </w:r>
            <w:r>
              <w:rPr>
                <w:rFonts w:cs="Arial" w:hint="eastAsia"/>
                <w:color w:val="000000"/>
                <w:sz w:val="18"/>
                <w:szCs w:val="18"/>
              </w:rPr>
              <w:t>,</w:t>
            </w:r>
            <w:r>
              <w:rPr>
                <w:rFonts w:cs="Arial" w:hint="eastAsia"/>
                <w:color w:val="000000"/>
                <w:sz w:val="18"/>
                <w:szCs w:val="18"/>
              </w:rPr>
              <w:t>开设专版</w:t>
            </w:r>
            <w:r>
              <w:rPr>
                <w:rFonts w:cs="Arial" w:hint="eastAsia"/>
                <w:color w:val="000000"/>
                <w:sz w:val="18"/>
                <w:szCs w:val="18"/>
              </w:rPr>
              <w:t>127</w:t>
            </w:r>
            <w:r>
              <w:rPr>
                <w:rFonts w:cs="Arial" w:hint="eastAsia"/>
                <w:color w:val="000000"/>
                <w:sz w:val="18"/>
                <w:szCs w:val="18"/>
              </w:rPr>
              <w:t>个</w:t>
            </w:r>
            <w:r>
              <w:rPr>
                <w:rFonts w:cs="Arial" w:hint="eastAsia"/>
                <w:color w:val="000000"/>
                <w:sz w:val="18"/>
                <w:szCs w:val="18"/>
              </w:rPr>
              <w:t>,</w:t>
            </w:r>
            <w:r>
              <w:rPr>
                <w:rFonts w:cs="Arial" w:hint="eastAsia"/>
                <w:color w:val="000000"/>
                <w:sz w:val="18"/>
                <w:szCs w:val="18"/>
              </w:rPr>
              <w:t>累计曝光量达到</w:t>
            </w:r>
            <w:r>
              <w:rPr>
                <w:rFonts w:cs="Arial" w:hint="eastAsia"/>
                <w:color w:val="000000"/>
                <w:sz w:val="18"/>
                <w:szCs w:val="18"/>
              </w:rPr>
              <w:lastRenderedPageBreak/>
              <w:t>1829</w:t>
            </w:r>
            <w:r>
              <w:rPr>
                <w:rFonts w:cs="Arial" w:hint="eastAsia"/>
                <w:color w:val="000000"/>
                <w:sz w:val="18"/>
                <w:szCs w:val="18"/>
              </w:rPr>
              <w:t>万余人次。</w:t>
            </w:r>
          </w:p>
          <w:p w:rsidR="003B6F71" w:rsidRDefault="00BB0A2D">
            <w:pPr>
              <w:spacing w:line="240" w:lineRule="exact"/>
              <w:rPr>
                <w:rFonts w:cs="Arial"/>
                <w:color w:val="000000"/>
                <w:sz w:val="18"/>
                <w:szCs w:val="18"/>
              </w:rPr>
            </w:pPr>
            <w:r>
              <w:rPr>
                <w:rFonts w:cs="Arial" w:hint="eastAsia"/>
                <w:color w:val="000000"/>
                <w:sz w:val="18"/>
                <w:szCs w:val="18"/>
              </w:rPr>
              <w:t>4.</w:t>
            </w:r>
            <w:r>
              <w:rPr>
                <w:rFonts w:cs="Arial" w:hint="eastAsia"/>
                <w:color w:val="000000"/>
                <w:sz w:val="18"/>
                <w:szCs w:val="18"/>
              </w:rPr>
              <w:t>项目优化组合传播资源</w:t>
            </w:r>
            <w:r>
              <w:rPr>
                <w:rFonts w:cs="Arial" w:hint="eastAsia"/>
                <w:color w:val="000000"/>
                <w:sz w:val="18"/>
                <w:szCs w:val="18"/>
              </w:rPr>
              <w:t xml:space="preserve">, </w:t>
            </w:r>
            <w:r>
              <w:rPr>
                <w:rFonts w:cs="Arial" w:hint="eastAsia"/>
                <w:color w:val="000000"/>
                <w:sz w:val="18"/>
                <w:szCs w:val="18"/>
              </w:rPr>
              <w:t>精心安排户外传播，</w:t>
            </w:r>
            <w:proofErr w:type="gramStart"/>
            <w:r>
              <w:rPr>
                <w:rFonts w:cs="Arial" w:hint="eastAsia"/>
                <w:color w:val="000000"/>
                <w:sz w:val="18"/>
                <w:szCs w:val="18"/>
              </w:rPr>
              <w:t>强化受</w:t>
            </w:r>
            <w:proofErr w:type="gramEnd"/>
            <w:r>
              <w:rPr>
                <w:rFonts w:cs="Arial" w:hint="eastAsia"/>
                <w:color w:val="000000"/>
                <w:sz w:val="18"/>
                <w:szCs w:val="18"/>
              </w:rPr>
              <w:t>众品牌认知</w:t>
            </w:r>
            <w:r>
              <w:rPr>
                <w:rFonts w:cs="Arial" w:hint="eastAsia"/>
                <w:color w:val="000000"/>
                <w:sz w:val="18"/>
                <w:szCs w:val="18"/>
              </w:rPr>
              <w:t>,</w:t>
            </w:r>
            <w:r>
              <w:rPr>
                <w:rFonts w:cs="Arial" w:hint="eastAsia"/>
                <w:color w:val="000000"/>
                <w:sz w:val="18"/>
                <w:szCs w:val="18"/>
              </w:rPr>
              <w:t>大幅提高了“青岛制造”品牌</w:t>
            </w:r>
            <w:proofErr w:type="gramStart"/>
            <w:r>
              <w:rPr>
                <w:rFonts w:cs="Arial" w:hint="eastAsia"/>
                <w:color w:val="000000"/>
                <w:sz w:val="18"/>
                <w:szCs w:val="18"/>
              </w:rPr>
              <w:t>宣推工作</w:t>
            </w:r>
            <w:proofErr w:type="gramEnd"/>
            <w:r>
              <w:rPr>
                <w:rFonts w:cs="Arial" w:hint="eastAsia"/>
                <w:color w:val="000000"/>
                <w:sz w:val="18"/>
                <w:szCs w:val="18"/>
              </w:rPr>
              <w:t>的曝光率和覆盖率，达到了更广泛的精准触达。北京机场广告共投放广告</w:t>
            </w:r>
            <w:r>
              <w:rPr>
                <w:rFonts w:cs="Arial" w:hint="eastAsia"/>
                <w:color w:val="000000"/>
                <w:sz w:val="18"/>
                <w:szCs w:val="18"/>
              </w:rPr>
              <w:t>28560</w:t>
            </w:r>
            <w:r>
              <w:rPr>
                <w:rFonts w:cs="Arial" w:hint="eastAsia"/>
                <w:color w:val="000000"/>
                <w:sz w:val="18"/>
                <w:szCs w:val="18"/>
              </w:rPr>
              <w:t>次，露出企业</w:t>
            </w:r>
            <w:r>
              <w:rPr>
                <w:rFonts w:cs="Arial" w:hint="eastAsia"/>
                <w:color w:val="000000"/>
                <w:sz w:val="18"/>
                <w:szCs w:val="18"/>
              </w:rPr>
              <w:t>44</w:t>
            </w:r>
            <w:r>
              <w:rPr>
                <w:rFonts w:cs="Arial" w:hint="eastAsia"/>
                <w:color w:val="000000"/>
                <w:sz w:val="18"/>
                <w:szCs w:val="18"/>
              </w:rPr>
              <w:t>家，覆盖</w:t>
            </w:r>
            <w:proofErr w:type="gramStart"/>
            <w:r>
              <w:rPr>
                <w:rFonts w:cs="Arial" w:hint="eastAsia"/>
                <w:color w:val="000000"/>
                <w:sz w:val="18"/>
                <w:szCs w:val="18"/>
              </w:rPr>
              <w:t>人群超</w:t>
            </w:r>
            <w:proofErr w:type="gramEnd"/>
            <w:r>
              <w:rPr>
                <w:rFonts w:cs="Arial" w:hint="eastAsia"/>
                <w:color w:val="000000"/>
                <w:sz w:val="18"/>
                <w:szCs w:val="18"/>
              </w:rPr>
              <w:t>2200</w:t>
            </w:r>
            <w:r>
              <w:rPr>
                <w:rFonts w:cs="Arial" w:hint="eastAsia"/>
                <w:color w:val="000000"/>
                <w:sz w:val="18"/>
                <w:szCs w:val="18"/>
              </w:rPr>
              <w:t>万人次；青岛机场广告传播工作共投放广告</w:t>
            </w:r>
            <w:r>
              <w:rPr>
                <w:rFonts w:cs="Arial" w:hint="eastAsia"/>
                <w:color w:val="000000"/>
                <w:sz w:val="18"/>
                <w:szCs w:val="18"/>
              </w:rPr>
              <w:t>4</w:t>
            </w:r>
            <w:r>
              <w:rPr>
                <w:rFonts w:cs="Arial" w:hint="eastAsia"/>
                <w:color w:val="000000"/>
                <w:sz w:val="18"/>
                <w:szCs w:val="18"/>
              </w:rPr>
              <w:t>周，露出企业</w:t>
            </w:r>
            <w:r>
              <w:rPr>
                <w:rFonts w:cs="Arial" w:hint="eastAsia"/>
                <w:color w:val="000000"/>
                <w:sz w:val="18"/>
                <w:szCs w:val="18"/>
              </w:rPr>
              <w:t>62</w:t>
            </w:r>
            <w:r>
              <w:rPr>
                <w:rFonts w:cs="Arial" w:hint="eastAsia"/>
                <w:color w:val="000000"/>
                <w:sz w:val="18"/>
                <w:szCs w:val="18"/>
              </w:rPr>
              <w:t>家；济南户外传播工作于济南彩云大厦</w:t>
            </w:r>
            <w:r>
              <w:rPr>
                <w:rFonts w:cs="Arial" w:hint="eastAsia"/>
                <w:color w:val="000000"/>
                <w:sz w:val="18"/>
                <w:szCs w:val="18"/>
              </w:rPr>
              <w:t>LED</w:t>
            </w:r>
            <w:r>
              <w:rPr>
                <w:rFonts w:cs="Arial" w:hint="eastAsia"/>
                <w:color w:val="000000"/>
                <w:sz w:val="18"/>
                <w:szCs w:val="18"/>
              </w:rPr>
              <w:t>大屏、泉城广场</w:t>
            </w:r>
            <w:r>
              <w:rPr>
                <w:rFonts w:cs="Arial" w:hint="eastAsia"/>
                <w:color w:val="000000"/>
                <w:sz w:val="18"/>
                <w:szCs w:val="18"/>
              </w:rPr>
              <w:t>LED</w:t>
            </w:r>
            <w:r>
              <w:rPr>
                <w:rFonts w:cs="Arial" w:hint="eastAsia"/>
                <w:color w:val="000000"/>
                <w:sz w:val="18"/>
                <w:szCs w:val="18"/>
              </w:rPr>
              <w:t>大屏、八一银</w:t>
            </w:r>
            <w:proofErr w:type="gramStart"/>
            <w:r>
              <w:rPr>
                <w:rFonts w:cs="Arial" w:hint="eastAsia"/>
                <w:color w:val="000000"/>
                <w:sz w:val="18"/>
                <w:szCs w:val="18"/>
              </w:rPr>
              <w:t>座商</w:t>
            </w:r>
            <w:proofErr w:type="gramEnd"/>
            <w:r>
              <w:rPr>
                <w:rFonts w:cs="Arial" w:hint="eastAsia"/>
                <w:color w:val="000000"/>
                <w:sz w:val="18"/>
                <w:szCs w:val="18"/>
              </w:rPr>
              <w:t>城</w:t>
            </w:r>
            <w:r>
              <w:rPr>
                <w:rFonts w:cs="Arial" w:hint="eastAsia"/>
                <w:color w:val="000000"/>
                <w:sz w:val="18"/>
                <w:szCs w:val="18"/>
              </w:rPr>
              <w:t>LED</w:t>
            </w:r>
            <w:r>
              <w:rPr>
                <w:rFonts w:cs="Arial" w:hint="eastAsia"/>
                <w:color w:val="000000"/>
                <w:sz w:val="18"/>
                <w:szCs w:val="18"/>
              </w:rPr>
              <w:t>大屏、山东电视台</w:t>
            </w:r>
            <w:r>
              <w:rPr>
                <w:rFonts w:cs="Arial" w:hint="eastAsia"/>
                <w:color w:val="000000"/>
                <w:sz w:val="18"/>
                <w:szCs w:val="18"/>
              </w:rPr>
              <w:t>LED</w:t>
            </w:r>
            <w:r>
              <w:rPr>
                <w:rFonts w:cs="Arial" w:hint="eastAsia"/>
                <w:color w:val="000000"/>
                <w:sz w:val="18"/>
                <w:szCs w:val="18"/>
              </w:rPr>
              <w:t>大屏、济南电视台</w:t>
            </w:r>
            <w:r>
              <w:rPr>
                <w:rFonts w:cs="Arial" w:hint="eastAsia"/>
                <w:color w:val="000000"/>
                <w:sz w:val="18"/>
                <w:szCs w:val="18"/>
              </w:rPr>
              <w:t>LED</w:t>
            </w:r>
            <w:r>
              <w:rPr>
                <w:rFonts w:cs="Arial" w:hint="eastAsia"/>
                <w:color w:val="000000"/>
                <w:sz w:val="18"/>
                <w:szCs w:val="18"/>
              </w:rPr>
              <w:t>大屏投放“青岛制造”品牌广告，共播放</w:t>
            </w:r>
            <w:r>
              <w:rPr>
                <w:rFonts w:cs="Arial" w:hint="eastAsia"/>
                <w:color w:val="000000"/>
                <w:sz w:val="18"/>
                <w:szCs w:val="18"/>
              </w:rPr>
              <w:t>30</w:t>
            </w:r>
            <w:r>
              <w:rPr>
                <w:rFonts w:cs="Arial" w:hint="eastAsia"/>
                <w:color w:val="000000"/>
                <w:sz w:val="18"/>
                <w:szCs w:val="18"/>
              </w:rPr>
              <w:t>秒广告片</w:t>
            </w:r>
            <w:r>
              <w:rPr>
                <w:rFonts w:cs="Arial" w:hint="eastAsia"/>
                <w:color w:val="000000"/>
                <w:sz w:val="18"/>
                <w:szCs w:val="18"/>
              </w:rPr>
              <w:t>58680</w:t>
            </w:r>
            <w:r>
              <w:rPr>
                <w:rFonts w:cs="Arial" w:hint="eastAsia"/>
                <w:color w:val="000000"/>
                <w:sz w:val="18"/>
                <w:szCs w:val="18"/>
              </w:rPr>
              <w:t>次</w:t>
            </w:r>
            <w:r>
              <w:rPr>
                <w:rFonts w:cs="Arial" w:hint="eastAsia"/>
                <w:color w:val="000000"/>
                <w:sz w:val="18"/>
                <w:szCs w:val="18"/>
              </w:rPr>
              <w:t>,</w:t>
            </w:r>
            <w:r>
              <w:rPr>
                <w:rFonts w:cs="Arial" w:hint="eastAsia"/>
                <w:color w:val="000000"/>
                <w:sz w:val="18"/>
                <w:szCs w:val="18"/>
              </w:rPr>
              <w:t>露出企业</w:t>
            </w:r>
            <w:r>
              <w:rPr>
                <w:rFonts w:cs="Arial" w:hint="eastAsia"/>
                <w:color w:val="000000"/>
                <w:sz w:val="18"/>
                <w:szCs w:val="18"/>
              </w:rPr>
              <w:t>45</w:t>
            </w:r>
            <w:r>
              <w:rPr>
                <w:rFonts w:cs="Arial" w:hint="eastAsia"/>
                <w:color w:val="000000"/>
                <w:sz w:val="18"/>
                <w:szCs w:val="18"/>
              </w:rPr>
              <w:t>家，覆盖</w:t>
            </w:r>
            <w:proofErr w:type="gramStart"/>
            <w:r>
              <w:rPr>
                <w:rFonts w:cs="Arial" w:hint="eastAsia"/>
                <w:color w:val="000000"/>
                <w:sz w:val="18"/>
                <w:szCs w:val="18"/>
              </w:rPr>
              <w:t>人群超</w:t>
            </w:r>
            <w:proofErr w:type="gramEnd"/>
            <w:r>
              <w:rPr>
                <w:rFonts w:cs="Arial" w:hint="eastAsia"/>
                <w:color w:val="000000"/>
                <w:sz w:val="18"/>
                <w:szCs w:val="18"/>
              </w:rPr>
              <w:t>1800</w:t>
            </w:r>
            <w:r>
              <w:rPr>
                <w:rFonts w:cs="Arial" w:hint="eastAsia"/>
                <w:color w:val="000000"/>
                <w:sz w:val="18"/>
                <w:szCs w:val="18"/>
              </w:rPr>
              <w:t>万人次。</w:t>
            </w:r>
          </w:p>
          <w:p w:rsidR="003B6F71" w:rsidRDefault="00BB0A2D">
            <w:pPr>
              <w:spacing w:line="240" w:lineRule="exact"/>
              <w:rPr>
                <w:rFonts w:cs="Arial"/>
                <w:color w:val="000000"/>
                <w:sz w:val="18"/>
                <w:szCs w:val="18"/>
              </w:rPr>
            </w:pPr>
            <w:r>
              <w:rPr>
                <w:rFonts w:cs="Arial" w:hint="eastAsia"/>
                <w:color w:val="000000"/>
                <w:sz w:val="18"/>
                <w:szCs w:val="18"/>
              </w:rPr>
              <w:t>5.</w:t>
            </w:r>
            <w:r>
              <w:rPr>
                <w:rFonts w:cs="Arial" w:hint="eastAsia"/>
                <w:color w:val="000000"/>
                <w:sz w:val="18"/>
                <w:szCs w:val="18"/>
              </w:rPr>
              <w:t>项目通过精心策划活动方案</w:t>
            </w:r>
            <w:r>
              <w:rPr>
                <w:rFonts w:cs="Arial" w:hint="eastAsia"/>
                <w:color w:val="000000"/>
                <w:sz w:val="18"/>
                <w:szCs w:val="18"/>
              </w:rPr>
              <w:t>,</w:t>
            </w:r>
            <w:r>
              <w:rPr>
                <w:rFonts w:cs="Arial" w:hint="eastAsia"/>
                <w:color w:val="000000"/>
                <w:sz w:val="18"/>
                <w:szCs w:val="18"/>
              </w:rPr>
              <w:t>全年保持传播热度不减</w:t>
            </w:r>
            <w:r>
              <w:rPr>
                <w:rFonts w:cs="Arial" w:hint="eastAsia"/>
                <w:color w:val="000000"/>
                <w:sz w:val="18"/>
                <w:szCs w:val="18"/>
              </w:rPr>
              <w:t>,</w:t>
            </w:r>
            <w:r>
              <w:rPr>
                <w:rFonts w:cs="Arial" w:hint="eastAsia"/>
                <w:color w:val="000000"/>
                <w:sz w:val="18"/>
                <w:szCs w:val="18"/>
              </w:rPr>
              <w:t>并根据季节变化和消费习惯</w:t>
            </w:r>
            <w:r>
              <w:rPr>
                <w:rFonts w:cs="Arial" w:hint="eastAsia"/>
                <w:color w:val="000000"/>
                <w:sz w:val="18"/>
                <w:szCs w:val="18"/>
              </w:rPr>
              <w:t>,</w:t>
            </w:r>
            <w:r>
              <w:rPr>
                <w:rFonts w:cs="Arial" w:hint="eastAsia"/>
                <w:color w:val="000000"/>
                <w:sz w:val="18"/>
                <w:szCs w:val="18"/>
              </w:rPr>
              <w:t>开展专题活动</w:t>
            </w:r>
            <w:r>
              <w:rPr>
                <w:rFonts w:cs="Arial" w:hint="eastAsia"/>
                <w:color w:val="000000"/>
                <w:sz w:val="18"/>
                <w:szCs w:val="18"/>
              </w:rPr>
              <w:t>,</w:t>
            </w:r>
            <w:r>
              <w:rPr>
                <w:rFonts w:cs="Arial" w:hint="eastAsia"/>
                <w:color w:val="000000"/>
                <w:sz w:val="18"/>
                <w:szCs w:val="18"/>
              </w:rPr>
              <w:t>以高频场景深度互动</w:t>
            </w:r>
            <w:r>
              <w:rPr>
                <w:rFonts w:cs="Arial" w:hint="eastAsia"/>
                <w:color w:val="000000"/>
                <w:sz w:val="18"/>
                <w:szCs w:val="18"/>
              </w:rPr>
              <w:t>,</w:t>
            </w:r>
            <w:r>
              <w:rPr>
                <w:rFonts w:cs="Arial" w:hint="eastAsia"/>
                <w:color w:val="000000"/>
                <w:sz w:val="18"/>
                <w:szCs w:val="18"/>
              </w:rPr>
              <w:t>多元化、立体式彰显了“青岛制造”品牌矩阵实力，增加了传播的梯度和广度。</w:t>
            </w:r>
          </w:p>
        </w:tc>
        <w:tc>
          <w:tcPr>
            <w:tcW w:w="1621" w:type="dxa"/>
            <w:tcBorders>
              <w:left w:val="single" w:sz="4" w:space="0" w:color="auto"/>
            </w:tcBorders>
            <w:shd w:val="clear" w:color="auto" w:fill="auto"/>
            <w:vAlign w:val="center"/>
          </w:tcPr>
          <w:p w:rsidR="003B6F71" w:rsidRDefault="003B6F71">
            <w:pPr>
              <w:spacing w:line="240" w:lineRule="exact"/>
              <w:rPr>
                <w:rFonts w:cs="Arial"/>
                <w:color w:val="000000"/>
                <w:sz w:val="18"/>
                <w:szCs w:val="18"/>
              </w:rPr>
            </w:pPr>
          </w:p>
        </w:tc>
      </w:tr>
      <w:tr w:rsidR="003B6F71">
        <w:trPr>
          <w:jc w:val="center"/>
        </w:trPr>
        <w:tc>
          <w:tcPr>
            <w:tcW w:w="912" w:type="dxa"/>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lastRenderedPageBreak/>
              <w:t>3</w:t>
            </w:r>
          </w:p>
        </w:tc>
        <w:tc>
          <w:tcPr>
            <w:tcW w:w="2556" w:type="dxa"/>
            <w:tcBorders>
              <w:right w:val="single" w:sz="4" w:space="0" w:color="auto"/>
            </w:tcBorders>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法律服务费</w:t>
            </w:r>
          </w:p>
        </w:tc>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tcPr>
          <w:p w:rsidR="003B6F71" w:rsidRDefault="00BB0A2D">
            <w:pPr>
              <w:spacing w:line="240" w:lineRule="exact"/>
              <w:rPr>
                <w:rFonts w:cs="Arial"/>
                <w:color w:val="000000"/>
                <w:sz w:val="18"/>
                <w:szCs w:val="18"/>
              </w:rPr>
            </w:pPr>
            <w:r>
              <w:rPr>
                <w:rFonts w:cs="Arial" w:hint="eastAsia"/>
                <w:color w:val="000000"/>
                <w:sz w:val="18"/>
                <w:szCs w:val="18"/>
              </w:rPr>
              <w:t>提供常年法律顾问服务，协助我局审查法律文件、规范性文件，对我局依法行政相关工作提供法律咨询。</w:t>
            </w:r>
          </w:p>
        </w:tc>
        <w:tc>
          <w:tcPr>
            <w:tcW w:w="3766" w:type="dxa"/>
            <w:tcBorders>
              <w:top w:val="single" w:sz="4" w:space="0" w:color="auto"/>
              <w:left w:val="single" w:sz="4" w:space="0" w:color="auto"/>
              <w:bottom w:val="single" w:sz="4" w:space="0" w:color="auto"/>
              <w:right w:val="single" w:sz="4" w:space="0" w:color="auto"/>
            </w:tcBorders>
            <w:shd w:val="clear" w:color="auto" w:fill="FFFFFF" w:themeFill="background1"/>
          </w:tcPr>
          <w:p w:rsidR="003B6F71" w:rsidRDefault="00BB0A2D">
            <w:pPr>
              <w:spacing w:line="240" w:lineRule="exact"/>
              <w:rPr>
                <w:rFonts w:cs="Arial"/>
                <w:color w:val="000000"/>
                <w:sz w:val="18"/>
                <w:szCs w:val="18"/>
              </w:rPr>
            </w:pPr>
            <w:r>
              <w:rPr>
                <w:rFonts w:cs="Arial" w:hint="eastAsia"/>
                <w:color w:val="000000"/>
                <w:sz w:val="18"/>
                <w:szCs w:val="18"/>
              </w:rPr>
              <w:t>一年来，德</w:t>
            </w:r>
            <w:proofErr w:type="gramStart"/>
            <w:r>
              <w:rPr>
                <w:rFonts w:cs="Arial" w:hint="eastAsia"/>
                <w:color w:val="000000"/>
                <w:sz w:val="18"/>
                <w:szCs w:val="18"/>
              </w:rPr>
              <w:t>衡按照</w:t>
            </w:r>
            <w:proofErr w:type="gramEnd"/>
            <w:r>
              <w:rPr>
                <w:rFonts w:cs="Arial" w:hint="eastAsia"/>
                <w:color w:val="000000"/>
                <w:sz w:val="18"/>
                <w:szCs w:val="18"/>
              </w:rPr>
              <w:t>合同约定，较好地履行了法律顾问的职责，共帮助相关处室审查合同、协议等法律文件</w:t>
            </w:r>
            <w:r>
              <w:rPr>
                <w:rFonts w:cs="Arial" w:hint="eastAsia"/>
                <w:color w:val="000000"/>
                <w:sz w:val="18"/>
                <w:szCs w:val="18"/>
              </w:rPr>
              <w:t>27</w:t>
            </w:r>
            <w:r>
              <w:rPr>
                <w:rFonts w:cs="Arial" w:hint="eastAsia"/>
                <w:color w:val="000000"/>
                <w:sz w:val="18"/>
                <w:szCs w:val="18"/>
              </w:rPr>
              <w:t>件，审查规范性文件</w:t>
            </w:r>
            <w:r>
              <w:rPr>
                <w:rFonts w:cs="Arial" w:hint="eastAsia"/>
                <w:color w:val="000000"/>
                <w:sz w:val="18"/>
                <w:szCs w:val="18"/>
              </w:rPr>
              <w:t>2</w:t>
            </w:r>
            <w:r>
              <w:rPr>
                <w:rFonts w:cs="Arial" w:hint="eastAsia"/>
                <w:color w:val="000000"/>
                <w:sz w:val="18"/>
                <w:szCs w:val="18"/>
              </w:rPr>
              <w:t>件，解答法律咨询数十次，参加论证会</w:t>
            </w:r>
            <w:r>
              <w:rPr>
                <w:rFonts w:cs="Arial" w:hint="eastAsia"/>
                <w:color w:val="000000"/>
                <w:sz w:val="18"/>
                <w:szCs w:val="18"/>
              </w:rPr>
              <w:t>2</w:t>
            </w:r>
            <w:r>
              <w:rPr>
                <w:rFonts w:cs="Arial" w:hint="eastAsia"/>
                <w:color w:val="000000"/>
                <w:sz w:val="18"/>
                <w:szCs w:val="18"/>
              </w:rPr>
              <w:t>次，确保了我局各项工作依法依规开展。</w:t>
            </w:r>
          </w:p>
        </w:tc>
        <w:tc>
          <w:tcPr>
            <w:tcW w:w="1621" w:type="dxa"/>
            <w:tcBorders>
              <w:left w:val="single" w:sz="4" w:space="0" w:color="auto"/>
            </w:tcBorders>
            <w:shd w:val="clear" w:color="auto" w:fill="auto"/>
            <w:vAlign w:val="center"/>
          </w:tcPr>
          <w:p w:rsidR="003B6F71" w:rsidRDefault="003B6F71">
            <w:pPr>
              <w:spacing w:line="240" w:lineRule="exact"/>
              <w:rPr>
                <w:rFonts w:cs="Arial"/>
                <w:color w:val="000000"/>
                <w:sz w:val="18"/>
                <w:szCs w:val="18"/>
              </w:rPr>
            </w:pPr>
          </w:p>
        </w:tc>
      </w:tr>
      <w:tr w:rsidR="003B6F71">
        <w:trPr>
          <w:trHeight w:val="1147"/>
          <w:jc w:val="center"/>
        </w:trPr>
        <w:tc>
          <w:tcPr>
            <w:tcW w:w="912" w:type="dxa"/>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4</w:t>
            </w:r>
          </w:p>
        </w:tc>
        <w:tc>
          <w:tcPr>
            <w:tcW w:w="2556" w:type="dxa"/>
            <w:tcBorders>
              <w:right w:val="single" w:sz="4" w:space="0" w:color="auto"/>
            </w:tcBorders>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车辆租赁</w:t>
            </w:r>
          </w:p>
        </w:tc>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做好全年度接待、调研，化工专项督查、检查，会议保障，集中参观考察等任务</w:t>
            </w:r>
          </w:p>
        </w:tc>
        <w:tc>
          <w:tcPr>
            <w:tcW w:w="37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B6F71" w:rsidRDefault="00BB0A2D">
            <w:pPr>
              <w:adjustRightInd w:val="0"/>
              <w:snapToGrid w:val="0"/>
              <w:jc w:val="left"/>
              <w:rPr>
                <w:rFonts w:cs="Arial"/>
                <w:color w:val="000000"/>
                <w:sz w:val="18"/>
                <w:szCs w:val="18"/>
              </w:rPr>
            </w:pPr>
            <w:r>
              <w:rPr>
                <w:rFonts w:cs="Arial" w:hint="eastAsia"/>
                <w:color w:val="000000"/>
                <w:sz w:val="18"/>
                <w:szCs w:val="18"/>
              </w:rPr>
              <w:t>全年共租赁用车</w:t>
            </w:r>
            <w:r>
              <w:rPr>
                <w:rFonts w:cs="Arial" w:hint="eastAsia"/>
                <w:color w:val="000000"/>
                <w:sz w:val="18"/>
                <w:szCs w:val="18"/>
              </w:rPr>
              <w:t>120</w:t>
            </w:r>
            <w:r>
              <w:rPr>
                <w:rFonts w:cs="Arial" w:hint="eastAsia"/>
                <w:color w:val="000000"/>
                <w:sz w:val="18"/>
                <w:szCs w:val="18"/>
              </w:rPr>
              <w:t>多车次，完成了禁化</w:t>
            </w:r>
            <w:proofErr w:type="gramStart"/>
            <w:r>
              <w:rPr>
                <w:rFonts w:cs="Arial" w:hint="eastAsia"/>
                <w:color w:val="000000"/>
                <w:sz w:val="18"/>
                <w:szCs w:val="18"/>
              </w:rPr>
              <w:t>武国际</w:t>
            </w:r>
            <w:proofErr w:type="gramEnd"/>
            <w:r>
              <w:rPr>
                <w:rFonts w:cs="Arial" w:hint="eastAsia"/>
                <w:color w:val="000000"/>
                <w:sz w:val="18"/>
                <w:szCs w:val="18"/>
              </w:rPr>
              <w:t>核查、</w:t>
            </w:r>
            <w:proofErr w:type="gramStart"/>
            <w:r>
              <w:rPr>
                <w:rFonts w:cs="Arial" w:hint="eastAsia"/>
                <w:color w:val="000000"/>
                <w:sz w:val="18"/>
                <w:szCs w:val="18"/>
              </w:rPr>
              <w:t>软博会</w:t>
            </w:r>
            <w:proofErr w:type="gramEnd"/>
            <w:r>
              <w:rPr>
                <w:rFonts w:cs="Arial" w:hint="eastAsia"/>
                <w:color w:val="000000"/>
                <w:sz w:val="18"/>
                <w:szCs w:val="18"/>
              </w:rPr>
              <w:t>、互联网大会、智能大会等会议保障，完成了赴区市、企业督查、检查等工作，完成了工信部、</w:t>
            </w:r>
            <w:proofErr w:type="gramStart"/>
            <w:r>
              <w:rPr>
                <w:rFonts w:cs="Arial" w:hint="eastAsia"/>
                <w:color w:val="000000"/>
                <w:sz w:val="18"/>
                <w:szCs w:val="18"/>
              </w:rPr>
              <w:t>省工信厅等</w:t>
            </w:r>
            <w:proofErr w:type="gramEnd"/>
            <w:r>
              <w:rPr>
                <w:rFonts w:cs="Arial" w:hint="eastAsia"/>
                <w:color w:val="000000"/>
                <w:sz w:val="18"/>
                <w:szCs w:val="18"/>
              </w:rPr>
              <w:t>上级部门的调研、考察、会议等接待任务，完成了项目现场评审核查和参观观摩等集体活动。</w:t>
            </w:r>
          </w:p>
        </w:tc>
        <w:tc>
          <w:tcPr>
            <w:tcW w:w="1621" w:type="dxa"/>
            <w:tcBorders>
              <w:left w:val="single" w:sz="4" w:space="0" w:color="auto"/>
            </w:tcBorders>
            <w:shd w:val="clear" w:color="auto" w:fill="auto"/>
            <w:vAlign w:val="center"/>
          </w:tcPr>
          <w:p w:rsidR="003B6F71" w:rsidRDefault="003B6F71">
            <w:pPr>
              <w:spacing w:line="240" w:lineRule="exact"/>
              <w:rPr>
                <w:rFonts w:cs="Arial"/>
                <w:color w:val="000000"/>
                <w:sz w:val="18"/>
                <w:szCs w:val="18"/>
              </w:rPr>
            </w:pPr>
          </w:p>
        </w:tc>
      </w:tr>
      <w:tr w:rsidR="003B6F71">
        <w:trPr>
          <w:jc w:val="center"/>
        </w:trPr>
        <w:tc>
          <w:tcPr>
            <w:tcW w:w="912" w:type="dxa"/>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5</w:t>
            </w:r>
          </w:p>
        </w:tc>
        <w:tc>
          <w:tcPr>
            <w:tcW w:w="2556" w:type="dxa"/>
            <w:tcBorders>
              <w:right w:val="single" w:sz="4" w:space="0" w:color="auto"/>
            </w:tcBorders>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800</w:t>
            </w:r>
            <w:proofErr w:type="gramStart"/>
            <w:r>
              <w:rPr>
                <w:rFonts w:cs="Arial" w:hint="eastAsia"/>
                <w:color w:val="000000"/>
                <w:sz w:val="18"/>
                <w:szCs w:val="18"/>
              </w:rPr>
              <w:t>兆</w:t>
            </w:r>
            <w:proofErr w:type="gramEnd"/>
            <w:r>
              <w:rPr>
                <w:rFonts w:cs="Arial" w:hint="eastAsia"/>
                <w:color w:val="000000"/>
                <w:sz w:val="18"/>
                <w:szCs w:val="18"/>
              </w:rPr>
              <w:t>数字集群服务</w:t>
            </w:r>
          </w:p>
        </w:tc>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年</w:t>
            </w:r>
            <w:r>
              <w:rPr>
                <w:rFonts w:cs="Arial" w:hint="eastAsia"/>
                <w:color w:val="000000"/>
                <w:sz w:val="18"/>
                <w:szCs w:val="18"/>
              </w:rPr>
              <w:t>800</w:t>
            </w:r>
            <w:proofErr w:type="gramStart"/>
            <w:r>
              <w:rPr>
                <w:rFonts w:cs="Arial" w:hint="eastAsia"/>
                <w:color w:val="000000"/>
                <w:sz w:val="18"/>
                <w:szCs w:val="18"/>
              </w:rPr>
              <w:t>兆</w:t>
            </w:r>
            <w:proofErr w:type="gramEnd"/>
            <w:r>
              <w:rPr>
                <w:rFonts w:cs="Arial" w:hint="eastAsia"/>
                <w:color w:val="000000"/>
                <w:sz w:val="18"/>
                <w:szCs w:val="18"/>
              </w:rPr>
              <w:t>数字集群圆满的保障了海军节、重大活动中的指挥调度工作，共进行了</w:t>
            </w:r>
            <w:r>
              <w:rPr>
                <w:rFonts w:cs="Arial" w:hint="eastAsia"/>
                <w:color w:val="000000"/>
                <w:sz w:val="18"/>
                <w:szCs w:val="18"/>
              </w:rPr>
              <w:t>20</w:t>
            </w:r>
            <w:r>
              <w:rPr>
                <w:rFonts w:cs="Arial" w:hint="eastAsia"/>
                <w:color w:val="000000"/>
                <w:sz w:val="18"/>
                <w:szCs w:val="18"/>
              </w:rPr>
              <w:t>余场的现场培训，在活动期间随时接受使用单位的远程答疑及远程培训，实现</w:t>
            </w:r>
            <w:r>
              <w:rPr>
                <w:rFonts w:cs="Arial" w:hint="eastAsia"/>
                <w:color w:val="000000"/>
                <w:sz w:val="18"/>
                <w:szCs w:val="18"/>
              </w:rPr>
              <w:lastRenderedPageBreak/>
              <w:t>了使用者人人会用。在分组方面，使用单位根据工作需要分了</w:t>
            </w:r>
            <w:r>
              <w:rPr>
                <w:rFonts w:cs="Arial" w:hint="eastAsia"/>
                <w:color w:val="000000"/>
                <w:sz w:val="18"/>
                <w:szCs w:val="18"/>
              </w:rPr>
              <w:t>20</w:t>
            </w:r>
            <w:r>
              <w:rPr>
                <w:rFonts w:cs="Arial" w:hint="eastAsia"/>
                <w:color w:val="000000"/>
                <w:sz w:val="18"/>
                <w:szCs w:val="18"/>
              </w:rPr>
              <w:t>余个调度群组，此后又进行了大小</w:t>
            </w:r>
            <w:r>
              <w:rPr>
                <w:rFonts w:cs="Arial" w:hint="eastAsia"/>
                <w:color w:val="000000"/>
                <w:sz w:val="18"/>
                <w:szCs w:val="18"/>
              </w:rPr>
              <w:t>30</w:t>
            </w:r>
            <w:r>
              <w:rPr>
                <w:rFonts w:cs="Arial" w:hint="eastAsia"/>
                <w:color w:val="000000"/>
                <w:sz w:val="18"/>
                <w:szCs w:val="18"/>
              </w:rPr>
              <w:t>余次的分组调整，使用单位对</w:t>
            </w:r>
            <w:r>
              <w:rPr>
                <w:rFonts w:cs="Arial" w:hint="eastAsia"/>
                <w:color w:val="000000"/>
                <w:sz w:val="18"/>
                <w:szCs w:val="18"/>
              </w:rPr>
              <w:t>800</w:t>
            </w:r>
            <w:proofErr w:type="gramStart"/>
            <w:r>
              <w:rPr>
                <w:rFonts w:cs="Arial" w:hint="eastAsia"/>
                <w:color w:val="000000"/>
                <w:sz w:val="18"/>
                <w:szCs w:val="18"/>
              </w:rPr>
              <w:t>兆</w:t>
            </w:r>
            <w:proofErr w:type="gramEnd"/>
            <w:r>
              <w:rPr>
                <w:rFonts w:cs="Arial" w:hint="eastAsia"/>
                <w:color w:val="000000"/>
                <w:sz w:val="18"/>
                <w:szCs w:val="18"/>
              </w:rPr>
              <w:t>数字集群非常满意，尤其是省无线电管理部门，</w:t>
            </w:r>
            <w:r>
              <w:rPr>
                <w:rFonts w:cs="Arial" w:hint="eastAsia"/>
                <w:color w:val="000000"/>
                <w:sz w:val="18"/>
                <w:szCs w:val="18"/>
              </w:rPr>
              <w:t>800</w:t>
            </w:r>
            <w:proofErr w:type="gramStart"/>
            <w:r>
              <w:rPr>
                <w:rFonts w:cs="Arial" w:hint="eastAsia"/>
                <w:color w:val="000000"/>
                <w:sz w:val="18"/>
                <w:szCs w:val="18"/>
              </w:rPr>
              <w:t>兆</w:t>
            </w:r>
            <w:proofErr w:type="gramEnd"/>
            <w:r>
              <w:rPr>
                <w:rFonts w:cs="Arial" w:hint="eastAsia"/>
                <w:color w:val="000000"/>
                <w:sz w:val="18"/>
                <w:szCs w:val="18"/>
              </w:rPr>
              <w:t>数字集群成为该单位在重大活动中重要的工作调度工具，有力的保障了</w:t>
            </w:r>
            <w:r>
              <w:rPr>
                <w:rFonts w:cs="Arial" w:hint="eastAsia"/>
                <w:color w:val="000000"/>
                <w:sz w:val="18"/>
                <w:szCs w:val="18"/>
              </w:rPr>
              <w:t>2019</w:t>
            </w:r>
            <w:r>
              <w:rPr>
                <w:rFonts w:cs="Arial" w:hint="eastAsia"/>
                <w:color w:val="000000"/>
                <w:sz w:val="18"/>
                <w:szCs w:val="18"/>
              </w:rPr>
              <w:t>年的海军节等重大活动。</w:t>
            </w:r>
          </w:p>
        </w:tc>
        <w:tc>
          <w:tcPr>
            <w:tcW w:w="37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B6F71" w:rsidRDefault="00BB0A2D">
            <w:pPr>
              <w:spacing w:line="240" w:lineRule="exact"/>
              <w:rPr>
                <w:rFonts w:cs="Arial"/>
                <w:color w:val="000000"/>
                <w:sz w:val="18"/>
                <w:szCs w:val="18"/>
              </w:rPr>
            </w:pPr>
            <w:r>
              <w:rPr>
                <w:rFonts w:cs="Arial" w:hint="eastAsia"/>
                <w:color w:val="000000"/>
                <w:sz w:val="18"/>
                <w:szCs w:val="18"/>
              </w:rPr>
              <w:lastRenderedPageBreak/>
              <w:t>800</w:t>
            </w:r>
            <w:proofErr w:type="gramStart"/>
            <w:r>
              <w:rPr>
                <w:rFonts w:cs="Arial" w:hint="eastAsia"/>
                <w:color w:val="000000"/>
                <w:sz w:val="18"/>
                <w:szCs w:val="18"/>
              </w:rPr>
              <w:t>兆</w:t>
            </w:r>
            <w:proofErr w:type="gramEnd"/>
            <w:r>
              <w:rPr>
                <w:rFonts w:cs="Arial" w:hint="eastAsia"/>
                <w:color w:val="000000"/>
                <w:sz w:val="18"/>
                <w:szCs w:val="18"/>
              </w:rPr>
              <w:t>数字集群的灵活分组、可靠的通信质量，运营商的及时服务使用单位的满意度达到</w:t>
            </w:r>
            <w:r>
              <w:rPr>
                <w:rFonts w:cs="Arial" w:hint="eastAsia"/>
                <w:color w:val="000000"/>
                <w:sz w:val="18"/>
                <w:szCs w:val="18"/>
              </w:rPr>
              <w:t>100%</w:t>
            </w:r>
          </w:p>
          <w:p w:rsidR="003B6F71" w:rsidRDefault="003B6F71">
            <w:pPr>
              <w:spacing w:line="240" w:lineRule="exact"/>
              <w:rPr>
                <w:rFonts w:cs="Arial"/>
                <w:color w:val="000000"/>
                <w:sz w:val="18"/>
                <w:szCs w:val="18"/>
              </w:rPr>
            </w:pPr>
          </w:p>
        </w:tc>
        <w:tc>
          <w:tcPr>
            <w:tcW w:w="1621" w:type="dxa"/>
            <w:tcBorders>
              <w:left w:val="single" w:sz="4" w:space="0" w:color="auto"/>
            </w:tcBorders>
            <w:shd w:val="clear" w:color="auto" w:fill="auto"/>
            <w:vAlign w:val="center"/>
          </w:tcPr>
          <w:p w:rsidR="003B6F71" w:rsidRDefault="003B6F71">
            <w:pPr>
              <w:spacing w:line="240" w:lineRule="exact"/>
              <w:rPr>
                <w:rFonts w:cs="Arial"/>
                <w:color w:val="000000"/>
                <w:sz w:val="18"/>
                <w:szCs w:val="18"/>
              </w:rPr>
            </w:pPr>
          </w:p>
        </w:tc>
      </w:tr>
      <w:tr w:rsidR="003B6F71">
        <w:trPr>
          <w:jc w:val="center"/>
        </w:trPr>
        <w:tc>
          <w:tcPr>
            <w:tcW w:w="912" w:type="dxa"/>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lastRenderedPageBreak/>
              <w:t>6</w:t>
            </w:r>
          </w:p>
        </w:tc>
        <w:tc>
          <w:tcPr>
            <w:tcW w:w="2556" w:type="dxa"/>
            <w:tcBorders>
              <w:right w:val="single" w:sz="4" w:space="0" w:color="auto"/>
            </w:tcBorders>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企业技术改造</w:t>
            </w:r>
            <w:proofErr w:type="gramStart"/>
            <w:r>
              <w:rPr>
                <w:rFonts w:cs="Arial" w:hint="eastAsia"/>
                <w:color w:val="000000"/>
                <w:sz w:val="18"/>
                <w:szCs w:val="18"/>
              </w:rPr>
              <w:t>综合奖补政策</w:t>
            </w:r>
            <w:proofErr w:type="gramEnd"/>
            <w:r>
              <w:rPr>
                <w:rFonts w:cs="Arial" w:hint="eastAsia"/>
                <w:color w:val="000000"/>
                <w:sz w:val="18"/>
                <w:szCs w:val="18"/>
              </w:rPr>
              <w:t>核定</w:t>
            </w:r>
          </w:p>
        </w:tc>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tcPr>
          <w:p w:rsidR="003B6F71" w:rsidRDefault="00BB0A2D">
            <w:pPr>
              <w:spacing w:line="240" w:lineRule="exact"/>
              <w:rPr>
                <w:rFonts w:cs="Arial"/>
                <w:color w:val="000000"/>
                <w:sz w:val="18"/>
                <w:szCs w:val="18"/>
              </w:rPr>
            </w:pPr>
            <w:r>
              <w:rPr>
                <w:rFonts w:cs="Arial" w:hint="eastAsia"/>
                <w:color w:val="000000"/>
                <w:sz w:val="18"/>
                <w:szCs w:val="18"/>
              </w:rPr>
              <w:t>第三方中介机构按照合同约定时间提供内容、形式符合要求的审核报告，包括报告正文以及审核情况汇总表、单个企业设备投资审核情况明细表。</w:t>
            </w:r>
          </w:p>
        </w:tc>
        <w:tc>
          <w:tcPr>
            <w:tcW w:w="3766" w:type="dxa"/>
            <w:tcBorders>
              <w:top w:val="single" w:sz="4" w:space="0" w:color="auto"/>
              <w:left w:val="single" w:sz="4" w:space="0" w:color="auto"/>
              <w:bottom w:val="single" w:sz="4" w:space="0" w:color="auto"/>
              <w:right w:val="single" w:sz="4" w:space="0" w:color="auto"/>
            </w:tcBorders>
            <w:shd w:val="clear" w:color="auto" w:fill="FFFFFF" w:themeFill="background1"/>
          </w:tcPr>
          <w:p w:rsidR="003B6F71" w:rsidRDefault="00BB0A2D">
            <w:pPr>
              <w:spacing w:line="240" w:lineRule="exact"/>
              <w:rPr>
                <w:rFonts w:cs="Arial"/>
                <w:color w:val="000000"/>
                <w:sz w:val="18"/>
                <w:szCs w:val="18"/>
              </w:rPr>
            </w:pPr>
            <w:r>
              <w:rPr>
                <w:rFonts w:cs="Arial" w:hint="eastAsia"/>
                <w:color w:val="000000"/>
                <w:sz w:val="18"/>
                <w:szCs w:val="18"/>
              </w:rPr>
              <w:t>经验收，第三方中介机构按照合同约定时间提供了内容、形式符合要求的审核报告，包括报告正文以及审核情况汇总表、单个企业设备投资审核情况明细表。</w:t>
            </w:r>
          </w:p>
        </w:tc>
        <w:tc>
          <w:tcPr>
            <w:tcW w:w="1621" w:type="dxa"/>
            <w:tcBorders>
              <w:left w:val="single" w:sz="4" w:space="0" w:color="auto"/>
            </w:tcBorders>
            <w:shd w:val="clear" w:color="auto" w:fill="auto"/>
            <w:vAlign w:val="center"/>
          </w:tcPr>
          <w:p w:rsidR="003B6F71" w:rsidRDefault="003B6F71">
            <w:pPr>
              <w:spacing w:line="240" w:lineRule="exact"/>
              <w:rPr>
                <w:rFonts w:cs="Arial"/>
                <w:color w:val="000000"/>
                <w:sz w:val="18"/>
                <w:szCs w:val="18"/>
              </w:rPr>
            </w:pPr>
          </w:p>
        </w:tc>
      </w:tr>
      <w:tr w:rsidR="003B6F71">
        <w:trPr>
          <w:jc w:val="center"/>
        </w:trPr>
        <w:tc>
          <w:tcPr>
            <w:tcW w:w="912" w:type="dxa"/>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7</w:t>
            </w:r>
          </w:p>
        </w:tc>
        <w:tc>
          <w:tcPr>
            <w:tcW w:w="2556" w:type="dxa"/>
            <w:tcBorders>
              <w:right w:val="single" w:sz="4" w:space="0" w:color="auto"/>
            </w:tcBorders>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核查享受所得税优惠政策企业项目</w:t>
            </w:r>
          </w:p>
        </w:tc>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B6F71" w:rsidRDefault="00BB0A2D">
            <w:pPr>
              <w:spacing w:line="240" w:lineRule="exact"/>
              <w:rPr>
                <w:rFonts w:cs="Arial"/>
                <w:color w:val="000000"/>
                <w:sz w:val="18"/>
                <w:szCs w:val="18"/>
              </w:rPr>
            </w:pPr>
            <w:r>
              <w:rPr>
                <w:rFonts w:cs="Arial" w:hint="eastAsia"/>
                <w:color w:val="000000"/>
                <w:sz w:val="18"/>
                <w:szCs w:val="18"/>
              </w:rPr>
              <w:t>对所有申报享受所得税优惠政策软件和集成电路企业进行核查，并形成核查报告。</w:t>
            </w:r>
          </w:p>
        </w:tc>
        <w:tc>
          <w:tcPr>
            <w:tcW w:w="37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B6F71" w:rsidRDefault="00BB0A2D">
            <w:pPr>
              <w:spacing w:line="240" w:lineRule="exact"/>
              <w:rPr>
                <w:rFonts w:cs="Arial"/>
                <w:color w:val="000000"/>
                <w:sz w:val="18"/>
                <w:szCs w:val="18"/>
              </w:rPr>
            </w:pPr>
            <w:r>
              <w:rPr>
                <w:rFonts w:cs="Arial" w:hint="eastAsia"/>
                <w:color w:val="000000"/>
                <w:sz w:val="18"/>
                <w:szCs w:val="18"/>
              </w:rPr>
              <w:t>完成对所有申报享受所得税优惠政策软件和集成电路企业核查工作，并形成了核查报告。</w:t>
            </w:r>
          </w:p>
        </w:tc>
        <w:tc>
          <w:tcPr>
            <w:tcW w:w="1621" w:type="dxa"/>
            <w:tcBorders>
              <w:left w:val="single" w:sz="4" w:space="0" w:color="auto"/>
            </w:tcBorders>
            <w:shd w:val="clear" w:color="auto" w:fill="auto"/>
            <w:vAlign w:val="center"/>
          </w:tcPr>
          <w:p w:rsidR="003B6F71" w:rsidRDefault="003B6F71">
            <w:pPr>
              <w:spacing w:line="240" w:lineRule="exact"/>
              <w:rPr>
                <w:rFonts w:cs="Arial"/>
                <w:color w:val="000000"/>
                <w:sz w:val="18"/>
                <w:szCs w:val="18"/>
              </w:rPr>
            </w:pPr>
          </w:p>
        </w:tc>
      </w:tr>
      <w:tr w:rsidR="003B6F71">
        <w:trPr>
          <w:jc w:val="center"/>
        </w:trPr>
        <w:tc>
          <w:tcPr>
            <w:tcW w:w="912" w:type="dxa"/>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8</w:t>
            </w:r>
          </w:p>
        </w:tc>
        <w:tc>
          <w:tcPr>
            <w:tcW w:w="2556" w:type="dxa"/>
            <w:tcBorders>
              <w:right w:val="single" w:sz="4" w:space="0" w:color="auto"/>
            </w:tcBorders>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新能源汽车推广应用工作服务</w:t>
            </w:r>
          </w:p>
        </w:tc>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B6F71" w:rsidRDefault="00BB0A2D">
            <w:pPr>
              <w:adjustRightInd w:val="0"/>
              <w:snapToGrid w:val="0"/>
              <w:jc w:val="left"/>
              <w:rPr>
                <w:rFonts w:cs="Arial"/>
                <w:color w:val="000000"/>
                <w:sz w:val="18"/>
                <w:szCs w:val="18"/>
              </w:rPr>
            </w:pPr>
            <w:r>
              <w:rPr>
                <w:rFonts w:cs="Arial" w:hint="eastAsia"/>
                <w:color w:val="000000"/>
                <w:sz w:val="18"/>
                <w:szCs w:val="18"/>
              </w:rPr>
              <w:t>按照市新能源汽车推广应用联系会议确定事项，组织实施</w:t>
            </w:r>
            <w:r>
              <w:rPr>
                <w:rFonts w:cs="Arial" w:hint="eastAsia"/>
                <w:color w:val="000000"/>
                <w:sz w:val="18"/>
                <w:szCs w:val="18"/>
              </w:rPr>
              <w:t>2019</w:t>
            </w:r>
            <w:r>
              <w:rPr>
                <w:rFonts w:cs="Arial" w:hint="eastAsia"/>
                <w:color w:val="000000"/>
                <w:sz w:val="18"/>
                <w:szCs w:val="18"/>
              </w:rPr>
              <w:t>年新能源汽车推广应用各项具体工作，承担</w:t>
            </w:r>
            <w:r>
              <w:rPr>
                <w:rFonts w:cs="Arial" w:hint="eastAsia"/>
                <w:color w:val="000000"/>
                <w:sz w:val="18"/>
                <w:szCs w:val="18"/>
              </w:rPr>
              <w:t>2019</w:t>
            </w:r>
            <w:r>
              <w:rPr>
                <w:rFonts w:cs="Arial" w:hint="eastAsia"/>
                <w:color w:val="000000"/>
                <w:sz w:val="18"/>
                <w:szCs w:val="18"/>
              </w:rPr>
              <w:t>年联席会议办公室日常业务工作</w:t>
            </w:r>
          </w:p>
        </w:tc>
        <w:tc>
          <w:tcPr>
            <w:tcW w:w="37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B6F71" w:rsidRDefault="00BB0A2D">
            <w:pPr>
              <w:adjustRightInd w:val="0"/>
              <w:snapToGrid w:val="0"/>
              <w:spacing w:line="240" w:lineRule="exact"/>
              <w:jc w:val="left"/>
              <w:rPr>
                <w:rFonts w:cs="Arial"/>
                <w:color w:val="000000"/>
                <w:sz w:val="18"/>
                <w:szCs w:val="18"/>
              </w:rPr>
            </w:pPr>
            <w:r>
              <w:rPr>
                <w:rFonts w:cs="Arial" w:hint="eastAsia"/>
                <w:color w:val="000000"/>
                <w:sz w:val="18"/>
                <w:szCs w:val="18"/>
              </w:rPr>
              <w:t>完成全市新能源汽车生产企业开展</w:t>
            </w:r>
            <w:r>
              <w:rPr>
                <w:rFonts w:cs="Arial" w:hint="eastAsia"/>
                <w:color w:val="000000"/>
                <w:sz w:val="18"/>
                <w:szCs w:val="18"/>
              </w:rPr>
              <w:t>2018</w:t>
            </w:r>
            <w:r>
              <w:rPr>
                <w:rFonts w:cs="Arial" w:hint="eastAsia"/>
                <w:color w:val="000000"/>
                <w:sz w:val="18"/>
                <w:szCs w:val="18"/>
              </w:rPr>
              <w:t>年及以前年度补助资金清算工作；完成</w:t>
            </w:r>
            <w:r>
              <w:rPr>
                <w:rFonts w:cs="Arial" w:hint="eastAsia"/>
                <w:color w:val="000000"/>
                <w:sz w:val="18"/>
                <w:szCs w:val="18"/>
              </w:rPr>
              <w:t>2019</w:t>
            </w:r>
            <w:r>
              <w:rPr>
                <w:rFonts w:cs="Arial" w:hint="eastAsia"/>
                <w:color w:val="000000"/>
                <w:sz w:val="18"/>
                <w:szCs w:val="18"/>
              </w:rPr>
              <w:t>年全市经销商申报</w:t>
            </w:r>
            <w:r>
              <w:rPr>
                <w:rFonts w:cs="Arial" w:hint="eastAsia"/>
                <w:color w:val="000000"/>
                <w:sz w:val="18"/>
                <w:szCs w:val="18"/>
              </w:rPr>
              <w:t>2016</w:t>
            </w:r>
            <w:r>
              <w:rPr>
                <w:rFonts w:cs="Arial" w:hint="eastAsia"/>
                <w:color w:val="000000"/>
                <w:sz w:val="18"/>
                <w:szCs w:val="18"/>
              </w:rPr>
              <w:t>年度推广应用地方财政补助工作；完成调整市新能源汽车推广应用联席会议召集人、成员单位，征集成员单位职责工作；完成延续办理特来电申请预拨</w:t>
            </w:r>
            <w:r>
              <w:rPr>
                <w:rFonts w:cs="Arial" w:hint="eastAsia"/>
                <w:color w:val="000000"/>
                <w:sz w:val="18"/>
                <w:szCs w:val="18"/>
              </w:rPr>
              <w:t>1.7</w:t>
            </w:r>
            <w:r>
              <w:rPr>
                <w:rFonts w:cs="Arial" w:hint="eastAsia"/>
                <w:color w:val="000000"/>
                <w:sz w:val="18"/>
                <w:szCs w:val="18"/>
              </w:rPr>
              <w:t>亿财政资金的审核清算工作；完成日常受理举报投诉、解答政策、群众来访接待等事项免费。</w:t>
            </w:r>
          </w:p>
        </w:tc>
        <w:tc>
          <w:tcPr>
            <w:tcW w:w="1621" w:type="dxa"/>
            <w:tcBorders>
              <w:left w:val="single" w:sz="4" w:space="0" w:color="auto"/>
            </w:tcBorders>
            <w:shd w:val="clear" w:color="auto" w:fill="auto"/>
            <w:vAlign w:val="center"/>
          </w:tcPr>
          <w:p w:rsidR="003B6F71" w:rsidRDefault="003B6F71">
            <w:pPr>
              <w:spacing w:line="240" w:lineRule="exact"/>
              <w:rPr>
                <w:rFonts w:cs="Arial"/>
                <w:color w:val="000000"/>
                <w:sz w:val="18"/>
                <w:szCs w:val="18"/>
              </w:rPr>
            </w:pPr>
          </w:p>
        </w:tc>
      </w:tr>
      <w:tr w:rsidR="003B6F71">
        <w:trPr>
          <w:jc w:val="center"/>
        </w:trPr>
        <w:tc>
          <w:tcPr>
            <w:tcW w:w="912" w:type="dxa"/>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9</w:t>
            </w:r>
          </w:p>
        </w:tc>
        <w:tc>
          <w:tcPr>
            <w:tcW w:w="2556" w:type="dxa"/>
            <w:tcBorders>
              <w:right w:val="single" w:sz="4" w:space="0" w:color="auto"/>
            </w:tcBorders>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世界工业互联网产业大会</w:t>
            </w:r>
          </w:p>
        </w:tc>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B6F71" w:rsidRDefault="00BB0A2D">
            <w:pPr>
              <w:spacing w:line="240" w:lineRule="exact"/>
              <w:rPr>
                <w:rFonts w:cs="Arial"/>
                <w:color w:val="000000"/>
                <w:sz w:val="18"/>
                <w:szCs w:val="18"/>
              </w:rPr>
            </w:pPr>
            <w:r>
              <w:rPr>
                <w:rFonts w:cs="Arial" w:hint="eastAsia"/>
                <w:color w:val="000000"/>
                <w:sz w:val="18"/>
                <w:szCs w:val="18"/>
              </w:rPr>
              <w:t>参会人数</w:t>
            </w:r>
            <w:r>
              <w:rPr>
                <w:rFonts w:cs="Arial" w:hint="eastAsia"/>
                <w:color w:val="000000"/>
                <w:sz w:val="18"/>
                <w:szCs w:val="18"/>
              </w:rPr>
              <w:t>580</w:t>
            </w:r>
            <w:r>
              <w:rPr>
                <w:rFonts w:cs="Arial" w:hint="eastAsia"/>
                <w:color w:val="000000"/>
                <w:sz w:val="18"/>
                <w:szCs w:val="18"/>
              </w:rPr>
              <w:t>人以上，进一步宣传推介我市本地产业板块和企业，打造互联网工业强市；各类媒体报道文章达到百余次；推动催生我市新业态、新模式，带动全市制造业转型升级；营造发展工业互联发展的良好氛围，推动全市传统产业改造升级、新兴产业发展壮大。</w:t>
            </w:r>
          </w:p>
          <w:p w:rsidR="003B6F71" w:rsidRDefault="003B6F71">
            <w:pPr>
              <w:adjustRightInd w:val="0"/>
              <w:snapToGrid w:val="0"/>
              <w:jc w:val="center"/>
              <w:rPr>
                <w:rFonts w:cs="Arial"/>
                <w:color w:val="000000"/>
                <w:sz w:val="18"/>
                <w:szCs w:val="18"/>
              </w:rPr>
            </w:pPr>
          </w:p>
        </w:tc>
        <w:tc>
          <w:tcPr>
            <w:tcW w:w="37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B6F71" w:rsidRDefault="00BB0A2D">
            <w:pPr>
              <w:adjustRightInd w:val="0"/>
              <w:snapToGrid w:val="0"/>
              <w:spacing w:line="240" w:lineRule="exact"/>
              <w:jc w:val="left"/>
              <w:rPr>
                <w:rFonts w:cs="Arial"/>
                <w:color w:val="000000"/>
                <w:sz w:val="18"/>
                <w:szCs w:val="18"/>
              </w:rPr>
            </w:pPr>
            <w:r>
              <w:rPr>
                <w:rFonts w:cs="Arial" w:hint="eastAsia"/>
                <w:color w:val="000000"/>
                <w:sz w:val="18"/>
                <w:szCs w:val="18"/>
              </w:rPr>
              <w:t>参会人数</w:t>
            </w:r>
            <w:r>
              <w:rPr>
                <w:rFonts w:cs="Arial" w:hint="eastAsia"/>
                <w:color w:val="000000"/>
                <w:sz w:val="18"/>
                <w:szCs w:val="18"/>
              </w:rPr>
              <w:t>2000</w:t>
            </w:r>
            <w:r>
              <w:rPr>
                <w:rFonts w:cs="Arial" w:hint="eastAsia"/>
                <w:color w:val="000000"/>
                <w:sz w:val="18"/>
                <w:szCs w:val="18"/>
              </w:rPr>
              <w:t>人次，城市知名度大大提高，此次大会起到了进一步宣传推介我市本地产业板块和企业，打造互联网工业强市的作用。媒体报道</w:t>
            </w:r>
            <w:r>
              <w:rPr>
                <w:rFonts w:cs="Arial" w:hint="eastAsia"/>
                <w:color w:val="000000"/>
                <w:sz w:val="18"/>
                <w:szCs w:val="18"/>
              </w:rPr>
              <w:t>120</w:t>
            </w:r>
            <w:r>
              <w:rPr>
                <w:rFonts w:cs="Arial" w:hint="eastAsia"/>
                <w:color w:val="000000"/>
                <w:sz w:val="18"/>
                <w:szCs w:val="18"/>
              </w:rPr>
              <w:t>次以上；海尔首个</w:t>
            </w:r>
            <w:r>
              <w:rPr>
                <w:rFonts w:cs="Arial" w:hint="eastAsia"/>
                <w:color w:val="000000"/>
                <w:sz w:val="18"/>
                <w:szCs w:val="18"/>
              </w:rPr>
              <w:t>5G+</w:t>
            </w:r>
            <w:r>
              <w:rPr>
                <w:rFonts w:cs="Arial" w:hint="eastAsia"/>
                <w:color w:val="000000"/>
                <w:sz w:val="18"/>
                <w:szCs w:val="18"/>
              </w:rPr>
              <w:t>智能工厂发布，</w:t>
            </w:r>
            <w:proofErr w:type="gramStart"/>
            <w:r>
              <w:rPr>
                <w:rFonts w:cs="Arial" w:hint="eastAsia"/>
                <w:color w:val="000000"/>
                <w:sz w:val="18"/>
                <w:szCs w:val="18"/>
              </w:rPr>
              <w:t>赛轮</w:t>
            </w:r>
            <w:proofErr w:type="gramEnd"/>
            <w:r>
              <w:rPr>
                <w:rFonts w:cs="Arial" w:hint="eastAsia"/>
                <w:color w:val="000000"/>
                <w:sz w:val="18"/>
                <w:szCs w:val="18"/>
              </w:rPr>
              <w:t>5G</w:t>
            </w:r>
            <w:r>
              <w:rPr>
                <w:rFonts w:cs="Arial" w:hint="eastAsia"/>
                <w:color w:val="000000"/>
                <w:sz w:val="18"/>
                <w:szCs w:val="18"/>
              </w:rPr>
              <w:t>工业互联网实验室签约，青岛市工业互联网综合服务联盟成立。宣传推介了我市互联网工业的发展成就，展现了新亮点、取得了新成效，有力宣传塑造了青岛的工业互联网强市形象。</w:t>
            </w:r>
          </w:p>
          <w:p w:rsidR="003B6F71" w:rsidRDefault="003B6F71">
            <w:pPr>
              <w:adjustRightInd w:val="0"/>
              <w:snapToGrid w:val="0"/>
              <w:spacing w:line="240" w:lineRule="exact"/>
              <w:jc w:val="left"/>
              <w:rPr>
                <w:rFonts w:cs="Arial"/>
                <w:color w:val="000000"/>
                <w:sz w:val="18"/>
                <w:szCs w:val="18"/>
              </w:rPr>
            </w:pPr>
          </w:p>
        </w:tc>
        <w:tc>
          <w:tcPr>
            <w:tcW w:w="1621" w:type="dxa"/>
            <w:tcBorders>
              <w:left w:val="single" w:sz="4" w:space="0" w:color="auto"/>
            </w:tcBorders>
            <w:shd w:val="clear" w:color="auto" w:fill="auto"/>
            <w:vAlign w:val="center"/>
          </w:tcPr>
          <w:p w:rsidR="003B6F71" w:rsidRDefault="003B6F71">
            <w:pPr>
              <w:spacing w:line="240" w:lineRule="exact"/>
              <w:rPr>
                <w:rFonts w:cs="Arial"/>
                <w:color w:val="000000"/>
                <w:sz w:val="18"/>
                <w:szCs w:val="18"/>
              </w:rPr>
            </w:pPr>
          </w:p>
        </w:tc>
      </w:tr>
      <w:tr w:rsidR="003B6F71">
        <w:trPr>
          <w:jc w:val="center"/>
        </w:trPr>
        <w:tc>
          <w:tcPr>
            <w:tcW w:w="912" w:type="dxa"/>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10</w:t>
            </w:r>
          </w:p>
        </w:tc>
        <w:tc>
          <w:tcPr>
            <w:tcW w:w="2556" w:type="dxa"/>
            <w:tcBorders>
              <w:right w:val="single" w:sz="4" w:space="0" w:color="auto"/>
            </w:tcBorders>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中国（青岛）国际时装周</w:t>
            </w:r>
          </w:p>
        </w:tc>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tcPr>
          <w:p w:rsidR="003B6F71" w:rsidRDefault="00BB0A2D">
            <w:pPr>
              <w:spacing w:line="240" w:lineRule="exact"/>
              <w:rPr>
                <w:rFonts w:cs="Arial"/>
                <w:color w:val="000000"/>
                <w:sz w:val="18"/>
                <w:szCs w:val="18"/>
              </w:rPr>
            </w:pPr>
            <w:r>
              <w:rPr>
                <w:rFonts w:cs="Arial" w:hint="eastAsia"/>
                <w:color w:val="000000"/>
                <w:sz w:val="18"/>
                <w:szCs w:val="18"/>
              </w:rPr>
              <w:t>聚焦“新锐力量</w:t>
            </w:r>
            <w:r>
              <w:rPr>
                <w:rFonts w:cs="Arial" w:hint="eastAsia"/>
                <w:color w:val="000000"/>
                <w:sz w:val="18"/>
                <w:szCs w:val="18"/>
              </w:rPr>
              <w:t>-</w:t>
            </w:r>
            <w:r>
              <w:rPr>
                <w:rFonts w:cs="Arial" w:hint="eastAsia"/>
                <w:color w:val="000000"/>
                <w:sz w:val="18"/>
                <w:szCs w:val="18"/>
              </w:rPr>
              <w:t>设计赋能商品力”主题，</w:t>
            </w:r>
            <w:r>
              <w:rPr>
                <w:rFonts w:cs="Arial" w:hint="eastAsia"/>
                <w:color w:val="000000"/>
                <w:sz w:val="18"/>
                <w:szCs w:val="18"/>
              </w:rPr>
              <w:lastRenderedPageBreak/>
              <w:t>举办了</w:t>
            </w:r>
            <w:r>
              <w:rPr>
                <w:rFonts w:cs="Arial" w:hint="eastAsia"/>
                <w:color w:val="000000"/>
                <w:sz w:val="18"/>
                <w:szCs w:val="18"/>
              </w:rPr>
              <w:t>43</w:t>
            </w:r>
            <w:r>
              <w:rPr>
                <w:rFonts w:cs="Arial" w:hint="eastAsia"/>
                <w:color w:val="000000"/>
                <w:sz w:val="18"/>
                <w:szCs w:val="18"/>
              </w:rPr>
              <w:t>场品牌秀，举办首届“青岛国际时尚城建设与发展高峰论坛”，在东方时尚中心、纺织谷、中纺服装城、海信广场等会场举办体验展销助力企业市场拓展，邀请全球</w:t>
            </w:r>
            <w:r>
              <w:rPr>
                <w:rFonts w:cs="Arial" w:hint="eastAsia"/>
                <w:color w:val="000000"/>
                <w:sz w:val="18"/>
                <w:szCs w:val="18"/>
              </w:rPr>
              <w:t>200</w:t>
            </w:r>
            <w:r>
              <w:rPr>
                <w:rFonts w:cs="Arial" w:hint="eastAsia"/>
                <w:color w:val="000000"/>
                <w:sz w:val="18"/>
                <w:szCs w:val="18"/>
              </w:rPr>
              <w:t>余家知名采购商和</w:t>
            </w:r>
            <w:r>
              <w:rPr>
                <w:rFonts w:cs="Arial" w:hint="eastAsia"/>
                <w:color w:val="000000"/>
                <w:sz w:val="18"/>
                <w:szCs w:val="18"/>
              </w:rPr>
              <w:t>317</w:t>
            </w:r>
            <w:r>
              <w:rPr>
                <w:rFonts w:cs="Arial" w:hint="eastAsia"/>
                <w:color w:val="000000"/>
                <w:sz w:val="18"/>
                <w:szCs w:val="18"/>
              </w:rPr>
              <w:t>位专业买手来青洽谈采购。举办艺术特展和创作作品展，推动构建青岛时尚产业带，打造青岛国际时尚城建设制高点。</w:t>
            </w:r>
          </w:p>
        </w:tc>
        <w:tc>
          <w:tcPr>
            <w:tcW w:w="3766" w:type="dxa"/>
            <w:tcBorders>
              <w:top w:val="single" w:sz="4" w:space="0" w:color="auto"/>
              <w:left w:val="single" w:sz="4" w:space="0" w:color="auto"/>
              <w:bottom w:val="single" w:sz="4" w:space="0" w:color="auto"/>
              <w:right w:val="single" w:sz="4" w:space="0" w:color="auto"/>
            </w:tcBorders>
            <w:shd w:val="clear" w:color="auto" w:fill="FFFFFF" w:themeFill="background1"/>
          </w:tcPr>
          <w:p w:rsidR="003B6F71" w:rsidRDefault="00BB0A2D">
            <w:pPr>
              <w:spacing w:line="240" w:lineRule="exact"/>
              <w:rPr>
                <w:rFonts w:cs="Arial"/>
                <w:color w:val="000000"/>
                <w:sz w:val="18"/>
                <w:szCs w:val="18"/>
              </w:rPr>
            </w:pPr>
            <w:r>
              <w:rPr>
                <w:rFonts w:cs="Arial" w:hint="eastAsia"/>
                <w:color w:val="000000"/>
                <w:sz w:val="18"/>
                <w:szCs w:val="18"/>
              </w:rPr>
              <w:lastRenderedPageBreak/>
              <w:t>按照时装</w:t>
            </w:r>
            <w:proofErr w:type="gramStart"/>
            <w:r>
              <w:rPr>
                <w:rFonts w:cs="Arial" w:hint="eastAsia"/>
                <w:color w:val="000000"/>
                <w:sz w:val="18"/>
                <w:szCs w:val="18"/>
              </w:rPr>
              <w:t>周政府</w:t>
            </w:r>
            <w:proofErr w:type="gramEnd"/>
            <w:r>
              <w:rPr>
                <w:rFonts w:cs="Arial" w:hint="eastAsia"/>
                <w:color w:val="000000"/>
                <w:sz w:val="18"/>
                <w:szCs w:val="18"/>
              </w:rPr>
              <w:t>采购合同规定，组织专家对时</w:t>
            </w:r>
            <w:r>
              <w:rPr>
                <w:rFonts w:cs="Arial" w:hint="eastAsia"/>
                <w:color w:val="000000"/>
                <w:sz w:val="18"/>
                <w:szCs w:val="18"/>
              </w:rPr>
              <w:lastRenderedPageBreak/>
              <w:t>装</w:t>
            </w:r>
            <w:proofErr w:type="gramStart"/>
            <w:r>
              <w:rPr>
                <w:rFonts w:cs="Arial" w:hint="eastAsia"/>
                <w:color w:val="000000"/>
                <w:sz w:val="18"/>
                <w:szCs w:val="18"/>
              </w:rPr>
              <w:t>周项目</w:t>
            </w:r>
            <w:proofErr w:type="gramEnd"/>
            <w:r>
              <w:rPr>
                <w:rFonts w:cs="Arial" w:hint="eastAsia"/>
                <w:color w:val="000000"/>
                <w:sz w:val="18"/>
                <w:szCs w:val="18"/>
              </w:rPr>
              <w:t>验收通过并对设计师及企业满意</w:t>
            </w:r>
            <w:proofErr w:type="gramStart"/>
            <w:r>
              <w:rPr>
                <w:rFonts w:cs="Arial" w:hint="eastAsia"/>
                <w:color w:val="000000"/>
                <w:sz w:val="18"/>
                <w:szCs w:val="18"/>
              </w:rPr>
              <w:t>度现场</w:t>
            </w:r>
            <w:proofErr w:type="gramEnd"/>
            <w:r>
              <w:rPr>
                <w:rFonts w:cs="Arial" w:hint="eastAsia"/>
                <w:color w:val="000000"/>
                <w:sz w:val="18"/>
                <w:szCs w:val="18"/>
              </w:rPr>
              <w:t>调查，满意度达到</w:t>
            </w:r>
            <w:r>
              <w:rPr>
                <w:rFonts w:cs="Arial" w:hint="eastAsia"/>
                <w:color w:val="000000"/>
                <w:sz w:val="18"/>
                <w:szCs w:val="18"/>
              </w:rPr>
              <w:t>100</w:t>
            </w:r>
            <w:r>
              <w:rPr>
                <w:rFonts w:cs="Arial" w:hint="eastAsia"/>
                <w:color w:val="000000"/>
                <w:sz w:val="18"/>
                <w:szCs w:val="18"/>
              </w:rPr>
              <w:t>％，时装周取得了超过预期的成效</w:t>
            </w:r>
            <w:r>
              <w:rPr>
                <w:rFonts w:cs="Arial" w:hint="eastAsia"/>
                <w:color w:val="000000"/>
                <w:sz w:val="18"/>
                <w:szCs w:val="18"/>
              </w:rPr>
              <w:t>.</w:t>
            </w:r>
            <w:r>
              <w:rPr>
                <w:rFonts w:cs="Arial" w:hint="eastAsia"/>
                <w:color w:val="000000"/>
                <w:sz w:val="18"/>
                <w:szCs w:val="18"/>
              </w:rPr>
              <w:t>借力时装周平台，青岛大学青岛时尚学院揭牌成立，</w:t>
            </w:r>
            <w:r>
              <w:rPr>
                <w:rFonts w:cs="Arial" w:hint="eastAsia"/>
                <w:color w:val="000000"/>
                <w:sz w:val="18"/>
                <w:szCs w:val="18"/>
              </w:rPr>
              <w:t>8</w:t>
            </w:r>
            <w:r>
              <w:rPr>
                <w:rFonts w:cs="Arial" w:hint="eastAsia"/>
                <w:color w:val="000000"/>
                <w:sz w:val="18"/>
                <w:szCs w:val="18"/>
              </w:rPr>
              <w:t>位中国</w:t>
            </w:r>
            <w:proofErr w:type="gramStart"/>
            <w:r>
              <w:rPr>
                <w:rFonts w:cs="Arial" w:hint="eastAsia"/>
                <w:color w:val="000000"/>
                <w:sz w:val="18"/>
                <w:szCs w:val="18"/>
              </w:rPr>
              <w:t>金顶奖设计师</w:t>
            </w:r>
            <w:proofErr w:type="gramEnd"/>
            <w:r>
              <w:rPr>
                <w:rFonts w:cs="Arial" w:hint="eastAsia"/>
                <w:color w:val="000000"/>
                <w:sz w:val="18"/>
                <w:szCs w:val="18"/>
              </w:rPr>
              <w:t>获聘兼职教授并设立工作室，产业</w:t>
            </w:r>
            <w:proofErr w:type="gramStart"/>
            <w:r>
              <w:rPr>
                <w:rFonts w:cs="Arial" w:hint="eastAsia"/>
                <w:color w:val="000000"/>
                <w:sz w:val="18"/>
                <w:szCs w:val="18"/>
              </w:rPr>
              <w:t>链人才</w:t>
            </w:r>
            <w:proofErr w:type="gramEnd"/>
            <w:r>
              <w:rPr>
                <w:rFonts w:cs="Arial" w:hint="eastAsia"/>
                <w:color w:val="000000"/>
                <w:sz w:val="18"/>
                <w:szCs w:val="18"/>
              </w:rPr>
              <w:t>短板再获补强。总投资</w:t>
            </w:r>
            <w:r>
              <w:rPr>
                <w:rFonts w:cs="Arial" w:hint="eastAsia"/>
                <w:color w:val="000000"/>
                <w:sz w:val="18"/>
                <w:szCs w:val="18"/>
              </w:rPr>
              <w:t>20</w:t>
            </w:r>
            <w:r>
              <w:rPr>
                <w:rFonts w:cs="Arial" w:hint="eastAsia"/>
                <w:color w:val="000000"/>
                <w:sz w:val="18"/>
                <w:szCs w:val="18"/>
              </w:rPr>
              <w:t>亿元的青岛时尚创意产业园，全球牛仔时尚创意中心、欧亚（法国）文化艺术交流协会亚洲办事处、中国纺织工业联合会纺织人才培训中心青岛培训基地、中国国际童装设计交流中心等一批时尚产业项目和机构同期签约和揭（授）牌，推动人才培养新高地、产业转型新引擎、开放合作新平台加速形成。线上线下累计实现销售</w:t>
            </w:r>
            <w:r>
              <w:rPr>
                <w:rFonts w:cs="Arial" w:hint="eastAsia"/>
                <w:color w:val="000000"/>
                <w:sz w:val="18"/>
                <w:szCs w:val="18"/>
              </w:rPr>
              <w:t>0.8</w:t>
            </w:r>
            <w:r>
              <w:rPr>
                <w:rFonts w:cs="Arial" w:hint="eastAsia"/>
                <w:color w:val="000000"/>
                <w:sz w:val="18"/>
                <w:szCs w:val="18"/>
              </w:rPr>
              <w:t>亿元，达成合作意向</w:t>
            </w:r>
            <w:r>
              <w:rPr>
                <w:rFonts w:cs="Arial" w:hint="eastAsia"/>
                <w:color w:val="000000"/>
                <w:sz w:val="18"/>
                <w:szCs w:val="18"/>
              </w:rPr>
              <w:t>2.1</w:t>
            </w:r>
            <w:r>
              <w:rPr>
                <w:rFonts w:cs="Arial" w:hint="eastAsia"/>
                <w:color w:val="000000"/>
                <w:sz w:val="18"/>
                <w:szCs w:val="18"/>
              </w:rPr>
              <w:t>亿元。创新“政府</w:t>
            </w:r>
            <w:r>
              <w:rPr>
                <w:rFonts w:cs="Arial" w:hint="eastAsia"/>
                <w:color w:val="000000"/>
                <w:sz w:val="18"/>
                <w:szCs w:val="18"/>
              </w:rPr>
              <w:t>+</w:t>
            </w:r>
            <w:r>
              <w:rPr>
                <w:rFonts w:cs="Arial" w:hint="eastAsia"/>
                <w:color w:val="000000"/>
                <w:sz w:val="18"/>
                <w:szCs w:val="18"/>
              </w:rPr>
              <w:t>园区</w:t>
            </w:r>
            <w:r>
              <w:rPr>
                <w:rFonts w:cs="Arial" w:hint="eastAsia"/>
                <w:color w:val="000000"/>
                <w:sz w:val="18"/>
                <w:szCs w:val="18"/>
              </w:rPr>
              <w:t>+</w:t>
            </w:r>
            <w:r>
              <w:rPr>
                <w:rFonts w:cs="Arial" w:hint="eastAsia"/>
                <w:color w:val="000000"/>
                <w:sz w:val="18"/>
                <w:szCs w:val="18"/>
              </w:rPr>
              <w:t>企业”运营模式，依托东方时尚中心等日臻成熟的时尚地标和产业园区，快速整合品牌、设计师作品与</w:t>
            </w:r>
            <w:r>
              <w:rPr>
                <w:rFonts w:cs="Arial" w:hint="eastAsia"/>
                <w:color w:val="000000"/>
                <w:sz w:val="18"/>
                <w:szCs w:val="18"/>
              </w:rPr>
              <w:t>B</w:t>
            </w:r>
            <w:r>
              <w:rPr>
                <w:rFonts w:cs="Arial" w:hint="eastAsia"/>
                <w:color w:val="000000"/>
                <w:sz w:val="18"/>
                <w:szCs w:val="18"/>
              </w:rPr>
              <w:t>端、</w:t>
            </w:r>
            <w:r>
              <w:rPr>
                <w:rFonts w:cs="Arial" w:hint="eastAsia"/>
                <w:color w:val="000000"/>
                <w:sz w:val="18"/>
                <w:szCs w:val="18"/>
              </w:rPr>
              <w:t>C</w:t>
            </w:r>
            <w:r>
              <w:rPr>
                <w:rFonts w:cs="Arial" w:hint="eastAsia"/>
                <w:color w:val="000000"/>
                <w:sz w:val="18"/>
                <w:szCs w:val="18"/>
              </w:rPr>
              <w:t>端直连。凤凰网、搜狐、新闻网等</w:t>
            </w:r>
            <w:r>
              <w:rPr>
                <w:rFonts w:cs="Arial" w:hint="eastAsia"/>
                <w:color w:val="000000"/>
                <w:sz w:val="18"/>
                <w:szCs w:val="18"/>
              </w:rPr>
              <w:t>10</w:t>
            </w:r>
            <w:r>
              <w:rPr>
                <w:rFonts w:cs="Arial" w:hint="eastAsia"/>
                <w:color w:val="000000"/>
                <w:sz w:val="18"/>
                <w:szCs w:val="18"/>
              </w:rPr>
              <w:t>余家主流网络媒体对时装周活动进行直播，收看累计</w:t>
            </w:r>
            <w:r>
              <w:rPr>
                <w:rFonts w:cs="Arial" w:hint="eastAsia"/>
                <w:color w:val="000000"/>
                <w:sz w:val="18"/>
                <w:szCs w:val="18"/>
              </w:rPr>
              <w:t>2000</w:t>
            </w:r>
            <w:r>
              <w:rPr>
                <w:rFonts w:cs="Arial" w:hint="eastAsia"/>
                <w:color w:val="000000"/>
                <w:sz w:val="18"/>
                <w:szCs w:val="18"/>
              </w:rPr>
              <w:t>万人次以上。道旗、地铁灯箱、机场大屏幕户外大力推介，</w:t>
            </w:r>
            <w:r>
              <w:rPr>
                <w:rFonts w:cs="Arial" w:hint="eastAsia"/>
                <w:color w:val="000000"/>
                <w:sz w:val="18"/>
                <w:szCs w:val="18"/>
              </w:rPr>
              <w:t>30</w:t>
            </w:r>
            <w:r>
              <w:rPr>
                <w:rFonts w:cs="Arial" w:hint="eastAsia"/>
                <w:color w:val="000000"/>
                <w:sz w:val="18"/>
                <w:szCs w:val="18"/>
              </w:rPr>
              <w:t>万人通过网红、抖音、朋友圈等新媒体刊发推送了时装周活动，时装周影响力达到空前高度。</w:t>
            </w:r>
          </w:p>
        </w:tc>
        <w:tc>
          <w:tcPr>
            <w:tcW w:w="1621" w:type="dxa"/>
            <w:tcBorders>
              <w:left w:val="single" w:sz="4" w:space="0" w:color="auto"/>
            </w:tcBorders>
            <w:shd w:val="clear" w:color="auto" w:fill="auto"/>
            <w:vAlign w:val="center"/>
          </w:tcPr>
          <w:p w:rsidR="003B6F71" w:rsidRDefault="003B6F71">
            <w:pPr>
              <w:spacing w:line="240" w:lineRule="exact"/>
              <w:rPr>
                <w:rFonts w:cs="Arial"/>
                <w:color w:val="000000"/>
                <w:sz w:val="18"/>
                <w:szCs w:val="18"/>
              </w:rPr>
            </w:pPr>
          </w:p>
        </w:tc>
      </w:tr>
      <w:tr w:rsidR="003B6F71">
        <w:trPr>
          <w:jc w:val="center"/>
        </w:trPr>
        <w:tc>
          <w:tcPr>
            <w:tcW w:w="912" w:type="dxa"/>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lastRenderedPageBreak/>
              <w:t>11</w:t>
            </w:r>
          </w:p>
        </w:tc>
        <w:tc>
          <w:tcPr>
            <w:tcW w:w="2556" w:type="dxa"/>
            <w:tcBorders>
              <w:right w:val="single" w:sz="4" w:space="0" w:color="auto"/>
            </w:tcBorders>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青岛</w:t>
            </w:r>
            <w:proofErr w:type="gramStart"/>
            <w:r>
              <w:rPr>
                <w:rFonts w:cs="Arial" w:hint="eastAsia"/>
                <w:color w:val="000000"/>
                <w:sz w:val="18"/>
                <w:szCs w:val="18"/>
              </w:rPr>
              <w:t>国际软博会</w:t>
            </w:r>
            <w:proofErr w:type="gramEnd"/>
            <w:r>
              <w:rPr>
                <w:rFonts w:cs="Arial" w:hint="eastAsia"/>
                <w:color w:val="000000"/>
                <w:sz w:val="18"/>
                <w:szCs w:val="18"/>
              </w:rPr>
              <w:t>采购项目</w:t>
            </w:r>
          </w:p>
        </w:tc>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B6F71" w:rsidRDefault="00BB0A2D">
            <w:pPr>
              <w:spacing w:line="240" w:lineRule="exact"/>
              <w:rPr>
                <w:rFonts w:cs="Arial"/>
                <w:color w:val="000000"/>
                <w:sz w:val="18"/>
                <w:szCs w:val="18"/>
              </w:rPr>
            </w:pPr>
            <w:r>
              <w:rPr>
                <w:rFonts w:cs="Arial"/>
                <w:color w:val="000000"/>
                <w:sz w:val="18"/>
                <w:szCs w:val="18"/>
              </w:rPr>
              <w:t>按要求招展国际知名软件企业和</w:t>
            </w:r>
            <w:r>
              <w:rPr>
                <w:rFonts w:cs="Arial" w:hint="eastAsia"/>
                <w:color w:val="000000"/>
                <w:sz w:val="18"/>
                <w:szCs w:val="18"/>
              </w:rPr>
              <w:t>国内重点软件企业，完成展位特装，并组织系列活动。</w:t>
            </w:r>
          </w:p>
        </w:tc>
        <w:tc>
          <w:tcPr>
            <w:tcW w:w="37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B6F71" w:rsidRDefault="00BB0A2D">
            <w:pPr>
              <w:spacing w:line="240" w:lineRule="exact"/>
              <w:rPr>
                <w:rFonts w:cs="Arial"/>
                <w:color w:val="000000"/>
                <w:sz w:val="18"/>
                <w:szCs w:val="18"/>
              </w:rPr>
            </w:pPr>
            <w:r>
              <w:rPr>
                <w:rFonts w:cs="Arial"/>
                <w:color w:val="000000"/>
                <w:sz w:val="18"/>
                <w:szCs w:val="18"/>
              </w:rPr>
              <w:t>按要求完成国际知名软件企业和</w:t>
            </w:r>
            <w:r>
              <w:rPr>
                <w:rFonts w:cs="Arial" w:hint="eastAsia"/>
                <w:color w:val="000000"/>
                <w:sz w:val="18"/>
                <w:szCs w:val="18"/>
              </w:rPr>
              <w:t>国内重点软件企业招展工作，展区特装率</w:t>
            </w:r>
            <w:r>
              <w:rPr>
                <w:rFonts w:cs="Arial" w:hint="eastAsia"/>
                <w:color w:val="000000"/>
                <w:sz w:val="18"/>
                <w:szCs w:val="18"/>
              </w:rPr>
              <w:t>100%</w:t>
            </w:r>
            <w:r>
              <w:rPr>
                <w:rFonts w:cs="Arial" w:hint="eastAsia"/>
                <w:color w:val="000000"/>
                <w:sz w:val="18"/>
                <w:szCs w:val="18"/>
              </w:rPr>
              <w:t>，并组织了系列活动。</w:t>
            </w:r>
          </w:p>
        </w:tc>
        <w:tc>
          <w:tcPr>
            <w:tcW w:w="1621" w:type="dxa"/>
            <w:tcBorders>
              <w:left w:val="single" w:sz="4" w:space="0" w:color="auto"/>
            </w:tcBorders>
            <w:shd w:val="clear" w:color="auto" w:fill="auto"/>
            <w:vAlign w:val="center"/>
          </w:tcPr>
          <w:p w:rsidR="003B6F71" w:rsidRDefault="003B6F71">
            <w:pPr>
              <w:spacing w:line="240" w:lineRule="exact"/>
              <w:rPr>
                <w:rFonts w:cs="Arial"/>
                <w:color w:val="000000"/>
                <w:sz w:val="18"/>
                <w:szCs w:val="18"/>
              </w:rPr>
            </w:pPr>
          </w:p>
        </w:tc>
      </w:tr>
      <w:tr w:rsidR="003B6F71">
        <w:trPr>
          <w:jc w:val="center"/>
        </w:trPr>
        <w:tc>
          <w:tcPr>
            <w:tcW w:w="912" w:type="dxa"/>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12</w:t>
            </w:r>
          </w:p>
        </w:tc>
        <w:tc>
          <w:tcPr>
            <w:tcW w:w="2556" w:type="dxa"/>
            <w:tcBorders>
              <w:right w:val="single" w:sz="4" w:space="0" w:color="auto"/>
            </w:tcBorders>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2019</w:t>
            </w:r>
            <w:r>
              <w:rPr>
                <w:rFonts w:cs="Arial" w:hint="eastAsia"/>
                <w:color w:val="000000"/>
                <w:sz w:val="18"/>
                <w:szCs w:val="18"/>
              </w:rPr>
              <w:t>年度青岛中国软件名城创建工作评估咨询诊断服务项目</w:t>
            </w:r>
          </w:p>
        </w:tc>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B6F71" w:rsidRDefault="00BB0A2D">
            <w:pPr>
              <w:spacing w:line="240" w:lineRule="exact"/>
              <w:rPr>
                <w:rFonts w:cs="Arial"/>
                <w:color w:val="000000"/>
                <w:sz w:val="18"/>
                <w:szCs w:val="18"/>
              </w:rPr>
            </w:pPr>
            <w:r>
              <w:rPr>
                <w:rFonts w:cs="Arial" w:hint="eastAsia"/>
                <w:color w:val="000000"/>
                <w:sz w:val="18"/>
                <w:szCs w:val="18"/>
              </w:rPr>
              <w:t>对我市开展中国软件名城创建工作进行辅导、咨询、评估等工作，并完成青岛市创建中国软件名城评估咨询报告材料。</w:t>
            </w:r>
          </w:p>
        </w:tc>
        <w:tc>
          <w:tcPr>
            <w:tcW w:w="37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B6F71" w:rsidRDefault="00BB0A2D">
            <w:pPr>
              <w:spacing w:line="240" w:lineRule="exact"/>
              <w:rPr>
                <w:rFonts w:cs="Arial"/>
                <w:color w:val="000000"/>
                <w:sz w:val="18"/>
                <w:szCs w:val="18"/>
              </w:rPr>
            </w:pPr>
            <w:r>
              <w:rPr>
                <w:rFonts w:cs="Arial" w:hint="eastAsia"/>
                <w:color w:val="000000"/>
                <w:sz w:val="18"/>
                <w:szCs w:val="18"/>
              </w:rPr>
              <w:t>完成了对我市开展中国软件名城创建工作的辅导、咨询、评估等工作，形成了青岛市创建中国软件名城评估咨询报告材料，推动我市获评“中国软件特色名城”。</w:t>
            </w:r>
          </w:p>
        </w:tc>
        <w:tc>
          <w:tcPr>
            <w:tcW w:w="1621" w:type="dxa"/>
            <w:tcBorders>
              <w:left w:val="single" w:sz="4" w:space="0" w:color="auto"/>
            </w:tcBorders>
            <w:shd w:val="clear" w:color="auto" w:fill="auto"/>
            <w:vAlign w:val="center"/>
          </w:tcPr>
          <w:p w:rsidR="003B6F71" w:rsidRDefault="003B6F71">
            <w:pPr>
              <w:spacing w:line="240" w:lineRule="exact"/>
              <w:rPr>
                <w:rFonts w:cs="Arial"/>
                <w:color w:val="000000"/>
                <w:sz w:val="18"/>
                <w:szCs w:val="18"/>
              </w:rPr>
            </w:pPr>
          </w:p>
        </w:tc>
      </w:tr>
      <w:tr w:rsidR="003B6F71">
        <w:trPr>
          <w:trHeight w:val="794"/>
          <w:jc w:val="center"/>
        </w:trPr>
        <w:tc>
          <w:tcPr>
            <w:tcW w:w="912" w:type="dxa"/>
            <w:shd w:val="clear" w:color="auto" w:fill="auto"/>
            <w:vAlign w:val="center"/>
          </w:tcPr>
          <w:p w:rsidR="003B6F71" w:rsidRDefault="00BB0A2D">
            <w:pPr>
              <w:adjustRightInd w:val="0"/>
              <w:snapToGrid w:val="0"/>
              <w:jc w:val="center"/>
              <w:rPr>
                <w:rFonts w:cs="Arial"/>
                <w:color w:val="000000"/>
                <w:sz w:val="18"/>
                <w:szCs w:val="18"/>
              </w:rPr>
            </w:pPr>
            <w:r>
              <w:rPr>
                <w:rFonts w:cs="Arial" w:hint="eastAsia"/>
                <w:color w:val="000000"/>
                <w:sz w:val="18"/>
                <w:szCs w:val="18"/>
              </w:rPr>
              <w:t>13</w:t>
            </w:r>
          </w:p>
        </w:tc>
        <w:tc>
          <w:tcPr>
            <w:tcW w:w="2556" w:type="dxa"/>
            <w:shd w:val="clear" w:color="auto" w:fill="auto"/>
            <w:vAlign w:val="center"/>
          </w:tcPr>
          <w:p w:rsidR="003B6F71" w:rsidRDefault="00BB0A2D">
            <w:pPr>
              <w:spacing w:line="240" w:lineRule="exact"/>
              <w:rPr>
                <w:rFonts w:cs="Arial"/>
                <w:color w:val="000000"/>
                <w:sz w:val="18"/>
                <w:szCs w:val="18"/>
              </w:rPr>
            </w:pPr>
            <w:r>
              <w:rPr>
                <w:rFonts w:cs="Arial" w:hint="eastAsia"/>
                <w:color w:val="000000"/>
                <w:sz w:val="18"/>
                <w:szCs w:val="18"/>
              </w:rPr>
              <w:t>《青岛市高技术重点领域产业发展行动方案》编制项目</w:t>
            </w:r>
          </w:p>
        </w:tc>
        <w:tc>
          <w:tcPr>
            <w:tcW w:w="3397" w:type="dxa"/>
            <w:tcBorders>
              <w:top w:val="single" w:sz="4" w:space="0" w:color="auto"/>
            </w:tcBorders>
            <w:shd w:val="clear" w:color="auto" w:fill="FFFFFF" w:themeFill="background1"/>
          </w:tcPr>
          <w:p w:rsidR="003B6F71" w:rsidRDefault="00BB0A2D">
            <w:pPr>
              <w:spacing w:line="240" w:lineRule="exact"/>
              <w:rPr>
                <w:rFonts w:cs="Arial"/>
                <w:color w:val="000000"/>
                <w:sz w:val="18"/>
                <w:szCs w:val="18"/>
              </w:rPr>
            </w:pPr>
            <w:r>
              <w:rPr>
                <w:rFonts w:cs="Arial" w:hint="eastAsia"/>
                <w:color w:val="000000"/>
                <w:sz w:val="18"/>
                <w:szCs w:val="18"/>
              </w:rPr>
              <w:t>委托第三方机构，与华为公司合作组织专家全名梳理青岛市高技术重点领域产业发展情况，编写人工智能、虚拟现实、</w:t>
            </w:r>
            <w:r>
              <w:rPr>
                <w:rFonts w:cs="Arial" w:hint="eastAsia"/>
                <w:color w:val="000000"/>
                <w:sz w:val="18"/>
                <w:szCs w:val="18"/>
              </w:rPr>
              <w:t>5G</w:t>
            </w:r>
            <w:r>
              <w:rPr>
                <w:rFonts w:cs="Arial" w:hint="eastAsia"/>
                <w:color w:val="000000"/>
                <w:sz w:val="18"/>
                <w:szCs w:val="18"/>
              </w:rPr>
              <w:t>等领域攻坚方案。</w:t>
            </w:r>
          </w:p>
        </w:tc>
        <w:tc>
          <w:tcPr>
            <w:tcW w:w="3766" w:type="dxa"/>
            <w:tcBorders>
              <w:top w:val="single" w:sz="4" w:space="0" w:color="auto"/>
            </w:tcBorders>
            <w:shd w:val="clear" w:color="auto" w:fill="FFFFFF" w:themeFill="background1"/>
          </w:tcPr>
          <w:p w:rsidR="003B6F71" w:rsidRDefault="00BB0A2D">
            <w:pPr>
              <w:spacing w:line="240" w:lineRule="exact"/>
            </w:pPr>
            <w:r>
              <w:rPr>
                <w:rFonts w:cs="Arial" w:hint="eastAsia"/>
                <w:color w:val="000000"/>
                <w:sz w:val="18"/>
                <w:szCs w:val="18"/>
              </w:rPr>
              <w:t>组织专家赴各区市和重点企业调研，编写了青岛市高技术重点领域产业发展行动方案，为青岛市与华为全面合作制定规划。</w:t>
            </w:r>
          </w:p>
        </w:tc>
        <w:tc>
          <w:tcPr>
            <w:tcW w:w="1621" w:type="dxa"/>
            <w:shd w:val="clear" w:color="auto" w:fill="auto"/>
            <w:vAlign w:val="center"/>
          </w:tcPr>
          <w:p w:rsidR="003B6F71" w:rsidRDefault="003B6F71">
            <w:pPr>
              <w:spacing w:line="240" w:lineRule="exact"/>
              <w:rPr>
                <w:rFonts w:cs="Arial"/>
                <w:color w:val="000000"/>
                <w:sz w:val="18"/>
                <w:szCs w:val="18"/>
              </w:rPr>
            </w:pPr>
            <w:bookmarkStart w:id="0" w:name="_GoBack"/>
            <w:bookmarkEnd w:id="0"/>
          </w:p>
        </w:tc>
      </w:tr>
    </w:tbl>
    <w:p w:rsidR="003B6F71" w:rsidRDefault="003B6F71">
      <w:pPr>
        <w:adjustRightInd w:val="0"/>
        <w:snapToGrid w:val="0"/>
        <w:rPr>
          <w:rFonts w:ascii="仿宋_GB2312" w:eastAsia="仿宋_GB2312" w:hAnsi="Times New Roman" w:cs="Times New Roman"/>
          <w:sz w:val="10"/>
          <w:szCs w:val="10"/>
        </w:rPr>
      </w:pPr>
    </w:p>
    <w:sectPr w:rsidR="003B6F71">
      <w:footerReference w:type="even" r:id="rId8"/>
      <w:footerReference w:type="default" r:id="rId9"/>
      <w:pgSz w:w="16840" w:h="11907" w:orient="landscape"/>
      <w:pgMar w:top="1588" w:right="2098" w:bottom="1474" w:left="1985" w:header="0" w:footer="1588" w:gutter="0"/>
      <w:pgNumType w:fmt="numberInDash"/>
      <w:cols w:space="720"/>
      <w:docGrid w:type="linesAndChars" w:linePitch="587"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623" w:rsidRDefault="00BB0A2D">
      <w:r>
        <w:separator/>
      </w:r>
    </w:p>
  </w:endnote>
  <w:endnote w:type="continuationSeparator" w:id="0">
    <w:p w:rsidR="00E82623" w:rsidRDefault="00BB0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F71" w:rsidRDefault="00BB0A2D">
    <w:pPr>
      <w:pStyle w:val="a3"/>
      <w:framePr w:wrap="around" w:vAnchor="text" w:hAnchor="margin" w:xAlign="outside" w:y="1"/>
      <w:rPr>
        <w:rStyle w:val="a6"/>
        <w:rFonts w:ascii="宋体" w:eastAsia="宋体" w:hAnsi="宋体"/>
        <w:sz w:val="28"/>
        <w:szCs w:val="28"/>
      </w:rPr>
    </w:pPr>
    <w:r>
      <w:rPr>
        <w:rFonts w:ascii="宋体" w:eastAsia="宋体" w:hAnsi="宋体"/>
        <w:sz w:val="28"/>
        <w:szCs w:val="28"/>
      </w:rPr>
      <w:fldChar w:fldCharType="begin"/>
    </w:r>
    <w:r>
      <w:rPr>
        <w:rStyle w:val="a6"/>
        <w:rFonts w:ascii="宋体" w:eastAsia="宋体" w:hAnsi="宋体"/>
        <w:sz w:val="28"/>
        <w:szCs w:val="28"/>
      </w:rPr>
      <w:instrText xml:space="preserve">PAGE  </w:instrText>
    </w:r>
    <w:r>
      <w:rPr>
        <w:rFonts w:ascii="宋体" w:eastAsia="宋体" w:hAnsi="宋体"/>
        <w:sz w:val="28"/>
        <w:szCs w:val="28"/>
      </w:rPr>
      <w:fldChar w:fldCharType="separate"/>
    </w:r>
    <w:r>
      <w:rPr>
        <w:rStyle w:val="a6"/>
        <w:rFonts w:ascii="宋体" w:eastAsia="宋体" w:hAnsi="宋体"/>
        <w:sz w:val="28"/>
        <w:szCs w:val="28"/>
      </w:rPr>
      <w:t>- 10 -</w:t>
    </w:r>
    <w:r>
      <w:rPr>
        <w:rFonts w:ascii="宋体" w:eastAsia="宋体" w:hAnsi="宋体"/>
        <w:sz w:val="28"/>
        <w:szCs w:val="28"/>
      </w:rPr>
      <w:fldChar w:fldCharType="end"/>
    </w:r>
  </w:p>
  <w:p w:rsidR="003B6F71" w:rsidRDefault="003B6F71">
    <w:pPr>
      <w:pStyle w:val="a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F71" w:rsidRDefault="00BB0A2D">
    <w:pPr>
      <w:pStyle w:val="a3"/>
      <w:jc w:val="right"/>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 xml:space="preserve"> PAGE   \* MERGEFORMAT </w:instrText>
    </w:r>
    <w:r>
      <w:rPr>
        <w:rFonts w:ascii="宋体" w:eastAsia="宋体" w:hAnsi="宋体"/>
        <w:sz w:val="28"/>
        <w:szCs w:val="28"/>
      </w:rPr>
      <w:fldChar w:fldCharType="separate"/>
    </w:r>
    <w:r w:rsidR="00B704BB" w:rsidRPr="00B704BB">
      <w:rPr>
        <w:rFonts w:ascii="宋体" w:eastAsia="宋体" w:hAnsi="宋体"/>
        <w:noProof/>
        <w:sz w:val="28"/>
        <w:szCs w:val="28"/>
        <w:lang w:val="zh-CN"/>
      </w:rPr>
      <w:t>-</w:t>
    </w:r>
    <w:r w:rsidR="00B704BB">
      <w:rPr>
        <w:rFonts w:ascii="宋体" w:eastAsia="宋体" w:hAnsi="宋体"/>
        <w:noProof/>
        <w:sz w:val="28"/>
        <w:szCs w:val="28"/>
      </w:rPr>
      <w:t xml:space="preserve"> 11 -</w:t>
    </w:r>
    <w:r>
      <w:rPr>
        <w:rFonts w:ascii="宋体" w:eastAsia="宋体" w:hAnsi="宋体"/>
        <w:sz w:val="28"/>
        <w:szCs w:val="28"/>
      </w:rPr>
      <w:fldChar w:fldCharType="end"/>
    </w:r>
  </w:p>
  <w:p w:rsidR="003B6F71" w:rsidRDefault="003B6F71">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623" w:rsidRDefault="00BB0A2D">
      <w:r>
        <w:separator/>
      </w:r>
    </w:p>
  </w:footnote>
  <w:footnote w:type="continuationSeparator" w:id="0">
    <w:p w:rsidR="00E82623" w:rsidRDefault="00BB0A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205"/>
  <w:drawingGridVerticalSpacing w:val="587"/>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8EB"/>
    <w:rsid w:val="00091839"/>
    <w:rsid w:val="000A5DAA"/>
    <w:rsid w:val="000A69C1"/>
    <w:rsid w:val="000B5E47"/>
    <w:rsid w:val="000C076A"/>
    <w:rsid w:val="000D7AE9"/>
    <w:rsid w:val="000F1319"/>
    <w:rsid w:val="00105BE9"/>
    <w:rsid w:val="00110308"/>
    <w:rsid w:val="00127190"/>
    <w:rsid w:val="0016776A"/>
    <w:rsid w:val="00220031"/>
    <w:rsid w:val="0024512C"/>
    <w:rsid w:val="00282193"/>
    <w:rsid w:val="00311DBF"/>
    <w:rsid w:val="003647FA"/>
    <w:rsid w:val="003A7F5E"/>
    <w:rsid w:val="003B6F71"/>
    <w:rsid w:val="004D4F1A"/>
    <w:rsid w:val="004F24EE"/>
    <w:rsid w:val="0054408B"/>
    <w:rsid w:val="005673E9"/>
    <w:rsid w:val="00572AC6"/>
    <w:rsid w:val="0058330F"/>
    <w:rsid w:val="005C6E73"/>
    <w:rsid w:val="005E1594"/>
    <w:rsid w:val="005F707D"/>
    <w:rsid w:val="006479E0"/>
    <w:rsid w:val="00652D09"/>
    <w:rsid w:val="006652C8"/>
    <w:rsid w:val="00687374"/>
    <w:rsid w:val="007919A6"/>
    <w:rsid w:val="007D54C0"/>
    <w:rsid w:val="007E4844"/>
    <w:rsid w:val="00827122"/>
    <w:rsid w:val="008479BF"/>
    <w:rsid w:val="00855C8C"/>
    <w:rsid w:val="00880DA0"/>
    <w:rsid w:val="008E4857"/>
    <w:rsid w:val="00927B48"/>
    <w:rsid w:val="009F1B29"/>
    <w:rsid w:val="009F2195"/>
    <w:rsid w:val="00A1711D"/>
    <w:rsid w:val="00A423D4"/>
    <w:rsid w:val="00A746FB"/>
    <w:rsid w:val="00A80A93"/>
    <w:rsid w:val="00A95726"/>
    <w:rsid w:val="00AF08E8"/>
    <w:rsid w:val="00B2276C"/>
    <w:rsid w:val="00B2410D"/>
    <w:rsid w:val="00B445F2"/>
    <w:rsid w:val="00B704BB"/>
    <w:rsid w:val="00BB0A2D"/>
    <w:rsid w:val="00BF2E4C"/>
    <w:rsid w:val="00C22D92"/>
    <w:rsid w:val="00CC11C0"/>
    <w:rsid w:val="00CE3AC2"/>
    <w:rsid w:val="00D164FF"/>
    <w:rsid w:val="00D21D7D"/>
    <w:rsid w:val="00E133C0"/>
    <w:rsid w:val="00E75240"/>
    <w:rsid w:val="00E82201"/>
    <w:rsid w:val="00E82623"/>
    <w:rsid w:val="00ED076B"/>
    <w:rsid w:val="00ED36C9"/>
    <w:rsid w:val="00EF246A"/>
    <w:rsid w:val="00F138EB"/>
    <w:rsid w:val="00F63499"/>
    <w:rsid w:val="00F760A4"/>
    <w:rsid w:val="00F84CFE"/>
    <w:rsid w:val="00FA6294"/>
    <w:rsid w:val="00FB2172"/>
    <w:rsid w:val="24186D5E"/>
    <w:rsid w:val="51E408AF"/>
    <w:rsid w:val="63431C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page number" w:semiHidden="0" w:uiPriority="0" w:unhideWhenUsed="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styleId="a6">
    <w:name w:val="page number"/>
    <w:basedOn w:val="a0"/>
  </w:style>
  <w:style w:type="character" w:customStyle="1" w:styleId="Char">
    <w:name w:val="页脚 Char"/>
    <w:basedOn w:val="a0"/>
    <w:link w:val="a3"/>
    <w:uiPriority w:val="99"/>
    <w:qFormat/>
    <w:rPr>
      <w:sz w:val="18"/>
      <w:szCs w:val="18"/>
    </w:rPr>
  </w:style>
  <w:style w:type="character" w:customStyle="1" w:styleId="Char0">
    <w:name w:val="页眉 Char"/>
    <w:basedOn w:val="a0"/>
    <w:link w:val="a4"/>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page number" w:semiHidden="0" w:uiPriority="0" w:unhideWhenUsed="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styleId="a6">
    <w:name w:val="page number"/>
    <w:basedOn w:val="a0"/>
  </w:style>
  <w:style w:type="character" w:customStyle="1" w:styleId="Char">
    <w:name w:val="页脚 Char"/>
    <w:basedOn w:val="a0"/>
    <w:link w:val="a3"/>
    <w:uiPriority w:val="99"/>
    <w:qFormat/>
    <w:rPr>
      <w:sz w:val="18"/>
      <w:szCs w:val="18"/>
    </w:rPr>
  </w:style>
  <w:style w:type="character" w:customStyle="1" w:styleId="Char0">
    <w:name w:val="页眉 Char"/>
    <w:basedOn w:val="a0"/>
    <w:link w:val="a4"/>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Pages>
  <Words>1168</Words>
  <Characters>6662</Characters>
  <Application>Microsoft Office Word</Application>
  <DocSecurity>0</DocSecurity>
  <Lines>55</Lines>
  <Paragraphs>15</Paragraphs>
  <ScaleCrop>false</ScaleCrop>
  <Company>Microsoft</Company>
  <LinksUpToDate>false</LinksUpToDate>
  <CharactersWithSpaces>7815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2020-08-28T10:05:00Z</dcterms:created>
  <dcterms:modified xsi:type="dcterms:W3CDTF">2020-08-31T04:41:00Z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