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DA6" w:rsidRDefault="00535DA6" w:rsidP="00535DA6">
      <w:pPr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青岛市海洋发展局</w:t>
      </w:r>
    </w:p>
    <w:p w:rsidR="00535DA6" w:rsidRPr="009408E6" w:rsidRDefault="00535DA6" w:rsidP="00535DA6">
      <w:pPr>
        <w:snapToGrid w:val="0"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2019年</w:t>
      </w:r>
      <w:r w:rsidRPr="009408E6">
        <w:rPr>
          <w:rFonts w:ascii="方正小标宋_GBK" w:eastAsia="方正小标宋_GBK" w:hint="eastAsia"/>
          <w:color w:val="000000"/>
          <w:sz w:val="44"/>
          <w:szCs w:val="44"/>
        </w:rPr>
        <w:t>政府信息公开工作年度报告</w:t>
      </w:r>
    </w:p>
    <w:p w:rsidR="00535DA6" w:rsidRDefault="00535DA6" w:rsidP="00535DA6">
      <w:pPr>
        <w:snapToGrid w:val="0"/>
        <w:spacing w:line="560" w:lineRule="exact"/>
        <w:jc w:val="left"/>
        <w:rPr>
          <w:rFonts w:ascii="仿宋_GB2312" w:eastAsia="仿宋_GB2312"/>
          <w:color w:val="000000"/>
          <w:sz w:val="32"/>
          <w:szCs w:val="32"/>
        </w:rPr>
      </w:pPr>
    </w:p>
    <w:p w:rsidR="00535DA6" w:rsidRDefault="00535DA6" w:rsidP="00535DA6">
      <w:pPr>
        <w:snapToGrid w:val="0"/>
        <w:spacing w:line="560" w:lineRule="exact"/>
        <w:ind w:firstLineChars="200" w:firstLine="640"/>
        <w:jc w:val="left"/>
        <w:rPr>
          <w:rFonts w:ascii="仿宋_GB2312" w:eastAsia="仿宋_GB2312"/>
          <w:color w:val="000000"/>
          <w:sz w:val="32"/>
          <w:szCs w:val="32"/>
        </w:rPr>
      </w:pPr>
      <w:r w:rsidRPr="009A5184">
        <w:rPr>
          <w:rFonts w:ascii="仿宋_GB2312" w:eastAsia="仿宋_GB2312" w:hint="eastAsia"/>
          <w:color w:val="000000"/>
          <w:sz w:val="32"/>
          <w:szCs w:val="32"/>
        </w:rPr>
        <w:t>依据《中华人民共和国政府信息公开条例》第五十条之规定，制作本报告。</w:t>
      </w:r>
    </w:p>
    <w:p w:rsidR="00535DA6" w:rsidRDefault="00535DA6" w:rsidP="00535DA6">
      <w:pPr>
        <w:snapToGrid w:val="0"/>
        <w:spacing w:line="560" w:lineRule="exact"/>
        <w:ind w:firstLineChars="200" w:firstLine="640"/>
        <w:jc w:val="left"/>
        <w:rPr>
          <w:rFonts w:ascii="黑体" w:eastAsia="黑体" w:hAnsi="黑体"/>
          <w:color w:val="000000"/>
          <w:sz w:val="32"/>
          <w:szCs w:val="32"/>
        </w:rPr>
      </w:pPr>
      <w:r w:rsidRPr="009408E6">
        <w:rPr>
          <w:rFonts w:ascii="黑体" w:eastAsia="黑体" w:hAnsi="黑体" w:hint="eastAsia"/>
          <w:color w:val="000000"/>
          <w:sz w:val="32"/>
          <w:szCs w:val="32"/>
        </w:rPr>
        <w:t>一、总体情况</w:t>
      </w:r>
    </w:p>
    <w:p w:rsidR="00535DA6" w:rsidRDefault="00535DA6" w:rsidP="00535DA6">
      <w:pPr>
        <w:snapToGrid w:val="0"/>
        <w:spacing w:line="560" w:lineRule="exact"/>
        <w:ind w:firstLineChars="200" w:firstLine="640"/>
        <w:jc w:val="left"/>
        <w:rPr>
          <w:rFonts w:ascii="仿宋_GB2312" w:eastAsia="仿宋_GB2312" w:hAnsi="黑体"/>
          <w:color w:val="000000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sz w:val="32"/>
          <w:szCs w:val="32"/>
        </w:rPr>
        <w:t>2019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年，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我局</w:t>
      </w:r>
      <w:r w:rsidRPr="008364A7">
        <w:rPr>
          <w:rFonts w:ascii="仿宋_GB2312" w:eastAsia="仿宋_GB2312" w:hint="eastAsia"/>
          <w:sz w:val="32"/>
          <w:szCs w:val="32"/>
        </w:rPr>
        <w:t>按照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“以公开为常态，不公开为例外”原则，全面落实信息公开条例，</w:t>
      </w:r>
      <w:r w:rsidRPr="008364A7">
        <w:rPr>
          <w:rFonts w:ascii="仿宋_GB2312" w:eastAsia="仿宋_GB2312" w:hint="eastAsia"/>
          <w:sz w:val="32"/>
          <w:szCs w:val="32"/>
        </w:rPr>
        <w:t>坚持把主动公开作为政府信息公开的主渠道，扩大主动公开信息量，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规范依申请公开办理流程，</w:t>
      </w:r>
      <w:r w:rsidRPr="00587914">
        <w:rPr>
          <w:rFonts w:ascii="仿宋_GB2312" w:eastAsia="仿宋_GB2312" w:hint="eastAsia"/>
          <w:sz w:val="32"/>
          <w:szCs w:val="32"/>
        </w:rPr>
        <w:t>围绕海洋</w:t>
      </w:r>
      <w:r>
        <w:rPr>
          <w:rFonts w:ascii="仿宋_GB2312" w:eastAsia="仿宋_GB2312" w:hint="eastAsia"/>
          <w:sz w:val="32"/>
          <w:szCs w:val="32"/>
        </w:rPr>
        <w:t>发展</w:t>
      </w:r>
      <w:r w:rsidRPr="00587914">
        <w:rPr>
          <w:rFonts w:ascii="仿宋_GB2312" w:eastAsia="仿宋_GB2312" w:hint="eastAsia"/>
          <w:sz w:val="32"/>
          <w:szCs w:val="32"/>
        </w:rPr>
        <w:t>领域中心工作，</w:t>
      </w:r>
      <w:r>
        <w:rPr>
          <w:rFonts w:ascii="仿宋_GB2312" w:eastAsia="仿宋_GB2312" w:hint="eastAsia"/>
          <w:sz w:val="32"/>
          <w:szCs w:val="32"/>
        </w:rPr>
        <w:t>紧扣</w:t>
      </w:r>
      <w:r w:rsidRPr="00587914">
        <w:rPr>
          <w:rFonts w:ascii="仿宋_GB2312" w:eastAsia="仿宋_GB2312" w:hint="eastAsia"/>
          <w:sz w:val="32"/>
          <w:szCs w:val="32"/>
        </w:rPr>
        <w:t>人民群众关注关切，坚持统筹兼顾、突出重点，大力推进决策、执行、管理、服务、结果公开，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全力推进政府信息公开工作</w:t>
      </w:r>
      <w:r w:rsidRPr="00587914">
        <w:rPr>
          <w:rFonts w:ascii="仿宋_GB2312" w:eastAsia="仿宋_GB2312" w:hint="eastAsia"/>
          <w:sz w:val="32"/>
          <w:szCs w:val="32"/>
        </w:rPr>
        <w:t>，不断提升政务公开的质量和实效，建设人民满意的服务型政府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。</w:t>
      </w:r>
    </w:p>
    <w:p w:rsidR="00535DA6" w:rsidRPr="00405574" w:rsidRDefault="00535DA6" w:rsidP="00535DA6">
      <w:pPr>
        <w:spacing w:line="560" w:lineRule="exact"/>
        <w:ind w:firstLineChars="200" w:firstLine="640"/>
        <w:rPr>
          <w:rFonts w:ascii="楷体" w:eastAsia="楷体" w:hAnsi="楷体"/>
          <w:color w:val="000000"/>
          <w:sz w:val="32"/>
          <w:szCs w:val="32"/>
        </w:rPr>
      </w:pPr>
      <w:r w:rsidRPr="00405574">
        <w:rPr>
          <w:rFonts w:ascii="楷体" w:eastAsia="楷体" w:hAnsi="楷体" w:hint="eastAsia"/>
          <w:sz w:val="32"/>
          <w:szCs w:val="32"/>
        </w:rPr>
        <w:t>（一）细化政府信息主动公开</w:t>
      </w:r>
    </w:p>
    <w:p w:rsidR="00535DA6" w:rsidRDefault="00535DA6" w:rsidP="00535DA6">
      <w:pPr>
        <w:spacing w:line="560" w:lineRule="exact"/>
        <w:ind w:firstLineChars="200" w:firstLine="640"/>
        <w:rPr>
          <w:rFonts w:ascii="仿宋_GB2312" w:eastAsia="仿宋_GB2312" w:hAnsi="黑体"/>
          <w:color w:val="000000"/>
          <w:sz w:val="32"/>
          <w:szCs w:val="32"/>
        </w:rPr>
      </w:pPr>
      <w:r w:rsidRPr="008364A7">
        <w:rPr>
          <w:rFonts w:ascii="仿宋_GB2312" w:eastAsia="仿宋_GB2312" w:hint="eastAsia"/>
          <w:sz w:val="32"/>
          <w:szCs w:val="32"/>
        </w:rPr>
        <w:t>依托青岛政务网、局门户网站及时公开年度工作要点、工作规划、工作总结、工作动态</w:t>
      </w:r>
      <w:r>
        <w:rPr>
          <w:rFonts w:ascii="仿宋_GB2312" w:eastAsia="仿宋_GB2312" w:hint="eastAsia"/>
          <w:sz w:val="32"/>
          <w:szCs w:val="32"/>
        </w:rPr>
        <w:t>，</w:t>
      </w:r>
      <w:r w:rsidRPr="008364A7">
        <w:rPr>
          <w:rFonts w:ascii="仿宋_GB2312" w:eastAsia="仿宋_GB2312" w:hint="eastAsia"/>
          <w:sz w:val="32"/>
          <w:szCs w:val="32"/>
        </w:rPr>
        <w:t>确保与公众密切相关的各类便民服务信息准确、及时发布和更新</w:t>
      </w:r>
      <w:r>
        <w:rPr>
          <w:rFonts w:ascii="仿宋_GB2312" w:eastAsia="仿宋_GB2312" w:hint="eastAsia"/>
          <w:sz w:val="32"/>
          <w:szCs w:val="32"/>
        </w:rPr>
        <w:t>，</w:t>
      </w:r>
      <w:r w:rsidRPr="008364A7">
        <w:rPr>
          <w:rFonts w:ascii="仿宋_GB2312" w:eastAsia="仿宋_GB2312" w:hint="eastAsia"/>
          <w:sz w:val="32"/>
          <w:szCs w:val="32"/>
        </w:rPr>
        <w:t>鼓励和引导群众进行评议和监督</w:t>
      </w:r>
      <w:r>
        <w:rPr>
          <w:rFonts w:ascii="仿宋_GB2312" w:eastAsia="仿宋_GB2312" w:hint="eastAsia"/>
          <w:sz w:val="32"/>
          <w:szCs w:val="32"/>
        </w:rPr>
        <w:t>。</w:t>
      </w:r>
      <w:r w:rsidRPr="00C814CF">
        <w:rPr>
          <w:rFonts w:ascii="仿宋_GB2312" w:eastAsia="仿宋_GB2312" w:hAnsi="黑体" w:hint="eastAsia"/>
          <w:color w:val="000000"/>
          <w:sz w:val="32"/>
          <w:szCs w:val="32"/>
        </w:rPr>
        <w:t>2019年公开政府信息190余条。按期公布年度绩效任务及完成情况，公开年度预、决算信息。</w:t>
      </w:r>
      <w:r w:rsidRPr="00C814CF">
        <w:rPr>
          <w:rFonts w:ascii="仿宋_GB2312" w:eastAsia="仿宋_GB2312" w:hAnsi="仿宋" w:hint="eastAsia"/>
          <w:sz w:val="32"/>
          <w:szCs w:val="32"/>
        </w:rPr>
        <w:t>依据权责清单，依法向社会公开部门行政执法职责、执法依据、执法流程图、服务指南、监督途径等信息。涉及公民、法人或其他组织权利和义务的规范性文件，按照政府信息公开要求和程序予以公布。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及时更新</w:t>
      </w:r>
      <w:r w:rsidRPr="00C814CF">
        <w:rPr>
          <w:rFonts w:ascii="仿宋_GB2312" w:eastAsia="仿宋_GB2312" w:hAnsi="黑体" w:hint="eastAsia"/>
          <w:color w:val="000000"/>
          <w:sz w:val="32"/>
          <w:szCs w:val="32"/>
        </w:rPr>
        <w:t>政务服务事项</w:t>
      </w:r>
      <w:r w:rsidRPr="00C814CF">
        <w:rPr>
          <w:rFonts w:ascii="仿宋_GB2312" w:eastAsia="仿宋_GB2312" w:hAnsi="黑体" w:hint="eastAsia"/>
          <w:color w:val="000000"/>
          <w:sz w:val="32"/>
          <w:szCs w:val="32"/>
        </w:rPr>
        <w:lastRenderedPageBreak/>
        <w:t>清单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，做好公务员招考等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公示公告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。</w:t>
      </w:r>
    </w:p>
    <w:p w:rsidR="00535DA6" w:rsidRPr="00405574" w:rsidRDefault="00535DA6" w:rsidP="00535DA6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405574">
        <w:rPr>
          <w:rFonts w:ascii="楷体" w:eastAsia="楷体" w:hAnsi="楷体" w:hint="eastAsia"/>
          <w:sz w:val="32"/>
          <w:szCs w:val="32"/>
        </w:rPr>
        <w:t>（二）依法规范依申请公开</w:t>
      </w:r>
    </w:p>
    <w:p w:rsidR="00535DA6" w:rsidRDefault="00535DA6" w:rsidP="00535DA6">
      <w:pPr>
        <w:snapToGrid w:val="0"/>
        <w:spacing w:line="560" w:lineRule="exact"/>
        <w:ind w:firstLineChars="200" w:firstLine="640"/>
        <w:jc w:val="left"/>
        <w:rPr>
          <w:rFonts w:ascii="仿宋_GB2312" w:eastAsia="仿宋_GB2312" w:hAnsi="黑体"/>
          <w:color w:val="000000"/>
          <w:sz w:val="32"/>
          <w:szCs w:val="32"/>
        </w:rPr>
      </w:pP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依法规范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政府信息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依申请公开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，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畅通受理渠道，进一步提升依申请公开办理质量。全年收到政府信息公开申请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19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件，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申请数量是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上年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度的3倍多，</w:t>
      </w:r>
      <w:r>
        <w:rPr>
          <w:rFonts w:ascii="仿宋_GB2312" w:eastAsia="仿宋_GB2312" w:hint="eastAsia"/>
          <w:sz w:val="32"/>
          <w:szCs w:val="32"/>
        </w:rPr>
        <w:t>全部按照法定时限及时答复依申请人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2019年，我局未发生因依申请公开而被提起行政复议和行政诉讼情况。</w:t>
      </w:r>
    </w:p>
    <w:p w:rsidR="00535DA6" w:rsidRPr="00405574" w:rsidRDefault="00535DA6" w:rsidP="00535DA6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405574">
        <w:rPr>
          <w:rFonts w:ascii="楷体" w:eastAsia="楷体" w:hAnsi="楷体" w:hint="eastAsia"/>
          <w:sz w:val="32"/>
          <w:szCs w:val="32"/>
        </w:rPr>
        <w:t>（三）加强政府信息管理</w:t>
      </w:r>
    </w:p>
    <w:p w:rsidR="00535DA6" w:rsidRDefault="00535DA6" w:rsidP="00535DA6">
      <w:pPr>
        <w:snapToGrid w:val="0"/>
        <w:spacing w:line="560" w:lineRule="exact"/>
        <w:ind w:firstLineChars="200" w:firstLine="640"/>
        <w:jc w:val="left"/>
        <w:rPr>
          <w:rFonts w:ascii="仿宋_GB2312" w:eastAsia="仿宋_GB2312" w:hAnsi="黑体"/>
          <w:color w:val="000000"/>
          <w:sz w:val="32"/>
          <w:szCs w:val="32"/>
        </w:rPr>
      </w:pPr>
      <w:r w:rsidRPr="00C814CF">
        <w:rPr>
          <w:rFonts w:ascii="仿宋_GB2312" w:eastAsia="仿宋_GB2312" w:hAnsi="黑体" w:hint="eastAsia"/>
          <w:color w:val="000000"/>
          <w:sz w:val="32"/>
          <w:szCs w:val="32"/>
        </w:rPr>
        <w:t>按照法定时限及时发布并实时更新法定主动公开内容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，</w:t>
      </w:r>
      <w:r w:rsidRPr="00867ED2">
        <w:rPr>
          <w:rFonts w:ascii="仿宋_GB2312" w:eastAsia="仿宋_GB2312" w:hAnsi="黑体" w:hint="eastAsia"/>
          <w:color w:val="000000"/>
          <w:sz w:val="32"/>
          <w:szCs w:val="32"/>
        </w:rPr>
        <w:t>加强信息发布审核把关，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健全</w:t>
      </w:r>
      <w:r w:rsidRPr="00C814CF">
        <w:rPr>
          <w:rFonts w:ascii="仿宋_GB2312" w:eastAsia="仿宋_GB2312" w:hAnsi="黑体" w:hint="eastAsia"/>
          <w:color w:val="000000"/>
          <w:sz w:val="32"/>
          <w:szCs w:val="32"/>
        </w:rPr>
        <w:t>网站信息发布审核机制，</w:t>
      </w:r>
      <w:r w:rsidRPr="00147F06">
        <w:rPr>
          <w:rFonts w:ascii="仿宋_GB2312" w:eastAsia="仿宋_GB2312" w:hint="eastAsia"/>
          <w:sz w:val="32"/>
          <w:szCs w:val="32"/>
        </w:rPr>
        <w:t>严格</w:t>
      </w:r>
      <w:r>
        <w:rPr>
          <w:rFonts w:ascii="仿宋_GB2312" w:eastAsia="仿宋_GB2312" w:hint="eastAsia"/>
          <w:sz w:val="32"/>
          <w:szCs w:val="32"/>
        </w:rPr>
        <w:t>落实政府</w:t>
      </w:r>
      <w:r w:rsidRPr="00D505C0">
        <w:rPr>
          <w:rFonts w:ascii="仿宋_GB2312" w:eastAsia="仿宋_GB2312" w:hint="eastAsia"/>
          <w:sz w:val="32"/>
          <w:szCs w:val="32"/>
        </w:rPr>
        <w:t>信息</w:t>
      </w:r>
      <w:r>
        <w:rPr>
          <w:rFonts w:ascii="仿宋_GB2312" w:eastAsia="仿宋_GB2312" w:hint="eastAsia"/>
          <w:sz w:val="32"/>
          <w:szCs w:val="32"/>
        </w:rPr>
        <w:t>公</w:t>
      </w:r>
      <w:r w:rsidRPr="0056494B">
        <w:rPr>
          <w:rFonts w:ascii="仿宋_GB2312" w:eastAsia="仿宋_GB2312" w:hint="eastAsia"/>
          <w:sz w:val="32"/>
          <w:szCs w:val="32"/>
        </w:rPr>
        <w:t>开保密审查制度，坚持“先审查、后公开”和“一事一审”的原则，完</w:t>
      </w:r>
      <w:r w:rsidRPr="00147F06">
        <w:rPr>
          <w:rFonts w:ascii="仿宋_GB2312" w:eastAsia="仿宋_GB2312" w:hint="eastAsia"/>
          <w:sz w:val="32"/>
          <w:szCs w:val="32"/>
        </w:rPr>
        <w:t>善政府信息发布、审核工作程序，建立信息发布台账</w:t>
      </w:r>
      <w:r w:rsidRPr="00C814CF">
        <w:rPr>
          <w:rFonts w:ascii="仿宋_GB2312" w:eastAsia="仿宋_GB2312" w:hAnsi="黑体" w:hint="eastAsia"/>
          <w:color w:val="000000"/>
          <w:sz w:val="32"/>
          <w:szCs w:val="32"/>
        </w:rPr>
        <w:t>，发布的所有信息都要先审后发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、</w:t>
      </w:r>
      <w:r w:rsidRPr="00867ED2">
        <w:rPr>
          <w:rFonts w:ascii="仿宋_GB2312" w:eastAsia="仿宋_GB2312" w:hAnsi="黑体" w:hint="eastAsia"/>
          <w:color w:val="000000"/>
          <w:sz w:val="32"/>
          <w:szCs w:val="32"/>
        </w:rPr>
        <w:t>反复校核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，加强信息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有效性管理</w:t>
      </w:r>
      <w:r>
        <w:rPr>
          <w:rFonts w:ascii="仿宋_GB2312" w:eastAsia="仿宋_GB2312" w:hint="eastAsia"/>
          <w:sz w:val="32"/>
          <w:szCs w:val="32"/>
        </w:rPr>
        <w:t>，</w:t>
      </w:r>
      <w:r w:rsidRPr="00147F06">
        <w:rPr>
          <w:rFonts w:ascii="仿宋_GB2312" w:eastAsia="仿宋_GB2312" w:hint="eastAsia"/>
          <w:sz w:val="32"/>
          <w:szCs w:val="32"/>
        </w:rPr>
        <w:t>规范信息</w:t>
      </w:r>
      <w:r>
        <w:rPr>
          <w:rFonts w:ascii="仿宋_GB2312" w:eastAsia="仿宋_GB2312" w:hint="eastAsia"/>
          <w:sz w:val="32"/>
          <w:szCs w:val="32"/>
        </w:rPr>
        <w:t>发布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。</w:t>
      </w:r>
    </w:p>
    <w:p w:rsidR="00535DA6" w:rsidRPr="00405574" w:rsidRDefault="00535DA6" w:rsidP="00535DA6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405574">
        <w:rPr>
          <w:rFonts w:ascii="楷体" w:eastAsia="楷体" w:hAnsi="楷体" w:hint="eastAsia"/>
          <w:sz w:val="32"/>
          <w:szCs w:val="32"/>
        </w:rPr>
        <w:t>（四）推进平台建设</w:t>
      </w:r>
    </w:p>
    <w:p w:rsidR="00535DA6" w:rsidRDefault="00535DA6" w:rsidP="00535DA6">
      <w:pPr>
        <w:snapToGrid w:val="0"/>
        <w:spacing w:line="560" w:lineRule="exact"/>
        <w:ind w:firstLineChars="200" w:firstLine="640"/>
        <w:jc w:val="left"/>
        <w:rPr>
          <w:rFonts w:ascii="仿宋_GB2312" w:eastAsia="仿宋_GB2312" w:hAnsi="黑体"/>
          <w:color w:val="000000"/>
          <w:sz w:val="32"/>
          <w:szCs w:val="32"/>
        </w:rPr>
      </w:pPr>
      <w:r w:rsidRPr="00F865B1">
        <w:rPr>
          <w:rFonts w:ascii="仿宋_GB2312" w:eastAsia="仿宋_GB2312" w:hAnsi="黑体" w:hint="eastAsia"/>
          <w:color w:val="000000"/>
          <w:sz w:val="32"/>
          <w:szCs w:val="32"/>
        </w:rPr>
        <w:t>建立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海洋发展</w:t>
      </w:r>
      <w:r w:rsidRPr="00F865B1">
        <w:rPr>
          <w:rFonts w:ascii="仿宋_GB2312" w:eastAsia="仿宋_GB2312" w:hAnsi="黑体" w:hint="eastAsia"/>
          <w:color w:val="000000"/>
          <w:sz w:val="32"/>
          <w:szCs w:val="32"/>
        </w:rPr>
        <w:t>领域信息公开制度。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我局</w:t>
      </w:r>
      <w:r w:rsidRPr="00F865B1">
        <w:rPr>
          <w:rFonts w:ascii="仿宋_GB2312" w:eastAsia="仿宋_GB2312" w:hAnsi="黑体" w:hint="eastAsia"/>
          <w:color w:val="000000"/>
          <w:sz w:val="32"/>
          <w:szCs w:val="32"/>
        </w:rPr>
        <w:t>扎实推进重点领域信息公开工作，政府信息公开栏目建立</w:t>
      </w:r>
      <w:r w:rsidRPr="004B0D60">
        <w:rPr>
          <w:rFonts w:ascii="仿宋_GB2312" w:eastAsia="仿宋_GB2312" w:hAnsi="黑体" w:hint="eastAsia"/>
          <w:color w:val="000000"/>
          <w:sz w:val="32"/>
          <w:szCs w:val="32"/>
        </w:rPr>
        <w:t>规范性文件、政策解读、人事任免、工作报告、规划财务、行政处罚、权责清单、行政事业性收费、胶州湾保护、信息公开指南</w:t>
      </w:r>
      <w:r w:rsidRPr="00F865B1">
        <w:rPr>
          <w:rFonts w:ascii="仿宋_GB2312" w:eastAsia="仿宋_GB2312" w:hAnsi="黑体" w:hint="eastAsia"/>
          <w:color w:val="000000"/>
          <w:sz w:val="32"/>
          <w:szCs w:val="32"/>
        </w:rPr>
        <w:t>专栏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规范</w:t>
      </w:r>
      <w:r w:rsidRPr="00147F06">
        <w:rPr>
          <w:rFonts w:ascii="仿宋_GB2312" w:eastAsia="仿宋_GB2312" w:hint="eastAsia"/>
          <w:sz w:val="32"/>
          <w:szCs w:val="32"/>
        </w:rPr>
        <w:t>完善</w:t>
      </w:r>
      <w:r>
        <w:rPr>
          <w:rFonts w:ascii="仿宋_GB2312" w:eastAsia="仿宋_GB2312" w:hint="eastAsia"/>
          <w:sz w:val="32"/>
          <w:szCs w:val="32"/>
        </w:rPr>
        <w:t>政府信息公开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栏目设置</w:t>
      </w:r>
      <w:r>
        <w:rPr>
          <w:rFonts w:ascii="仿宋_GB2312" w:eastAsia="仿宋_GB2312" w:hint="eastAsia"/>
          <w:sz w:val="32"/>
          <w:szCs w:val="32"/>
        </w:rPr>
        <w:t>，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提升信息公开平台发布功能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提高信息发布时效和发布质量</w:t>
      </w:r>
      <w:r w:rsidRPr="00147F06">
        <w:rPr>
          <w:rFonts w:ascii="仿宋_GB2312" w:eastAsia="仿宋_GB2312" w:hint="eastAsia"/>
          <w:sz w:val="32"/>
          <w:szCs w:val="32"/>
        </w:rPr>
        <w:t>。</w:t>
      </w:r>
    </w:p>
    <w:p w:rsidR="00535DA6" w:rsidRPr="00405574" w:rsidRDefault="00535DA6" w:rsidP="00535DA6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405574">
        <w:rPr>
          <w:rFonts w:ascii="楷体" w:eastAsia="楷体" w:hAnsi="楷体" w:hint="eastAsia"/>
          <w:sz w:val="32"/>
          <w:szCs w:val="32"/>
        </w:rPr>
        <w:t>（五）强化监督保障</w:t>
      </w:r>
    </w:p>
    <w:p w:rsidR="00535DA6" w:rsidRDefault="00535DA6" w:rsidP="00535DA6">
      <w:pPr>
        <w:snapToGrid w:val="0"/>
        <w:spacing w:line="560" w:lineRule="exact"/>
        <w:ind w:firstLineChars="200" w:firstLine="640"/>
        <w:jc w:val="left"/>
        <w:rPr>
          <w:rFonts w:ascii="仿宋_GB2312" w:eastAsia="仿宋_GB2312" w:hAnsi="黑体"/>
          <w:color w:val="000000"/>
          <w:sz w:val="32"/>
          <w:szCs w:val="32"/>
        </w:rPr>
      </w:pPr>
      <w:r w:rsidRPr="00671841">
        <w:rPr>
          <w:rFonts w:ascii="仿宋_GB2312" w:eastAsia="仿宋_GB2312" w:hAnsi="黑体" w:hint="eastAsia"/>
          <w:color w:val="000000"/>
          <w:sz w:val="32"/>
          <w:szCs w:val="32"/>
        </w:rPr>
        <w:lastRenderedPageBreak/>
        <w:t>及时开展政务公开自查工作，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查找</w:t>
      </w:r>
      <w:r w:rsidRPr="00671841">
        <w:rPr>
          <w:rFonts w:ascii="仿宋_GB2312" w:eastAsia="仿宋_GB2312" w:hAnsi="黑体" w:hint="eastAsia"/>
          <w:color w:val="000000"/>
          <w:sz w:val="32"/>
          <w:szCs w:val="32"/>
        </w:rPr>
        <w:t>问题，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分析原因，制定整改措施。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全面落实监督岗位责任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，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积极参加市级信息公开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业务</w:t>
      </w:r>
      <w:r w:rsidRPr="00587914">
        <w:rPr>
          <w:rFonts w:ascii="仿宋_GB2312" w:eastAsia="仿宋_GB2312" w:hAnsi="黑体" w:hint="eastAsia"/>
          <w:color w:val="000000"/>
          <w:sz w:val="32"/>
          <w:szCs w:val="32"/>
        </w:rPr>
        <w:t>培训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，抓好政府</w:t>
      </w:r>
      <w:r w:rsidRPr="00967DBC">
        <w:rPr>
          <w:rFonts w:ascii="仿宋_GB2312" w:eastAsia="仿宋_GB2312" w:hAnsi="黑体" w:hint="eastAsia"/>
          <w:color w:val="000000"/>
          <w:sz w:val="32"/>
          <w:szCs w:val="32"/>
        </w:rPr>
        <w:t>信息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公开</w:t>
      </w:r>
      <w:r w:rsidRPr="00967DBC">
        <w:rPr>
          <w:rFonts w:ascii="仿宋_GB2312" w:eastAsia="仿宋_GB2312" w:hAnsi="黑体" w:hint="eastAsia"/>
          <w:color w:val="000000"/>
          <w:sz w:val="32"/>
          <w:szCs w:val="32"/>
        </w:rPr>
        <w:t>工作人才队伍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建设，提升</w:t>
      </w:r>
      <w:r w:rsidRPr="00967DBC">
        <w:rPr>
          <w:rFonts w:ascii="仿宋_GB2312" w:eastAsia="仿宋_GB2312" w:hAnsi="黑体" w:hint="eastAsia"/>
          <w:color w:val="000000"/>
          <w:sz w:val="32"/>
          <w:szCs w:val="32"/>
        </w:rPr>
        <w:t>政务公开工作水平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。</w:t>
      </w:r>
    </w:p>
    <w:p w:rsidR="00535DA6" w:rsidRDefault="00535DA6" w:rsidP="00535DA6">
      <w:pPr>
        <w:snapToGrid w:val="0"/>
        <w:spacing w:line="560" w:lineRule="exact"/>
        <w:ind w:firstLineChars="200" w:firstLine="640"/>
        <w:jc w:val="left"/>
        <w:rPr>
          <w:rFonts w:ascii="黑体" w:eastAsia="黑体" w:hAnsi="黑体"/>
          <w:color w:val="000000"/>
          <w:sz w:val="32"/>
          <w:szCs w:val="32"/>
        </w:rPr>
      </w:pPr>
      <w:r w:rsidRPr="00C84EDE">
        <w:rPr>
          <w:rFonts w:ascii="黑体" w:eastAsia="黑体" w:hAnsi="黑体" w:hint="eastAsia"/>
          <w:color w:val="000000"/>
          <w:sz w:val="32"/>
          <w:szCs w:val="32"/>
        </w:rPr>
        <w:t>二、主动公开政府信息情况</w:t>
      </w:r>
    </w:p>
    <w:p w:rsidR="00535DA6" w:rsidRPr="00320670" w:rsidRDefault="00535DA6" w:rsidP="00535DA6">
      <w:pPr>
        <w:snapToGrid w:val="0"/>
        <w:spacing w:line="220" w:lineRule="exact"/>
        <w:jc w:val="left"/>
        <w:rPr>
          <w:rFonts w:ascii="黑体" w:eastAsia="黑体" w:hAnsi="黑体"/>
          <w:color w:val="000000"/>
          <w:sz w:val="16"/>
          <w:szCs w:val="16"/>
        </w:rPr>
      </w:pP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40"/>
        <w:gridCol w:w="2098"/>
        <w:gridCol w:w="2133"/>
        <w:gridCol w:w="2268"/>
      </w:tblGrid>
      <w:tr w:rsidR="00535DA6" w:rsidRPr="00CE0125" w:rsidTr="00B52F68">
        <w:trPr>
          <w:trHeight w:val="495"/>
          <w:jc w:val="center"/>
        </w:trPr>
        <w:tc>
          <w:tcPr>
            <w:tcW w:w="9039" w:type="dxa"/>
            <w:gridSpan w:val="4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第二十条第（一）项</w:t>
            </w:r>
          </w:p>
        </w:tc>
      </w:tr>
      <w:tr w:rsidR="00535DA6" w:rsidRPr="00CE0125" w:rsidTr="00B52F68">
        <w:trPr>
          <w:trHeight w:val="544"/>
          <w:jc w:val="center"/>
        </w:trPr>
        <w:tc>
          <w:tcPr>
            <w:tcW w:w="2540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本年新制作数量</w:t>
            </w:r>
          </w:p>
        </w:tc>
        <w:tc>
          <w:tcPr>
            <w:tcW w:w="2133" w:type="dxa"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本年新公开数量</w:t>
            </w:r>
          </w:p>
        </w:tc>
        <w:tc>
          <w:tcPr>
            <w:tcW w:w="226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对外公开总数量</w:t>
            </w:r>
          </w:p>
        </w:tc>
      </w:tr>
      <w:tr w:rsidR="00535DA6" w:rsidRPr="00CE0125" w:rsidTr="00B52F68">
        <w:trPr>
          <w:trHeight w:val="523"/>
          <w:jc w:val="center"/>
        </w:trPr>
        <w:tc>
          <w:tcPr>
            <w:tcW w:w="2540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规章</w:t>
            </w:r>
          </w:p>
        </w:tc>
        <w:tc>
          <w:tcPr>
            <w:tcW w:w="209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133" w:type="dxa"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</w:tr>
      <w:tr w:rsidR="00535DA6" w:rsidRPr="00CE0125" w:rsidTr="00B52F68">
        <w:trPr>
          <w:trHeight w:val="471"/>
          <w:jc w:val="center"/>
        </w:trPr>
        <w:tc>
          <w:tcPr>
            <w:tcW w:w="2540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规范性文件</w:t>
            </w:r>
          </w:p>
        </w:tc>
        <w:tc>
          <w:tcPr>
            <w:tcW w:w="209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2</w:t>
            </w:r>
          </w:p>
        </w:tc>
        <w:tc>
          <w:tcPr>
            <w:tcW w:w="2133" w:type="dxa"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2</w:t>
            </w:r>
          </w:p>
        </w:tc>
        <w:tc>
          <w:tcPr>
            <w:tcW w:w="226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4</w:t>
            </w:r>
          </w:p>
        </w:tc>
      </w:tr>
      <w:tr w:rsidR="00535DA6" w:rsidRPr="00CE0125" w:rsidTr="00B52F68">
        <w:trPr>
          <w:trHeight w:val="480"/>
          <w:jc w:val="center"/>
        </w:trPr>
        <w:tc>
          <w:tcPr>
            <w:tcW w:w="9039" w:type="dxa"/>
            <w:gridSpan w:val="4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第二十条第（五）项</w:t>
            </w:r>
          </w:p>
        </w:tc>
      </w:tr>
      <w:tr w:rsidR="00535DA6" w:rsidRPr="00CE0125" w:rsidTr="00B52F68">
        <w:trPr>
          <w:trHeight w:val="545"/>
          <w:jc w:val="center"/>
        </w:trPr>
        <w:tc>
          <w:tcPr>
            <w:tcW w:w="2540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上一年项目数量</w:t>
            </w:r>
          </w:p>
        </w:tc>
        <w:tc>
          <w:tcPr>
            <w:tcW w:w="2133" w:type="dxa"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本年增/减</w:t>
            </w:r>
          </w:p>
        </w:tc>
        <w:tc>
          <w:tcPr>
            <w:tcW w:w="226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处理决定数量</w:t>
            </w:r>
          </w:p>
        </w:tc>
      </w:tr>
      <w:tr w:rsidR="00535DA6" w:rsidRPr="00CE0125" w:rsidTr="00B52F68">
        <w:trPr>
          <w:trHeight w:val="528"/>
          <w:jc w:val="center"/>
        </w:trPr>
        <w:tc>
          <w:tcPr>
            <w:tcW w:w="2540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行政许可</w:t>
            </w:r>
          </w:p>
        </w:tc>
        <w:tc>
          <w:tcPr>
            <w:tcW w:w="209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18</w:t>
            </w:r>
          </w:p>
        </w:tc>
        <w:tc>
          <w:tcPr>
            <w:tcW w:w="2133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3</w:t>
            </w:r>
          </w:p>
        </w:tc>
        <w:tc>
          <w:tcPr>
            <w:tcW w:w="226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346</w:t>
            </w:r>
          </w:p>
        </w:tc>
      </w:tr>
      <w:tr w:rsidR="00535DA6" w:rsidRPr="00CE0125" w:rsidTr="00B52F68">
        <w:trPr>
          <w:trHeight w:val="550"/>
          <w:jc w:val="center"/>
        </w:trPr>
        <w:tc>
          <w:tcPr>
            <w:tcW w:w="2540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其他对外管理服务事项</w:t>
            </w:r>
          </w:p>
        </w:tc>
        <w:tc>
          <w:tcPr>
            <w:tcW w:w="209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26</w:t>
            </w:r>
          </w:p>
        </w:tc>
        <w:tc>
          <w:tcPr>
            <w:tcW w:w="2133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6</w:t>
            </w:r>
          </w:p>
        </w:tc>
        <w:tc>
          <w:tcPr>
            <w:tcW w:w="226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206</w:t>
            </w:r>
          </w:p>
        </w:tc>
      </w:tr>
      <w:tr w:rsidR="00535DA6" w:rsidRPr="00CE0125" w:rsidTr="00B52F68">
        <w:trPr>
          <w:trHeight w:val="406"/>
          <w:jc w:val="center"/>
        </w:trPr>
        <w:tc>
          <w:tcPr>
            <w:tcW w:w="9039" w:type="dxa"/>
            <w:gridSpan w:val="4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第二十条第（六）项</w:t>
            </w:r>
          </w:p>
        </w:tc>
      </w:tr>
      <w:tr w:rsidR="00535DA6" w:rsidRPr="00CE0125" w:rsidTr="00B52F68">
        <w:trPr>
          <w:trHeight w:val="531"/>
          <w:jc w:val="center"/>
        </w:trPr>
        <w:tc>
          <w:tcPr>
            <w:tcW w:w="2540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上一年项目数量</w:t>
            </w:r>
          </w:p>
        </w:tc>
        <w:tc>
          <w:tcPr>
            <w:tcW w:w="2133" w:type="dxa"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本年增/减</w:t>
            </w:r>
          </w:p>
        </w:tc>
        <w:tc>
          <w:tcPr>
            <w:tcW w:w="226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处理决定数量</w:t>
            </w:r>
          </w:p>
        </w:tc>
      </w:tr>
      <w:tr w:rsidR="00535DA6" w:rsidRPr="00CE0125" w:rsidTr="00B52F68">
        <w:trPr>
          <w:trHeight w:val="430"/>
          <w:jc w:val="center"/>
        </w:trPr>
        <w:tc>
          <w:tcPr>
            <w:tcW w:w="2540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行政处罚</w:t>
            </w:r>
          </w:p>
        </w:tc>
        <w:tc>
          <w:tcPr>
            <w:tcW w:w="209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119</w:t>
            </w:r>
          </w:p>
        </w:tc>
        <w:tc>
          <w:tcPr>
            <w:tcW w:w="2133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17</w:t>
            </w:r>
          </w:p>
        </w:tc>
        <w:tc>
          <w:tcPr>
            <w:tcW w:w="226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114</w:t>
            </w:r>
          </w:p>
        </w:tc>
      </w:tr>
      <w:tr w:rsidR="00535DA6" w:rsidRPr="00CE0125" w:rsidTr="00B52F68">
        <w:trPr>
          <w:trHeight w:val="409"/>
          <w:jc w:val="center"/>
        </w:trPr>
        <w:tc>
          <w:tcPr>
            <w:tcW w:w="2540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行政强制</w:t>
            </w:r>
          </w:p>
        </w:tc>
        <w:tc>
          <w:tcPr>
            <w:tcW w:w="209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8</w:t>
            </w:r>
          </w:p>
        </w:tc>
        <w:tc>
          <w:tcPr>
            <w:tcW w:w="2133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-3</w:t>
            </w:r>
          </w:p>
        </w:tc>
        <w:tc>
          <w:tcPr>
            <w:tcW w:w="226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57</w:t>
            </w:r>
          </w:p>
        </w:tc>
      </w:tr>
      <w:tr w:rsidR="00535DA6" w:rsidRPr="00CE0125" w:rsidTr="00B52F68">
        <w:trPr>
          <w:trHeight w:val="474"/>
          <w:jc w:val="center"/>
        </w:trPr>
        <w:tc>
          <w:tcPr>
            <w:tcW w:w="9039" w:type="dxa"/>
            <w:gridSpan w:val="4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第二十条第（八）项</w:t>
            </w:r>
          </w:p>
        </w:tc>
      </w:tr>
      <w:tr w:rsidR="00535DA6" w:rsidRPr="00CE0125" w:rsidTr="00B52F68">
        <w:trPr>
          <w:trHeight w:val="270"/>
          <w:jc w:val="center"/>
        </w:trPr>
        <w:tc>
          <w:tcPr>
            <w:tcW w:w="2540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上一年项目数量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本年增/减</w:t>
            </w:r>
          </w:p>
        </w:tc>
      </w:tr>
      <w:tr w:rsidR="00535DA6" w:rsidRPr="00CE0125" w:rsidTr="00B52F68">
        <w:trPr>
          <w:trHeight w:val="551"/>
          <w:jc w:val="center"/>
        </w:trPr>
        <w:tc>
          <w:tcPr>
            <w:tcW w:w="2540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行政事业性收费</w:t>
            </w:r>
          </w:p>
        </w:tc>
        <w:tc>
          <w:tcPr>
            <w:tcW w:w="209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</w:tr>
      <w:tr w:rsidR="00535DA6" w:rsidRPr="00CE0125" w:rsidTr="00B52F68">
        <w:trPr>
          <w:trHeight w:val="476"/>
          <w:jc w:val="center"/>
        </w:trPr>
        <w:tc>
          <w:tcPr>
            <w:tcW w:w="9039" w:type="dxa"/>
            <w:gridSpan w:val="4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第二十条第（九）项</w:t>
            </w:r>
          </w:p>
        </w:tc>
      </w:tr>
      <w:tr w:rsidR="00535DA6" w:rsidRPr="00CE0125" w:rsidTr="00B52F68">
        <w:trPr>
          <w:trHeight w:val="585"/>
          <w:jc w:val="center"/>
        </w:trPr>
        <w:tc>
          <w:tcPr>
            <w:tcW w:w="2540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采购项目数量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535DA6" w:rsidRPr="00CE0125" w:rsidRDefault="001937F1" w:rsidP="001937F1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采</w:t>
            </w:r>
            <w:r w:rsidR="00535DA6" w:rsidRPr="00CE0125">
              <w:rPr>
                <w:rFonts w:ascii="黑体" w:eastAsia="黑体" w:hAnsi="黑体" w:hint="eastAsia"/>
                <w:sz w:val="22"/>
                <w:szCs w:val="22"/>
              </w:rPr>
              <w:t>购总</w:t>
            </w:r>
            <w:r w:rsidRPr="00CE0125">
              <w:rPr>
                <w:rFonts w:ascii="黑体" w:eastAsia="黑体" w:hAnsi="黑体" w:hint="eastAsia"/>
                <w:sz w:val="22"/>
                <w:szCs w:val="22"/>
              </w:rPr>
              <w:t>采</w:t>
            </w:r>
            <w:r w:rsidR="00535DA6" w:rsidRPr="00CE0125">
              <w:rPr>
                <w:rFonts w:ascii="黑体" w:eastAsia="黑体" w:hAnsi="黑体" w:hint="eastAsia"/>
                <w:sz w:val="22"/>
                <w:szCs w:val="22"/>
              </w:rPr>
              <w:t>金额</w:t>
            </w:r>
            <w:r>
              <w:rPr>
                <w:rFonts w:ascii="黑体" w:eastAsia="黑体" w:hAnsi="黑体" w:hint="eastAsia"/>
                <w:sz w:val="22"/>
                <w:szCs w:val="22"/>
              </w:rPr>
              <w:t>（</w:t>
            </w:r>
            <w:r w:rsidRPr="001937F1">
              <w:rPr>
                <w:rFonts w:ascii="黑体" w:eastAsia="黑体" w:hAnsi="黑体" w:hint="eastAsia"/>
                <w:sz w:val="22"/>
                <w:szCs w:val="22"/>
              </w:rPr>
              <w:t>万元，保留四位小数</w:t>
            </w:r>
            <w:r>
              <w:rPr>
                <w:rFonts w:ascii="黑体" w:eastAsia="黑体" w:hAnsi="黑体" w:hint="eastAsia"/>
                <w:sz w:val="22"/>
                <w:szCs w:val="22"/>
              </w:rPr>
              <w:t>）</w:t>
            </w:r>
          </w:p>
        </w:tc>
      </w:tr>
      <w:tr w:rsidR="00535DA6" w:rsidRPr="00CE0125" w:rsidTr="00B52F68">
        <w:trPr>
          <w:trHeight w:val="539"/>
          <w:jc w:val="center"/>
        </w:trPr>
        <w:tc>
          <w:tcPr>
            <w:tcW w:w="2540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E0125">
              <w:rPr>
                <w:rFonts w:ascii="黑体" w:eastAsia="黑体" w:hAnsi="黑体" w:hint="eastAsia"/>
                <w:sz w:val="22"/>
                <w:szCs w:val="22"/>
              </w:rPr>
              <w:t>政府集中采购</w:t>
            </w:r>
          </w:p>
        </w:tc>
        <w:tc>
          <w:tcPr>
            <w:tcW w:w="2098" w:type="dxa"/>
            <w:noWrap/>
            <w:vAlign w:val="center"/>
          </w:tcPr>
          <w:p w:rsidR="00535DA6" w:rsidRPr="00CE0125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129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535DA6" w:rsidRPr="00CE0125" w:rsidRDefault="00535DA6" w:rsidP="001937F1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3287</w:t>
            </w:r>
            <w:r w:rsidR="001937F1">
              <w:rPr>
                <w:rFonts w:ascii="黑体" w:eastAsia="黑体" w:hAnsi="黑体" w:hint="eastAsia"/>
                <w:sz w:val="22"/>
                <w:szCs w:val="22"/>
              </w:rPr>
              <w:t>.</w:t>
            </w:r>
            <w:r>
              <w:rPr>
                <w:rFonts w:ascii="黑体" w:eastAsia="黑体" w:hAnsi="黑体" w:hint="eastAsia"/>
                <w:sz w:val="22"/>
                <w:szCs w:val="22"/>
              </w:rPr>
              <w:t>3890</w:t>
            </w:r>
          </w:p>
        </w:tc>
      </w:tr>
    </w:tbl>
    <w:p w:rsidR="00535DA6" w:rsidRDefault="00535DA6" w:rsidP="00535DA6">
      <w:pPr>
        <w:snapToGrid w:val="0"/>
        <w:spacing w:line="56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　　</w:t>
      </w:r>
      <w:r w:rsidRPr="00C84EDE">
        <w:rPr>
          <w:rFonts w:ascii="黑体" w:eastAsia="黑体" w:hAnsi="黑体" w:hint="eastAsia"/>
          <w:color w:val="000000"/>
          <w:sz w:val="32"/>
          <w:szCs w:val="32"/>
        </w:rPr>
        <w:t>三、收到和处理政府信息公开申请情况</w:t>
      </w:r>
    </w:p>
    <w:p w:rsidR="00535DA6" w:rsidRPr="00C84EDE" w:rsidRDefault="00535DA6" w:rsidP="00535DA6">
      <w:pPr>
        <w:snapToGrid w:val="0"/>
        <w:spacing w:line="220" w:lineRule="exact"/>
        <w:jc w:val="left"/>
        <w:rPr>
          <w:rFonts w:ascii="黑体" w:eastAsia="黑体" w:hAnsi="黑体"/>
          <w:color w:val="000000"/>
          <w:sz w:val="32"/>
          <w:szCs w:val="32"/>
        </w:rPr>
      </w:pP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6"/>
        <w:gridCol w:w="876"/>
        <w:gridCol w:w="2061"/>
        <w:gridCol w:w="810"/>
        <w:gridCol w:w="750"/>
        <w:gridCol w:w="750"/>
        <w:gridCol w:w="807"/>
        <w:gridCol w:w="964"/>
        <w:gridCol w:w="707"/>
        <w:gridCol w:w="690"/>
      </w:tblGrid>
      <w:tr w:rsidR="00535DA6" w:rsidRPr="00C84EDE" w:rsidTr="00B52F68">
        <w:trPr>
          <w:jc w:val="center"/>
        </w:trPr>
        <w:tc>
          <w:tcPr>
            <w:tcW w:w="359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547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申请人情况</w:t>
            </w:r>
          </w:p>
        </w:tc>
      </w:tr>
      <w:tr w:rsidR="00535DA6" w:rsidRPr="00C84EDE" w:rsidTr="00B52F68">
        <w:trPr>
          <w:jc w:val="center"/>
        </w:trPr>
        <w:tc>
          <w:tcPr>
            <w:tcW w:w="359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自然人</w:t>
            </w:r>
          </w:p>
        </w:tc>
        <w:tc>
          <w:tcPr>
            <w:tcW w:w="397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总计</w:t>
            </w:r>
          </w:p>
        </w:tc>
      </w:tr>
      <w:tr w:rsidR="00535DA6" w:rsidRPr="00C84EDE" w:rsidTr="00B52F68">
        <w:trPr>
          <w:jc w:val="center"/>
        </w:trPr>
        <w:tc>
          <w:tcPr>
            <w:tcW w:w="359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科研机构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社会公益组织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法律服务机构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其他</w:t>
            </w:r>
          </w:p>
        </w:tc>
        <w:tc>
          <w:tcPr>
            <w:tcW w:w="69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</w:tr>
      <w:tr w:rsidR="00535DA6" w:rsidRPr="00C84EDE" w:rsidTr="00B52F68">
        <w:trPr>
          <w:jc w:val="center"/>
        </w:trPr>
        <w:tc>
          <w:tcPr>
            <w:tcW w:w="35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1</w:t>
            </w: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19</w:t>
            </w:r>
          </w:p>
        </w:tc>
      </w:tr>
      <w:tr w:rsidR="00535DA6" w:rsidRPr="00C84EDE" w:rsidTr="00B52F68">
        <w:trPr>
          <w:jc w:val="center"/>
        </w:trPr>
        <w:tc>
          <w:tcPr>
            <w:tcW w:w="35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三、本年度办理结果</w:t>
            </w: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/>
                <w:sz w:val="22"/>
                <w:szCs w:val="22"/>
              </w:rPr>
              <w:t>（一）予以公开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13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（三）不予公开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1.属于国家秘密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2.其他法律行政法规禁止公开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3.危及“三安全一稳定”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4.保护第三方合法权益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5.属于三类内部事务信息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6.属于四类过程性信息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7.属于行政执法案卷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8.属于行政查询事项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（四）无法提供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1.本机关不掌握相关政府信息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5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2.没有现成信息需要另行制作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3.补正后申请内容仍不明确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 xml:space="preserve"> 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1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（五）不予处理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1.信访举报投诉类申请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2.重复申请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eastAsia="黑体" w:hint="eastAsia"/>
                <w:sz w:val="22"/>
                <w:szCs w:val="22"/>
              </w:rPr>
              <w:t>0</w:t>
            </w:r>
            <w:r w:rsidRPr="00C84EDE">
              <w:rPr>
                <w:rFonts w:eastAsia="黑体"/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3.要求提供公开出</w:t>
            </w:r>
            <w:r w:rsidRPr="00C84EDE">
              <w:rPr>
                <w:rFonts w:ascii="黑体" w:eastAsia="黑体" w:hAnsi="黑体" w:hint="eastAsia"/>
                <w:sz w:val="22"/>
                <w:szCs w:val="22"/>
              </w:rPr>
              <w:lastRenderedPageBreak/>
              <w:t>版物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lastRenderedPageBreak/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4.无正当理由大量反复申请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（六）其他处理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  <w:tr w:rsidR="00535DA6" w:rsidRPr="00C84EDE" w:rsidTr="00B52F68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（七）总计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19</w:t>
            </w:r>
          </w:p>
        </w:tc>
      </w:tr>
      <w:tr w:rsidR="00535DA6" w:rsidRPr="00C84EDE" w:rsidTr="00B52F68">
        <w:trPr>
          <w:jc w:val="center"/>
        </w:trPr>
        <w:tc>
          <w:tcPr>
            <w:tcW w:w="35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四、结转下年度继续办理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>
              <w:rPr>
                <w:rFonts w:ascii="黑体" w:eastAsia="黑体" w:hAnsi="黑体" w:hint="eastAsia"/>
                <w:sz w:val="22"/>
                <w:szCs w:val="22"/>
              </w:rPr>
              <w:t>0</w:t>
            </w:r>
          </w:p>
        </w:tc>
      </w:tr>
    </w:tbl>
    <w:p w:rsidR="00535DA6" w:rsidRDefault="00535DA6" w:rsidP="00535DA6">
      <w:pPr>
        <w:snapToGrid w:val="0"/>
        <w:spacing w:line="560" w:lineRule="exact"/>
        <w:ind w:firstLineChars="200" w:firstLine="640"/>
        <w:jc w:val="left"/>
        <w:rPr>
          <w:rFonts w:ascii="黑体" w:eastAsia="黑体" w:hAnsi="黑体"/>
          <w:color w:val="000000"/>
          <w:sz w:val="32"/>
          <w:szCs w:val="32"/>
        </w:rPr>
      </w:pPr>
      <w:r w:rsidRPr="00C84EDE">
        <w:rPr>
          <w:rFonts w:ascii="黑体" w:eastAsia="黑体" w:hAnsi="黑体" w:hint="eastAsia"/>
          <w:color w:val="000000"/>
          <w:sz w:val="32"/>
          <w:szCs w:val="32"/>
        </w:rPr>
        <w:t>四、政府信息公开行政复议、行政诉讼情况</w:t>
      </w:r>
    </w:p>
    <w:p w:rsidR="00535DA6" w:rsidRPr="00C84EDE" w:rsidRDefault="00535DA6" w:rsidP="00535DA6">
      <w:pPr>
        <w:snapToGrid w:val="0"/>
        <w:spacing w:line="220" w:lineRule="exact"/>
        <w:jc w:val="left"/>
        <w:rPr>
          <w:rFonts w:ascii="黑体" w:eastAsia="黑体" w:hAnsi="黑体"/>
          <w:color w:val="000000"/>
          <w:sz w:val="32"/>
          <w:szCs w:val="32"/>
        </w:rPr>
      </w:pP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535DA6" w:rsidRPr="00C84EDE" w:rsidTr="00B52F68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行政诉讼</w:t>
            </w:r>
          </w:p>
        </w:tc>
      </w:tr>
      <w:tr w:rsidR="00535DA6" w:rsidRPr="00C84EDE" w:rsidTr="00B52F68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复议后起诉</w:t>
            </w:r>
          </w:p>
        </w:tc>
      </w:tr>
      <w:tr w:rsidR="00535DA6" w:rsidRPr="00C84EDE" w:rsidTr="00B52F68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jc w:val="center"/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ascii="黑体" w:eastAsia="黑体" w:hAnsi="黑体" w:hint="eastAsia"/>
                <w:sz w:val="22"/>
                <w:szCs w:val="22"/>
              </w:rPr>
              <w:t>总计</w:t>
            </w:r>
          </w:p>
        </w:tc>
      </w:tr>
      <w:tr w:rsidR="00535DA6" w:rsidRPr="00C84EDE" w:rsidTr="00B52F68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35DA6" w:rsidRPr="00C84EDE" w:rsidRDefault="00535DA6" w:rsidP="00B52F68">
            <w:pPr>
              <w:rPr>
                <w:rFonts w:ascii="黑体" w:eastAsia="黑体" w:hAnsi="黑体"/>
                <w:sz w:val="22"/>
                <w:szCs w:val="22"/>
              </w:rPr>
            </w:pPr>
            <w:r w:rsidRPr="00C84EDE">
              <w:rPr>
                <w:rFonts w:eastAsia="黑体"/>
                <w:sz w:val="22"/>
                <w:szCs w:val="22"/>
              </w:rPr>
              <w:t> </w:t>
            </w:r>
            <w:r>
              <w:rPr>
                <w:rFonts w:eastAsia="黑体" w:hint="eastAsia"/>
                <w:sz w:val="22"/>
                <w:szCs w:val="22"/>
              </w:rPr>
              <w:t>0</w:t>
            </w:r>
          </w:p>
        </w:tc>
      </w:tr>
    </w:tbl>
    <w:p w:rsidR="00535DA6" w:rsidRDefault="00535DA6" w:rsidP="00535DA6">
      <w:pPr>
        <w:spacing w:line="56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292478">
        <w:rPr>
          <w:rFonts w:ascii="黑体" w:eastAsia="黑体" w:hAnsi="黑体" w:hint="eastAsia"/>
          <w:color w:val="000000"/>
          <w:sz w:val="32"/>
          <w:szCs w:val="32"/>
        </w:rPr>
        <w:t>五、存在的主要问题及改进情况</w:t>
      </w:r>
    </w:p>
    <w:p w:rsidR="00535DA6" w:rsidRPr="00593CDB" w:rsidRDefault="00535DA6" w:rsidP="00535DA6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593CDB">
        <w:rPr>
          <w:rFonts w:ascii="楷体" w:eastAsia="楷体" w:hAnsi="楷体" w:hint="eastAsia"/>
          <w:sz w:val="32"/>
          <w:szCs w:val="32"/>
        </w:rPr>
        <w:t>（一）存在的问题</w:t>
      </w:r>
    </w:p>
    <w:p w:rsidR="00535DA6" w:rsidRDefault="00535DA6" w:rsidP="00535D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2019年，</w:t>
      </w:r>
      <w:r w:rsidRPr="00292478">
        <w:rPr>
          <w:rFonts w:ascii="仿宋_GB2312" w:eastAsia="仿宋_GB2312" w:hint="eastAsia"/>
          <w:sz w:val="32"/>
          <w:szCs w:val="32"/>
        </w:rPr>
        <w:t>我局政府信息公开工作取得一定成效，但也存在一些薄弱环节</w:t>
      </w:r>
      <w:r>
        <w:rPr>
          <w:rFonts w:ascii="仿宋_GB2312" w:eastAsia="仿宋_GB2312" w:hint="eastAsia"/>
          <w:sz w:val="32"/>
          <w:szCs w:val="32"/>
        </w:rPr>
        <w:t>。</w:t>
      </w:r>
      <w:r w:rsidRPr="00292478">
        <w:rPr>
          <w:rFonts w:ascii="仿宋_GB2312" w:eastAsia="仿宋_GB2312" w:hint="eastAsia"/>
          <w:sz w:val="32"/>
          <w:szCs w:val="32"/>
        </w:rPr>
        <w:t>主要表现在：一是</w:t>
      </w:r>
      <w:r>
        <w:rPr>
          <w:rFonts w:ascii="仿宋_GB2312" w:eastAsia="仿宋_GB2312" w:hint="eastAsia"/>
          <w:sz w:val="32"/>
          <w:szCs w:val="32"/>
        </w:rPr>
        <w:t>信息</w:t>
      </w:r>
      <w:r w:rsidRPr="00292478">
        <w:rPr>
          <w:rFonts w:ascii="仿宋_GB2312" w:eastAsia="仿宋_GB2312" w:hint="eastAsia"/>
          <w:sz w:val="32"/>
          <w:szCs w:val="32"/>
        </w:rPr>
        <w:t>公开力度</w:t>
      </w:r>
      <w:r>
        <w:rPr>
          <w:rFonts w:ascii="仿宋_GB2312" w:eastAsia="仿宋_GB2312" w:hint="eastAsia"/>
          <w:sz w:val="32"/>
          <w:szCs w:val="32"/>
        </w:rPr>
        <w:t>仍需强化；二</w:t>
      </w:r>
      <w:r w:rsidRPr="00292478">
        <w:rPr>
          <w:rFonts w:ascii="仿宋_GB2312" w:eastAsia="仿宋_GB2312" w:hint="eastAsia"/>
          <w:sz w:val="32"/>
          <w:szCs w:val="32"/>
        </w:rPr>
        <w:t>是</w:t>
      </w:r>
      <w:r>
        <w:rPr>
          <w:rFonts w:ascii="仿宋_GB2312" w:eastAsia="仿宋_GB2312" w:hint="eastAsia"/>
          <w:sz w:val="32"/>
          <w:szCs w:val="32"/>
        </w:rPr>
        <w:t>信息</w:t>
      </w:r>
      <w:r w:rsidRPr="00292478">
        <w:rPr>
          <w:rFonts w:ascii="仿宋_GB2312" w:eastAsia="仿宋_GB2312" w:hint="eastAsia"/>
          <w:sz w:val="32"/>
          <w:szCs w:val="32"/>
        </w:rPr>
        <w:t>公开内容还不够全面</w:t>
      </w:r>
      <w:r>
        <w:rPr>
          <w:rFonts w:ascii="仿宋_GB2312" w:eastAsia="仿宋_GB2312" w:hint="eastAsia"/>
          <w:sz w:val="32"/>
          <w:szCs w:val="32"/>
        </w:rPr>
        <w:t>；三是</w:t>
      </w:r>
      <w:r w:rsidRPr="00292478">
        <w:rPr>
          <w:rFonts w:ascii="仿宋_GB2312" w:eastAsia="仿宋_GB2312" w:hint="eastAsia"/>
          <w:sz w:val="32"/>
          <w:szCs w:val="32"/>
        </w:rPr>
        <w:t>信息公开工作的配套制度和工作机制还需进一步完善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535DA6" w:rsidRPr="00593CDB" w:rsidRDefault="00535DA6" w:rsidP="00535DA6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593CDB">
        <w:rPr>
          <w:rFonts w:ascii="楷体" w:eastAsia="楷体" w:hAnsi="楷体" w:hint="eastAsia"/>
          <w:sz w:val="32"/>
          <w:szCs w:val="32"/>
        </w:rPr>
        <w:t>（二）改进措施</w:t>
      </w:r>
    </w:p>
    <w:p w:rsidR="00535DA6" w:rsidRDefault="00535DA6" w:rsidP="00535D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92478">
        <w:rPr>
          <w:rFonts w:ascii="仿宋_GB2312" w:eastAsia="仿宋_GB2312" w:hint="eastAsia"/>
          <w:sz w:val="32"/>
          <w:szCs w:val="32"/>
        </w:rPr>
        <w:t>我局将根据机构改革赋予的新职能</w:t>
      </w:r>
      <w:r>
        <w:rPr>
          <w:rFonts w:ascii="仿宋_GB2312" w:eastAsia="仿宋_GB2312" w:hint="eastAsia"/>
          <w:sz w:val="32"/>
          <w:szCs w:val="32"/>
        </w:rPr>
        <w:t>、新定位</w:t>
      </w:r>
      <w:r w:rsidRPr="00292478">
        <w:rPr>
          <w:rFonts w:ascii="仿宋_GB2312" w:eastAsia="仿宋_GB2312" w:hint="eastAsia"/>
          <w:sz w:val="32"/>
          <w:szCs w:val="32"/>
        </w:rPr>
        <w:t>，重点做好以下几个方面政府信息工作：一是加大</w:t>
      </w:r>
      <w:r>
        <w:rPr>
          <w:rFonts w:ascii="仿宋_GB2312" w:eastAsia="仿宋_GB2312" w:hint="eastAsia"/>
          <w:sz w:val="32"/>
          <w:szCs w:val="32"/>
        </w:rPr>
        <w:t>政府</w:t>
      </w:r>
      <w:r w:rsidRPr="00292478">
        <w:rPr>
          <w:rFonts w:ascii="仿宋_GB2312" w:eastAsia="仿宋_GB2312" w:hint="eastAsia"/>
          <w:sz w:val="32"/>
          <w:szCs w:val="32"/>
        </w:rPr>
        <w:t>信息公开力度</w:t>
      </w:r>
      <w:r>
        <w:rPr>
          <w:rFonts w:ascii="仿宋_GB2312" w:eastAsia="仿宋_GB2312" w:hint="eastAsia"/>
          <w:sz w:val="32"/>
          <w:szCs w:val="32"/>
        </w:rPr>
        <w:t>，</w:t>
      </w:r>
      <w:r w:rsidRPr="009E6DE9">
        <w:rPr>
          <w:rFonts w:ascii="仿宋_GB2312" w:eastAsia="仿宋_GB2312" w:hint="eastAsia"/>
          <w:sz w:val="32"/>
          <w:szCs w:val="32"/>
        </w:rPr>
        <w:t>认真贯彻落实《政务信息公开条例》</w:t>
      </w:r>
      <w:r>
        <w:rPr>
          <w:rFonts w:ascii="仿宋_GB2312" w:eastAsia="仿宋_GB2312" w:hint="eastAsia"/>
          <w:sz w:val="32"/>
          <w:szCs w:val="32"/>
        </w:rPr>
        <w:t>，</w:t>
      </w:r>
      <w:r w:rsidRPr="009E6DE9">
        <w:rPr>
          <w:rFonts w:ascii="仿宋_GB2312" w:eastAsia="仿宋_GB2312" w:hint="eastAsia"/>
          <w:sz w:val="32"/>
          <w:szCs w:val="32"/>
        </w:rPr>
        <w:t>进一步细化、优化政府信息公开目录，</w:t>
      </w:r>
      <w:r w:rsidRPr="002B780D">
        <w:rPr>
          <w:rFonts w:ascii="仿宋_GB2312" w:eastAsia="仿宋_GB2312" w:hint="eastAsia"/>
          <w:sz w:val="32"/>
          <w:szCs w:val="32"/>
        </w:rPr>
        <w:t>确保政府信息公开的及时、准确</w:t>
      </w:r>
      <w:r>
        <w:rPr>
          <w:rFonts w:ascii="仿宋_GB2312" w:eastAsia="仿宋_GB2312" w:hint="eastAsia"/>
          <w:sz w:val="32"/>
          <w:szCs w:val="32"/>
        </w:rPr>
        <w:t>，</w:t>
      </w:r>
      <w:r w:rsidRPr="00292478">
        <w:rPr>
          <w:rFonts w:ascii="仿宋_GB2312" w:eastAsia="仿宋_GB2312" w:hint="eastAsia"/>
          <w:sz w:val="32"/>
          <w:szCs w:val="32"/>
        </w:rPr>
        <w:t>不断提高</w:t>
      </w:r>
      <w:r>
        <w:rPr>
          <w:rFonts w:ascii="仿宋_GB2312" w:eastAsia="仿宋_GB2312" w:hint="eastAsia"/>
          <w:sz w:val="32"/>
          <w:szCs w:val="32"/>
        </w:rPr>
        <w:t>海洋发展领域</w:t>
      </w:r>
      <w:r w:rsidRPr="00292478">
        <w:rPr>
          <w:rFonts w:ascii="仿宋_GB2312" w:eastAsia="仿宋_GB2312" w:hint="eastAsia"/>
          <w:sz w:val="32"/>
          <w:szCs w:val="32"/>
        </w:rPr>
        <w:t>信息公开工作水平。</w:t>
      </w:r>
      <w:r w:rsidRPr="009E6DE9">
        <w:rPr>
          <w:rFonts w:ascii="仿宋_GB2312" w:eastAsia="仿宋_GB2312" w:hint="eastAsia"/>
          <w:sz w:val="32"/>
          <w:szCs w:val="32"/>
        </w:rPr>
        <w:t>二是充实公开内容</w:t>
      </w:r>
      <w:r>
        <w:rPr>
          <w:rFonts w:ascii="仿宋_GB2312" w:eastAsia="仿宋_GB2312" w:hint="eastAsia"/>
          <w:sz w:val="32"/>
          <w:szCs w:val="32"/>
        </w:rPr>
        <w:t>，</w:t>
      </w:r>
      <w:r w:rsidRPr="009E6DE9">
        <w:rPr>
          <w:rFonts w:ascii="仿宋_GB2312" w:eastAsia="仿宋_GB2312" w:hint="eastAsia"/>
          <w:sz w:val="32"/>
          <w:szCs w:val="32"/>
        </w:rPr>
        <w:t>以</w:t>
      </w:r>
      <w:r>
        <w:rPr>
          <w:rFonts w:ascii="仿宋_GB2312" w:eastAsia="仿宋_GB2312" w:hint="eastAsia"/>
          <w:sz w:val="32"/>
          <w:szCs w:val="32"/>
        </w:rPr>
        <w:t>社会公众</w:t>
      </w:r>
      <w:r w:rsidRPr="009E6DE9">
        <w:rPr>
          <w:rFonts w:ascii="仿宋_GB2312" w:eastAsia="仿宋_GB2312" w:hint="eastAsia"/>
          <w:sz w:val="32"/>
          <w:szCs w:val="32"/>
        </w:rPr>
        <w:t>需求为导向，</w:t>
      </w:r>
      <w:r w:rsidRPr="009E6DE9">
        <w:rPr>
          <w:rFonts w:ascii="仿宋_GB2312" w:eastAsia="仿宋_GB2312" w:hint="eastAsia"/>
          <w:sz w:val="32"/>
          <w:szCs w:val="32"/>
        </w:rPr>
        <w:lastRenderedPageBreak/>
        <w:t>加强对公众关注度高的信息的梳理，公开内容做到真实、具体、全面</w:t>
      </w:r>
      <w:r>
        <w:rPr>
          <w:rFonts w:ascii="仿宋_GB2312" w:eastAsia="仿宋_GB2312" w:hint="eastAsia"/>
          <w:sz w:val="32"/>
          <w:szCs w:val="32"/>
        </w:rPr>
        <w:t>，</w:t>
      </w:r>
      <w:r w:rsidRPr="009E6DE9">
        <w:rPr>
          <w:rFonts w:ascii="仿宋_GB2312" w:eastAsia="仿宋_GB2312" w:hint="eastAsia"/>
          <w:sz w:val="32"/>
          <w:szCs w:val="32"/>
        </w:rPr>
        <w:t>不断丰富信息公开的内容。</w:t>
      </w:r>
      <w:r>
        <w:rPr>
          <w:rFonts w:ascii="仿宋_GB2312" w:eastAsia="仿宋_GB2312" w:hint="eastAsia"/>
          <w:sz w:val="32"/>
          <w:szCs w:val="32"/>
        </w:rPr>
        <w:t>三</w:t>
      </w:r>
      <w:r w:rsidRPr="00292478">
        <w:rPr>
          <w:rFonts w:ascii="仿宋_GB2312" w:eastAsia="仿宋_GB2312" w:hint="eastAsia"/>
          <w:sz w:val="32"/>
          <w:szCs w:val="32"/>
        </w:rPr>
        <w:t>是</w:t>
      </w:r>
      <w:r w:rsidRPr="002B780D">
        <w:rPr>
          <w:rFonts w:ascii="仿宋_GB2312" w:eastAsia="仿宋_GB2312" w:hint="eastAsia"/>
          <w:sz w:val="32"/>
          <w:szCs w:val="32"/>
        </w:rPr>
        <w:t>优化完善</w:t>
      </w:r>
      <w:r>
        <w:rPr>
          <w:rFonts w:ascii="仿宋_GB2312" w:eastAsia="仿宋_GB2312" w:hint="eastAsia"/>
          <w:sz w:val="32"/>
          <w:szCs w:val="32"/>
        </w:rPr>
        <w:t>政府信息公开</w:t>
      </w:r>
      <w:r w:rsidRPr="002B780D">
        <w:rPr>
          <w:rFonts w:ascii="仿宋_GB2312" w:eastAsia="仿宋_GB2312" w:hint="eastAsia"/>
          <w:sz w:val="32"/>
          <w:szCs w:val="32"/>
        </w:rPr>
        <w:t>体制机制</w:t>
      </w:r>
      <w:r>
        <w:rPr>
          <w:rFonts w:ascii="仿宋_GB2312" w:eastAsia="仿宋_GB2312" w:hint="eastAsia"/>
          <w:sz w:val="32"/>
          <w:szCs w:val="32"/>
        </w:rPr>
        <w:t>，</w:t>
      </w:r>
      <w:r w:rsidRPr="00292478">
        <w:rPr>
          <w:rFonts w:ascii="仿宋_GB2312" w:eastAsia="仿宋_GB2312" w:hint="eastAsia"/>
          <w:sz w:val="32"/>
          <w:szCs w:val="32"/>
        </w:rPr>
        <w:t>加强对各处室</w:t>
      </w:r>
      <w:r>
        <w:rPr>
          <w:rFonts w:ascii="仿宋_GB2312" w:eastAsia="仿宋_GB2312" w:hint="eastAsia"/>
          <w:sz w:val="32"/>
          <w:szCs w:val="32"/>
        </w:rPr>
        <w:t>、单位</w:t>
      </w:r>
      <w:r w:rsidRPr="00292478">
        <w:rPr>
          <w:rFonts w:ascii="仿宋_GB2312" w:eastAsia="仿宋_GB2312" w:hint="eastAsia"/>
          <w:sz w:val="32"/>
          <w:szCs w:val="32"/>
        </w:rPr>
        <w:t>开展政府信息公开工作的</w:t>
      </w:r>
      <w:r>
        <w:rPr>
          <w:rFonts w:ascii="仿宋_GB2312" w:eastAsia="仿宋_GB2312" w:hint="eastAsia"/>
          <w:sz w:val="32"/>
          <w:szCs w:val="32"/>
        </w:rPr>
        <w:t>指导、检查</w:t>
      </w:r>
      <w:r w:rsidRPr="002B780D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实现信息公开</w:t>
      </w:r>
      <w:r w:rsidRPr="002B780D">
        <w:rPr>
          <w:rFonts w:ascii="仿宋_GB2312" w:eastAsia="仿宋_GB2312" w:hint="eastAsia"/>
          <w:sz w:val="32"/>
          <w:szCs w:val="32"/>
        </w:rPr>
        <w:t>工作</w:t>
      </w:r>
      <w:r>
        <w:rPr>
          <w:rFonts w:ascii="仿宋_GB2312" w:eastAsia="仿宋_GB2312" w:hint="eastAsia"/>
          <w:sz w:val="32"/>
          <w:szCs w:val="32"/>
        </w:rPr>
        <w:t>与</w:t>
      </w:r>
      <w:r w:rsidRPr="002B780D">
        <w:rPr>
          <w:rFonts w:ascii="仿宋_GB2312" w:eastAsia="仿宋_GB2312" w:hint="eastAsia"/>
          <w:sz w:val="32"/>
          <w:szCs w:val="32"/>
        </w:rPr>
        <w:t>日常业务工作紧密结合，依法依规推进</w:t>
      </w:r>
      <w:r>
        <w:rPr>
          <w:rFonts w:ascii="仿宋_GB2312" w:eastAsia="仿宋_GB2312" w:hint="eastAsia"/>
          <w:sz w:val="32"/>
          <w:szCs w:val="32"/>
        </w:rPr>
        <w:t>信息公开</w:t>
      </w:r>
      <w:r w:rsidRPr="002B780D">
        <w:rPr>
          <w:rFonts w:ascii="仿宋_GB2312" w:eastAsia="仿宋_GB2312" w:hint="eastAsia"/>
          <w:sz w:val="32"/>
          <w:szCs w:val="32"/>
        </w:rPr>
        <w:t>各项工作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535DA6" w:rsidRPr="00292478" w:rsidRDefault="00535DA6" w:rsidP="00535DA6">
      <w:pPr>
        <w:spacing w:line="56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292478">
        <w:rPr>
          <w:rFonts w:ascii="黑体" w:eastAsia="黑体" w:hAnsi="黑体" w:hint="eastAsia"/>
          <w:color w:val="000000"/>
          <w:sz w:val="32"/>
          <w:szCs w:val="32"/>
        </w:rPr>
        <w:t>六、其他需要报告的事项</w:t>
      </w:r>
    </w:p>
    <w:p w:rsidR="00535DA6" w:rsidRDefault="00535DA6" w:rsidP="00535D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1C355F">
        <w:rPr>
          <w:rFonts w:ascii="仿宋_GB2312" w:eastAsia="仿宋_GB2312" w:hint="eastAsia"/>
          <w:sz w:val="32"/>
          <w:szCs w:val="32"/>
        </w:rPr>
        <w:t>如需了解更多政府信息，请登录</w:t>
      </w:r>
      <w:r>
        <w:rPr>
          <w:rFonts w:ascii="仿宋_GB2312" w:eastAsia="仿宋_GB2312" w:hint="eastAsia"/>
          <w:sz w:val="32"/>
          <w:szCs w:val="32"/>
        </w:rPr>
        <w:t>青岛市海洋发展局</w:t>
      </w:r>
      <w:r w:rsidRPr="001C355F">
        <w:rPr>
          <w:rFonts w:ascii="仿宋_GB2312" w:eastAsia="仿宋_GB2312" w:hint="eastAsia"/>
          <w:sz w:val="32"/>
          <w:szCs w:val="32"/>
        </w:rPr>
        <w:t>网站</w:t>
      </w:r>
      <w:r w:rsidRPr="001C355F">
        <w:rPr>
          <w:rFonts w:ascii="仿宋_GB2312" w:eastAsia="仿宋_GB2312"/>
          <w:sz w:val="32"/>
          <w:szCs w:val="32"/>
        </w:rPr>
        <w:t>http://ocean.qingdao.gov.cn</w:t>
      </w:r>
      <w:r w:rsidRPr="001C355F">
        <w:rPr>
          <w:rFonts w:ascii="仿宋_GB2312" w:eastAsia="仿宋_GB2312" w:hint="eastAsia"/>
          <w:sz w:val="32"/>
          <w:szCs w:val="32"/>
        </w:rPr>
        <w:t>/查询。</w:t>
      </w:r>
    </w:p>
    <w:p w:rsidR="00535DA6" w:rsidRDefault="00535DA6" w:rsidP="00535D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35DA6" w:rsidRPr="001C355F" w:rsidRDefault="00535DA6" w:rsidP="00535D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35DA6" w:rsidRPr="002B1AF0" w:rsidRDefault="00535DA6" w:rsidP="00535DA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</w:t>
      </w:r>
      <w:r>
        <w:rPr>
          <w:rFonts w:asciiTheme="minorHAnsi" w:eastAsia="仿宋_GB2312" w:hAnsiTheme="minorHAnsi" w:hint="cs"/>
          <w:sz w:val="32"/>
          <w:szCs w:val="32"/>
        </w:rPr>
        <w:t> </w:t>
      </w:r>
      <w:r w:rsidRPr="002B1AF0">
        <w:rPr>
          <w:rFonts w:ascii="仿宋_GB2312" w:eastAsia="仿宋_GB2312" w:hint="eastAsia"/>
          <w:sz w:val="32"/>
          <w:szCs w:val="32"/>
        </w:rPr>
        <w:t>青岛市海洋发展局</w:t>
      </w:r>
    </w:p>
    <w:p w:rsidR="00565555" w:rsidRPr="00535DA6" w:rsidRDefault="00535DA6" w:rsidP="00535DA6">
      <w:pPr>
        <w:spacing w:line="560" w:lineRule="exact"/>
        <w:ind w:firstLineChars="200" w:firstLine="640"/>
      </w:pPr>
      <w:r w:rsidRPr="002B1AF0">
        <w:rPr>
          <w:rFonts w:ascii="仿宋_GB2312" w:eastAsia="仿宋_GB2312" w:hint="eastAsia"/>
          <w:sz w:val="32"/>
          <w:szCs w:val="32"/>
        </w:rPr>
        <w:t xml:space="preserve">                             2020年1月22日</w:t>
      </w:r>
    </w:p>
    <w:sectPr w:rsidR="00565555" w:rsidRPr="00535DA6" w:rsidSect="00535DA6">
      <w:headerReference w:type="even" r:id="rId6"/>
      <w:headerReference w:type="default" r:id="rId7"/>
      <w:footerReference w:type="even" r:id="rId8"/>
      <w:footerReference w:type="default" r:id="rId9"/>
      <w:pgSz w:w="11906" w:h="16838" w:code="9"/>
      <w:pgMar w:top="2098" w:right="1474" w:bottom="1985" w:left="1588" w:header="851" w:footer="1191" w:gutter="0"/>
      <w:pgNumType w:start="1"/>
      <w:cols w:space="425"/>
      <w:titlePg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DA6" w:rsidRDefault="00535DA6" w:rsidP="00535DA6">
      <w:r>
        <w:separator/>
      </w:r>
    </w:p>
  </w:endnote>
  <w:endnote w:type="continuationSeparator" w:id="1">
    <w:p w:rsidR="00535DA6" w:rsidRDefault="00535DA6" w:rsidP="00535D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C0" w:rsidRPr="00631802" w:rsidRDefault="001937F1" w:rsidP="007A12C0">
    <w:pPr>
      <w:pStyle w:val="a4"/>
      <w:ind w:firstLineChars="50" w:firstLine="140"/>
      <w:rPr>
        <w:rFonts w:ascii="宋体" w:hAnsi="宋体"/>
        <w:sz w:val="28"/>
        <w:szCs w:val="28"/>
      </w:rPr>
    </w:pPr>
    <w:r w:rsidRPr="00631802">
      <w:rPr>
        <w:rFonts w:ascii="宋体" w:hAnsi="宋体" w:hint="eastAsia"/>
        <w:sz w:val="28"/>
        <w:szCs w:val="28"/>
      </w:rPr>
      <w:t>—</w:t>
    </w:r>
    <w:r w:rsidRPr="00631802">
      <w:rPr>
        <w:rFonts w:ascii="宋体" w:hAnsi="宋体" w:hint="eastAsia"/>
        <w:sz w:val="28"/>
        <w:szCs w:val="28"/>
      </w:rPr>
      <w:t xml:space="preserve"> </w:t>
    </w:r>
    <w:r w:rsidR="006C6563" w:rsidRPr="00631802">
      <w:rPr>
        <w:rFonts w:ascii="宋体" w:hAnsi="宋体"/>
        <w:sz w:val="28"/>
        <w:szCs w:val="28"/>
      </w:rPr>
      <w:fldChar w:fldCharType="begin"/>
    </w:r>
    <w:r w:rsidRPr="00631802">
      <w:rPr>
        <w:rFonts w:ascii="宋体" w:hAnsi="宋体"/>
        <w:sz w:val="28"/>
        <w:szCs w:val="28"/>
      </w:rPr>
      <w:instrText xml:space="preserve"> PAGE   \* MERGEFORMAT </w:instrText>
    </w:r>
    <w:r w:rsidR="006C6563" w:rsidRPr="00631802">
      <w:rPr>
        <w:rFonts w:ascii="宋体" w:hAnsi="宋体"/>
        <w:sz w:val="28"/>
        <w:szCs w:val="28"/>
      </w:rPr>
      <w:fldChar w:fldCharType="separate"/>
    </w:r>
    <w:r w:rsidRPr="008D2D84">
      <w:rPr>
        <w:rFonts w:ascii="宋体" w:hAnsi="宋体"/>
        <w:noProof/>
        <w:sz w:val="28"/>
        <w:szCs w:val="28"/>
        <w:lang w:val="zh-CN"/>
      </w:rPr>
      <w:t>6</w:t>
    </w:r>
    <w:r w:rsidR="006C6563" w:rsidRPr="00631802">
      <w:rPr>
        <w:rFonts w:ascii="宋体" w:hAnsi="宋体"/>
        <w:sz w:val="28"/>
        <w:szCs w:val="28"/>
      </w:rPr>
      <w:fldChar w:fldCharType="end"/>
    </w:r>
    <w:r w:rsidRPr="00631802">
      <w:rPr>
        <w:rFonts w:ascii="宋体" w:hAnsi="宋体" w:hint="eastAsia"/>
        <w:sz w:val="28"/>
        <w:szCs w:val="28"/>
      </w:rPr>
      <w:t xml:space="preserve"> </w:t>
    </w:r>
    <w:r w:rsidRPr="00631802"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8456"/>
      <w:docPartObj>
        <w:docPartGallery w:val="Page Numbers (Bottom of Page)"/>
        <w:docPartUnique/>
      </w:docPartObj>
    </w:sdtPr>
    <w:sdtContent>
      <w:p w:rsidR="00535DA6" w:rsidRDefault="006C6563">
        <w:pPr>
          <w:pStyle w:val="a4"/>
          <w:jc w:val="center"/>
        </w:pPr>
        <w:fldSimple w:instr=" PAGE   \* MERGEFORMAT ">
          <w:r w:rsidR="001937F1" w:rsidRPr="001937F1">
            <w:rPr>
              <w:noProof/>
              <w:lang w:val="zh-CN"/>
            </w:rPr>
            <w:t>3</w:t>
          </w:r>
        </w:fldSimple>
      </w:p>
    </w:sdtContent>
  </w:sdt>
  <w:p w:rsidR="00535DA6" w:rsidRDefault="00535DA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DA6" w:rsidRDefault="00535DA6" w:rsidP="00535DA6">
      <w:r>
        <w:separator/>
      </w:r>
    </w:p>
  </w:footnote>
  <w:footnote w:type="continuationSeparator" w:id="1">
    <w:p w:rsidR="00535DA6" w:rsidRDefault="00535DA6" w:rsidP="00535D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C0" w:rsidRDefault="001937F1" w:rsidP="007A12C0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C0" w:rsidRDefault="001937F1" w:rsidP="007A12C0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DA6"/>
    <w:rsid w:val="001937F1"/>
    <w:rsid w:val="00535DA6"/>
    <w:rsid w:val="00565555"/>
    <w:rsid w:val="006C6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5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5DA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5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5DA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457</Words>
  <Characters>2609</Characters>
  <Application>Microsoft Office Word</Application>
  <DocSecurity>0</DocSecurity>
  <Lines>21</Lines>
  <Paragraphs>6</Paragraphs>
  <ScaleCrop>false</ScaleCrop>
  <Company>Microsoft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2020-01-22T01:50:00Z</dcterms:created>
  <dcterms:modified xsi:type="dcterms:W3CDTF">2020-01-22T05:22:00Z</dcterms:modified>
</cp:coreProperties>
</file>