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18" w:rsidRDefault="00C20318">
      <w:pPr>
        <w:spacing w:line="560" w:lineRule="exact"/>
        <w:rPr>
          <w:vanish/>
        </w:rPr>
      </w:pPr>
    </w:p>
    <w:p w:rsidR="00C20318" w:rsidRDefault="00B832D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  <w:lang w:val="en"/>
        </w:rPr>
        <w:t>青岛市交通运输局</w:t>
      </w:r>
    </w:p>
    <w:p w:rsidR="00C20318" w:rsidRDefault="00B832D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  <w:lang w:val="en"/>
        </w:rPr>
        <w:t>2023年上半年总结和下半年工作打算</w:t>
      </w:r>
    </w:p>
    <w:p w:rsidR="00C20318" w:rsidRDefault="00C20318">
      <w:pPr>
        <w:pStyle w:val="ae"/>
        <w:spacing w:line="560" w:lineRule="exact"/>
        <w:ind w:left="885" w:firstLineChars="0" w:firstLine="0"/>
        <w:rPr>
          <w:rFonts w:ascii="黑体" w:eastAsia="黑体" w:hAnsi="黑体" w:cs="仿宋"/>
          <w:sz w:val="32"/>
          <w:szCs w:val="32"/>
          <w:shd w:val="clear" w:color="auto" w:fill="FFFFFF"/>
        </w:rPr>
      </w:pPr>
    </w:p>
    <w:p w:rsidR="00C20318" w:rsidRDefault="00B832D2">
      <w:pPr>
        <w:pStyle w:val="ae"/>
        <w:spacing w:line="560" w:lineRule="exact"/>
        <w:ind w:firstLine="640"/>
        <w:rPr>
          <w:rFonts w:ascii="黑体" w:eastAsia="黑体" w:hAnsi="黑体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一、主要工作完成情况</w:t>
      </w:r>
    </w:p>
    <w:p w:rsidR="00C20318" w:rsidRDefault="00B832D2">
      <w:pPr>
        <w:pStyle w:val="ae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  <w:lang w:val="en"/>
        </w:rPr>
      </w:pPr>
      <w:r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（一）抓项目提速，加快构建综合立体交通网。</w:t>
      </w:r>
      <w:r>
        <w:rPr>
          <w:rFonts w:ascii="仿宋_GB2312" w:eastAsia="仿宋_GB2312" w:hAnsi="仿宋_GB2312" w:cs="仿宋_GB2312" w:hint="eastAsia"/>
          <w:sz w:val="32"/>
          <w:szCs w:val="32"/>
        </w:rPr>
        <w:t>一是公路建设规模“创新高”。青兰高速河套至黄岛段改扩建等项目开工建设。省道311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黄张路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（胶州黄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岛界至芝铁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线段）改建工程完工通车。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青高速获立项批复，中北通道西延段完成规划方案编制，李王路贯通工程等6个跨区市通道项目启动前期工作。二是港口发展迎来“新机遇”。在全国率先以“战略留白”方式推进港口总体规划修订，董家口港区北三突堤7#8#泊位等3个项目纳入国家重大项目库。前湾港区泛亚码头工程（一期）、董家口港区振华原油库工程完成竣工验收。董家口港区原油商业储备库工程（三期）完工。三是机场扩容升级“谱新篇”。启动胶东国际机场总体规划修编和二期工程前期工作。编制《青岛市民用无人驾驶航空试</w:t>
      </w:r>
      <w:r w:rsidR="00AE0818">
        <w:rPr>
          <w:rFonts w:ascii="仿宋_GB2312" w:eastAsia="仿宋_GB2312" w:hAnsi="仿宋_GB2312" w:cs="仿宋_GB2312" w:hint="eastAsia"/>
          <w:sz w:val="32"/>
          <w:szCs w:val="32"/>
        </w:rPr>
        <w:t>验基地建设发展规划》和三年行动方案。四是铁路建设跑出“加速度”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潍烟高铁进入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全线铺轨阶段。</w:t>
      </w:r>
      <w:r>
        <w:rPr>
          <w:rFonts w:ascii="仿宋_GB2312" w:eastAsia="仿宋_GB2312" w:hAnsi="仿宋_GB2312" w:cs="仿宋_GB2312" w:hint="eastAsia"/>
          <w:sz w:val="32"/>
          <w:szCs w:val="32"/>
        </w:rPr>
        <w:t>青岛至京沪高铁辅助通道铁路可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报告获批。董沂铁路完成可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审查等前期工作。</w:t>
      </w:r>
    </w:p>
    <w:p w:rsidR="00C20318" w:rsidRDefault="00B832D2">
      <w:pPr>
        <w:overflowPunct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（二）抓产业提质，促进现代物流循环高效。</w:t>
      </w:r>
      <w:r>
        <w:rPr>
          <w:rFonts w:ascii="仿宋_GB2312" w:eastAsia="仿宋_GB2312" w:hAnsi="仿宋_GB2312" w:cs="仿宋_GB2312" w:hint="eastAsia"/>
          <w:sz w:val="32"/>
          <w:szCs w:val="32"/>
        </w:rPr>
        <w:t>一是物流网络日益完善。港口新增内陆港3个、海铁联运线路2条、国际集装箱航线10条，完成货物、集装箱吞吐量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45</w:t>
      </w:r>
      <w:r>
        <w:rPr>
          <w:rFonts w:ascii="仿宋_GB2312" w:eastAsia="仿宋_GB2312" w:hAnsi="仿宋_GB2312" w:cs="仿宋_GB2312" w:hint="eastAsia"/>
          <w:sz w:val="32"/>
          <w:szCs w:val="32"/>
        </w:rPr>
        <w:t>亿吨、1393万标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准箱，居全国第四、第三位。完成集装箱海铁联运</w:t>
      </w:r>
      <w:r w:rsidR="000E275A">
        <w:rPr>
          <w:rFonts w:ascii="仿宋_GB2312" w:eastAsia="仿宋_GB2312" w:hAnsi="仿宋_GB2312" w:cs="仿宋_GB2312" w:hint="eastAsia"/>
          <w:sz w:val="32"/>
          <w:szCs w:val="32"/>
        </w:rPr>
        <w:t>115.2万</w:t>
      </w:r>
      <w:r>
        <w:rPr>
          <w:rFonts w:ascii="仿宋_GB2312" w:eastAsia="仿宋_GB2312" w:hAnsi="仿宋_GB2312" w:cs="仿宋_GB2312" w:hint="eastAsia"/>
          <w:sz w:val="32"/>
          <w:szCs w:val="32"/>
        </w:rPr>
        <w:t>标准箱，保持全国沿海港口首位；机场新增国际(地区)全货机航线2条，完成货邮吞吐量11.7万吨、同比增长13.6%。中欧班列（齐鲁号）开行519列，同比增长20.7%。二是招商引资成果丰硕。推动中国物流集团与我市签署战略合作协议，中国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物流央地合作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园、中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储数字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仓库等项目签约。先后赴北京、武汉等地招商推介，招引阿尔特汽车控股项目落地，取得2024年世界交通运输大会承办权。青岛综合立体交通产业示范园项目开工。12个现代物流产业项目完成投资</w:t>
      </w:r>
      <w:r w:rsidR="00D576E8"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亿元。三是产业规模持续扩大。出台交通运输“稳中向好、进中提质”55条政策措施，落实航运、航空产业发展支持政策，兑现航空国际客货运航线补助资金2.6亿元。拟定支持青岛航空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纾困发展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政策措施。一季度，全市实现物流业增加值440亿元、同比增长6.3%。</w:t>
      </w:r>
    </w:p>
    <w:p w:rsidR="00C20318" w:rsidRDefault="00B832D2">
      <w:pPr>
        <w:pStyle w:val="ae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（三）抓服务提效，着力建设人民满意交通。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一是优化公共交通服务。</w:t>
      </w:r>
      <w:r>
        <w:rPr>
          <w:rFonts w:ascii="仿宋_GB2312" w:eastAsia="仿宋_GB2312" w:hAnsi="仿宋_GB2312" w:cs="仿宋_GB2312" w:hint="eastAsia"/>
          <w:sz w:val="32"/>
          <w:szCs w:val="32"/>
        </w:rPr>
        <w:t>优化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调整公交线路46条，补齐浮山公园各出入口等公交覆盖盲区。</w:t>
      </w:r>
      <w:r w:rsidR="00AB6779"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启用地铁2号线海信桥站。</w:t>
      </w:r>
      <w:r>
        <w:rPr>
          <w:rFonts w:ascii="仿宋_GB2312" w:eastAsia="仿宋_GB2312" w:hAnsi="仿宋_GB2312" w:cs="仿宋_GB2312" w:hint="eastAsia"/>
          <w:sz w:val="32"/>
          <w:szCs w:val="32"/>
        </w:rPr>
        <w:t>编制城市公共交通发展规划（2021-2035年），促进公交、地铁两网融合发展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。二是丰富多元出行服务。红岛高铁站开通运营。增开青岛往返济南的动车组列车10对、总数达80对</w:t>
      </w:r>
      <w:r>
        <w:rPr>
          <w:rFonts w:ascii="仿宋_GB2312" w:eastAsia="仿宋_GB2312" w:hAnsi="仿宋_GB2312" w:cs="仿宋_GB2312" w:hint="eastAsia"/>
          <w:sz w:val="32"/>
          <w:szCs w:val="32"/>
        </w:rPr>
        <w:t>。推动国内、国际（地区）民航客运航线恢复至180条、16条，完成旅客吞吐量953.4万人次、同比增长123%。开通</w:t>
      </w:r>
      <w:r>
        <w:rPr>
          <w:rFonts w:ascii="仿宋_GB2312" w:eastAsia="仿宋_GB2312" w:hAnsi="仿宋_GB2312" w:cs="仿宋_GB2312" w:hint="eastAsia"/>
          <w:sz w:val="32"/>
        </w:rPr>
        <w:t>青岛-沂水等4条定制道路客运线路、全市首条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机场至景区（藏马山）旅游专线</w:t>
      </w:r>
      <w:r>
        <w:rPr>
          <w:rFonts w:ascii="仿宋_GB2312" w:eastAsia="仿宋_GB2312" w:hAnsi="仿宋_GB2312" w:cs="仿宋_GB2312" w:hint="eastAsia"/>
          <w:sz w:val="32"/>
        </w:rPr>
        <w:t>。</w:t>
      </w:r>
      <w:r w:rsidR="00AB6779"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建成启用95128巡游出租</w:t>
      </w:r>
      <w:r w:rsidR="00AB6779"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车电召平台。</w:t>
      </w:r>
      <w:r>
        <w:rPr>
          <w:rFonts w:ascii="仿宋_GB2312" w:eastAsia="仿宋_GB2312" w:hAnsi="仿宋_GB2312" w:cs="仿宋_GB2312" w:hint="eastAsia"/>
          <w:sz w:val="32"/>
        </w:rPr>
        <w:t>三是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提升政务便民服务。</w:t>
      </w:r>
      <w:r>
        <w:rPr>
          <w:rFonts w:ascii="仿宋_GB2312" w:eastAsia="仿宋_GB2312" w:hAnsi="仿宋_GB2312" w:cs="仿宋_GB2312" w:hint="eastAsia"/>
          <w:sz w:val="32"/>
          <w:szCs w:val="32"/>
        </w:rPr>
        <w:t>推进政务服务集成化审批模式改革，道路货运审批由3～7天压缩至1天，12项高频事项实现“跨省通办”。15项市级港航行政权力事项委托下放西海岸新区。12328热线运行服务质量考核成绩全省第一。</w:t>
      </w:r>
    </w:p>
    <w:p w:rsidR="00C20318" w:rsidRDefault="00B832D2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（四）抓治理提升，巩固交通运输发展基石。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一是提升法治治理能力。完成《青岛市海上客运旅游管理办法》起草工作。严厉查处“黑车”、不合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规网约车等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各类交通运输违法违规行为1835起，实施“首违不罚”案件17起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  <w:lang w:val="en"/>
        </w:rPr>
        <w:t>。二是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提升安全应急能力。全面加强重点领域安全隐患排查整治，行业安全形势稳中向好，上半年未发生较大及以上安全生产事故，事故起数、死亡人数同比实现“双下降”。三是强化重点领域治理。加强公路铁路路域环境综合整治。打造青岛北站沔阳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路特色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观海铁路公园、青盐铁路胶州湾湿地公园2处样板示范段。加快推进海上旅游码头整合和秩序整治。</w:t>
      </w:r>
    </w:p>
    <w:p w:rsidR="00C20318" w:rsidRDefault="00B832D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楷体_GB2312" w:eastAsia="楷体_GB2312" w:hAnsi="仿宋" w:cs="仿宋_GB2312" w:hint="eastAsia"/>
          <w:sz w:val="32"/>
          <w:szCs w:val="32"/>
        </w:rPr>
        <w:t>（五）抓党建提档，引领交通运输高质量发展。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扎实开展主题教育，坚持理论学习、调查研究、推动发展、检视整改、建章立制相贯通，举办4个专题读书班，建立问题、调研、民生项目、创新举措4张清单。各级领导班子成员带头讲党课、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领题调研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，开展专题党课106场次，形成高质量调研报告40余篇。入选市直机关五星级党支部8个。抓实“两新”行业党建，成立市道路货运和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网约车行业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党委。抓牢抓实党风廉政建设、干部队伍建设、精神文明建设等工作。</w:t>
      </w:r>
    </w:p>
    <w:p w:rsidR="00C20318" w:rsidRDefault="00B832D2">
      <w:pPr>
        <w:adjustRightInd w:val="0"/>
        <w:snapToGrid w:val="0"/>
        <w:spacing w:line="560" w:lineRule="exact"/>
        <w:ind w:firstLine="645"/>
        <w:rPr>
          <w:rFonts w:ascii="黑体" w:eastAsia="黑体" w:hAnsi="黑体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仿宋" w:hint="eastAsia"/>
          <w:sz w:val="32"/>
          <w:szCs w:val="32"/>
          <w:shd w:val="clear" w:color="auto" w:fill="FFFFFF"/>
        </w:rPr>
        <w:lastRenderedPageBreak/>
        <w:t>二、存在问题</w:t>
      </w:r>
    </w:p>
    <w:p w:rsidR="00C20318" w:rsidRDefault="00B832D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（一）交通先行引领、支撑保障作用发挥不足。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对综合交通的功能布局研究不够深入，海、陆、空、铁单种交通方式发展不均衡，多种交通方式间的立体融合、互联互通水平不够高，距离“安全、便捷、高效、绿色、经济”的目标要求尚有一定差距。</w:t>
      </w:r>
    </w:p>
    <w:p w:rsidR="00C20318" w:rsidRDefault="00B832D2">
      <w:pPr>
        <w:snapToGrid w:val="0"/>
        <w:spacing w:line="560" w:lineRule="exact"/>
        <w:ind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（二）联系服务企业不够深入。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存在“重基建、轻产业”“重招引、轻服务”的问题，对综合交通产业发展布局缺乏前瞻性思考，协调解决项目用地等要素保障难题不够有力，对项目落地后的建设运营情况关心指导不够，尚未形成全链条服务保障机制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C20318" w:rsidRDefault="00B832D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（三）交通运输服务和治理能力还需提升。</w:t>
      </w:r>
      <w:r w:rsidR="00F07FC0">
        <w:rPr>
          <w:rFonts w:ascii="楷体_GB2312" w:eastAsia="楷体_GB2312" w:hAnsi="楷体_GB2312" w:cs="楷体_GB2312" w:hint="eastAsia"/>
          <w:kern w:val="0"/>
          <w:sz w:val="32"/>
          <w:szCs w:val="32"/>
        </w:rPr>
        <w:t>数字化创新应用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能力还有短板，政务服务便民程度有待提高。行业监管存在薄弱环节，源头治理方面探索不够、办法不多，信息化监管、信用监管、协同监管等新型监管手段应用不足。运输服务品质亟待提升。</w:t>
      </w:r>
    </w:p>
    <w:p w:rsidR="00C20318" w:rsidRDefault="00B832D2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三、下半年工作打算</w:t>
      </w:r>
    </w:p>
    <w:p w:rsidR="00C20318" w:rsidRDefault="00B832D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楷体_GB2312" w:eastAsia="楷体_GB2312" w:hAnsi="仿宋" w:cs="仿宋_GB2312" w:hint="eastAsia"/>
          <w:sz w:val="32"/>
          <w:szCs w:val="32"/>
        </w:rPr>
        <w:t>（一）强力推进交通基础设施建设攻坚，推动项目再提速。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公路方面，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青高速、董梁高速（沈海高速至新泰段）等开工建设，</w:t>
      </w:r>
      <w:r w:rsidR="00CA047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国道204大沽河桥建成通车，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明董高速、青兰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高速双埠至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河套段改扩建、李村河互通立交G匝道拓宽改造等</w:t>
      </w:r>
      <w:r w:rsidR="0022112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项目</w:t>
      </w:r>
      <w:r w:rsidR="006E530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主线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建成通车。农村公路新改建200公里、养护提升800公里。</w:t>
      </w:r>
      <w:r w:rsidR="00E000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公路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路网范围内182座漫水桥完成整治验收。铁路方面，</w:t>
      </w:r>
      <w:r w:rsidR="00E008AE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加快建设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潍烟高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铁。青岛至京沪高铁辅助通道铁路、董沂铁路开工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建设。港口方面，前湾港区泛亚码头工程（二期）、山东液化天然气（LNG）三期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码头项目、董家口港区原油商业储备库工程（三期）竣工验收。机场方面，加快胶东国际机场总体规划修编和二期项目前期工作。推动青岛高空管制中心和民用无人驾驶航空试验基地启动建设。即墨、莱西通用机场年内投入运营。</w:t>
      </w:r>
    </w:p>
    <w:p w:rsidR="00C20318" w:rsidRDefault="00B832D2">
      <w:pPr>
        <w:adjustRightInd w:val="0"/>
        <w:snapToGrid w:val="0"/>
        <w:spacing w:line="560" w:lineRule="exact"/>
        <w:ind w:firstLineChars="200" w:firstLine="640"/>
        <w:rPr>
          <w:rFonts w:ascii="楷体_GB2312" w:eastAsia="仿宋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（二）狠抓现代物流产业链高质量发展，推动产业再提质。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深化“四港联动”</w:t>
      </w:r>
      <w:bookmarkStart w:id="1" w:name="_Hlk534576499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集装箱中转比例达20%以上。海铁联运量突破195万标准箱。推动自贸区航空超级货站投产运营，航空货邮吞吐量达到26万吨。中欧班列（齐鲁号）开行800列。持续招大引强。引进产业引领性大项目2个以上。新增A级物流企业2家、总数达110家。加快12个现代物流项目建设。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打造上合示范区国际枢纽港。稳定经济运行。确保交通运输、仓储和邮政业行业指标高于全省平均水平。物流业增加值突破1500亿元。</w:t>
      </w:r>
    </w:p>
    <w:p w:rsidR="00C20318" w:rsidRDefault="00B832D2">
      <w:pPr>
        <w:spacing w:line="56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（三）聚力建设人民满意交通，推动服务再提</w:t>
      </w:r>
      <w:r w:rsidR="004D777F">
        <w:rPr>
          <w:rFonts w:ascii="楷体_GB2312" w:eastAsia="楷体_GB2312" w:hAnsi="楷体_GB2312" w:cs="楷体_GB2312" w:hint="eastAsia"/>
          <w:sz w:val="32"/>
          <w:szCs w:val="32"/>
        </w:rPr>
        <w:t>效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优化调整公交线路</w:t>
      </w:r>
      <w:r w:rsidR="00AB677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条</w:t>
      </w:r>
      <w:r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</w:t>
      </w:r>
      <w:r w:rsidR="00860306"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启用地铁1号线西镇站</w:t>
      </w:r>
      <w:r w:rsidR="00860306" w:rsidRPr="003C1A9A">
        <w:rPr>
          <w:rFonts w:ascii="仿宋_GB2312" w:eastAsia="仿宋_GB2312" w:hAnsi="仿宋_GB2312" w:cs="仿宋_GB2312"/>
          <w:sz w:val="32"/>
          <w:szCs w:val="32"/>
          <w:shd w:val="clear" w:color="auto" w:fill="FFFFFF"/>
          <w:lang w:val="en"/>
        </w:rPr>
        <w:t>、</w:t>
      </w:r>
      <w:r w:rsidR="00860306"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4号线观象山（市立医院）站，</w:t>
      </w:r>
      <w:r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地铁13号线二期北段年内开通运营</w:t>
      </w:r>
      <w:r w:rsidR="00860306"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 w:rsidR="00860306" w:rsidRPr="003C1A9A">
        <w:rPr>
          <w:rFonts w:ascii="仿宋_GB2312" w:eastAsia="仿宋_GB2312" w:hAnsi="仿宋_GB2312" w:cs="仿宋_GB2312"/>
          <w:sz w:val="32"/>
          <w:szCs w:val="32"/>
          <w:shd w:val="clear" w:color="auto" w:fill="FFFFFF"/>
          <w:lang w:val="en"/>
        </w:rPr>
        <w:t>保障</w:t>
      </w:r>
      <w:r w:rsidR="00860306"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地铁6号线安全平稳开展试运行。</w:t>
      </w:r>
      <w:r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加快国际客货运航线复航，争取国际及地区航班量、旅客</w:t>
      </w:r>
      <w:proofErr w:type="gramStart"/>
      <w:r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量恢复</w:t>
      </w:r>
      <w:proofErr w:type="gramEnd"/>
      <w:r w:rsidRPr="003C1A9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至2019年的50%、35%。加密即墨、莱西、烟台、威海方向列车。加密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经停青岛机场站列车班次。发展智慧绿色交通，建成综合交通大数据一体化应用平台，启动数字化转型三年行动。推进出港全流程“出行一张脸”。</w:t>
      </w:r>
    </w:p>
    <w:p w:rsidR="00C20318" w:rsidRDefault="00B832D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（四）深化作风能力，优化营商环境，推动治理再提升。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优化政务服务，优化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网办流程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。加强执法监管，保持打击违法违规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行为高压态势。强化立法调研，推动《青岛市海上旅游客运管理办法》出台。维护安全稳定，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  <w:lang w:eastAsia="zh-TW"/>
        </w:rPr>
        <w:t>防范重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  <w:lang w:eastAsia="zh-TW"/>
        </w:rPr>
        <w:t>特大事故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发生。强化重点公路、铁路路域环境综合整治，推进非法码头站点清理整合。</w:t>
      </w:r>
    </w:p>
    <w:p w:rsidR="00C20318" w:rsidRDefault="00B832D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（五）加强主题教育成果转化，推动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党建再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提档。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深学笃行习近平新时代中国特色社会主义思想，把理论学习、调查研究、推动发展、检视整改、建章立制</w:t>
      </w:r>
      <w:r w:rsidR="00F9398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一体贯通</w:t>
      </w:r>
      <w:r w:rsidR="00D30E6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 w:rsidR="00F9398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确保主题教育实效</w:t>
      </w:r>
      <w:r w:rsidR="00F233B0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建设实干家干部队伍。推进全面从严治党。加强精神文明建设。</w:t>
      </w:r>
    </w:p>
    <w:sectPr w:rsidR="00C20318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610" w:rsidRDefault="00613610">
      <w:r>
        <w:separator/>
      </w:r>
    </w:p>
  </w:endnote>
  <w:endnote w:type="continuationSeparator" w:id="0">
    <w:p w:rsidR="00613610" w:rsidRDefault="0061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86A16142-70B8-437D-A058-139F26888178}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375AC58-12FA-4845-8DC4-9912FC1F5B1C}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D1156E9A-7A70-4948-B296-6ADC92184F3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_GB2312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A852EFEA-DBBC-448F-A7AA-ED48A066844F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18" w:rsidRDefault="00B832D2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20318" w:rsidRDefault="00B832D2">
                          <w:pPr>
                            <w:pStyle w:val="aa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008AE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20318" w:rsidRDefault="00B832D2">
                    <w:pPr>
                      <w:pStyle w:val="aa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E008AE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610" w:rsidRDefault="00613610">
      <w:r>
        <w:separator/>
      </w:r>
    </w:p>
  </w:footnote>
  <w:footnote w:type="continuationSeparator" w:id="0">
    <w:p w:rsidR="00613610" w:rsidRDefault="00613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yMTY2YzQ5ZjNkMzhkNzA1OTYwYTA1NmFmMGU5ODgifQ=="/>
  </w:docVars>
  <w:rsids>
    <w:rsidRoot w:val="00173637"/>
    <w:rsid w:val="8BB79501"/>
    <w:rsid w:val="93DFD328"/>
    <w:rsid w:val="9EFE2F66"/>
    <w:rsid w:val="9FEE05AF"/>
    <w:rsid w:val="ADEFED80"/>
    <w:rsid w:val="AF3D63E6"/>
    <w:rsid w:val="B4F7D33F"/>
    <w:rsid w:val="B987D761"/>
    <w:rsid w:val="BAFACDE3"/>
    <w:rsid w:val="BBBF7485"/>
    <w:rsid w:val="BDE73B4C"/>
    <w:rsid w:val="BE749181"/>
    <w:rsid w:val="BE7CEA14"/>
    <w:rsid w:val="BEF0AFC5"/>
    <w:rsid w:val="BF5D3297"/>
    <w:rsid w:val="BFF7554A"/>
    <w:rsid w:val="C89BC4D2"/>
    <w:rsid w:val="D7BDD3BE"/>
    <w:rsid w:val="DD2F05B1"/>
    <w:rsid w:val="E76630A2"/>
    <w:rsid w:val="E7D73429"/>
    <w:rsid w:val="EB612DBE"/>
    <w:rsid w:val="EB92AEE4"/>
    <w:rsid w:val="EEBF9B91"/>
    <w:rsid w:val="F37F51A4"/>
    <w:rsid w:val="F3FE1FE4"/>
    <w:rsid w:val="F5F6539C"/>
    <w:rsid w:val="FCFB762A"/>
    <w:rsid w:val="FEECF88E"/>
    <w:rsid w:val="FEFC2FF9"/>
    <w:rsid w:val="FEFFD303"/>
    <w:rsid w:val="FF3EB1A7"/>
    <w:rsid w:val="FF6FC35A"/>
    <w:rsid w:val="FFAF022D"/>
    <w:rsid w:val="FFAF14D5"/>
    <w:rsid w:val="FFD79969"/>
    <w:rsid w:val="FFEF991E"/>
    <w:rsid w:val="FFFB2206"/>
    <w:rsid w:val="00001669"/>
    <w:rsid w:val="000016F5"/>
    <w:rsid w:val="00004086"/>
    <w:rsid w:val="0001002A"/>
    <w:rsid w:val="0001105C"/>
    <w:rsid w:val="000117BA"/>
    <w:rsid w:val="00012E51"/>
    <w:rsid w:val="000143AA"/>
    <w:rsid w:val="0001525B"/>
    <w:rsid w:val="00015E14"/>
    <w:rsid w:val="00020B84"/>
    <w:rsid w:val="00023B9C"/>
    <w:rsid w:val="00027354"/>
    <w:rsid w:val="000274EF"/>
    <w:rsid w:val="000323EB"/>
    <w:rsid w:val="00033A8F"/>
    <w:rsid w:val="00033E7C"/>
    <w:rsid w:val="00037DB3"/>
    <w:rsid w:val="0004212E"/>
    <w:rsid w:val="00051BB5"/>
    <w:rsid w:val="000532FD"/>
    <w:rsid w:val="00061D4A"/>
    <w:rsid w:val="00063F7C"/>
    <w:rsid w:val="000709A0"/>
    <w:rsid w:val="000709B9"/>
    <w:rsid w:val="00071B6D"/>
    <w:rsid w:val="00072920"/>
    <w:rsid w:val="00073CD5"/>
    <w:rsid w:val="00074E3F"/>
    <w:rsid w:val="00076D53"/>
    <w:rsid w:val="00080F09"/>
    <w:rsid w:val="00081AB1"/>
    <w:rsid w:val="00084622"/>
    <w:rsid w:val="000871DA"/>
    <w:rsid w:val="00092CA4"/>
    <w:rsid w:val="000932F8"/>
    <w:rsid w:val="00093F3E"/>
    <w:rsid w:val="00094221"/>
    <w:rsid w:val="00095D13"/>
    <w:rsid w:val="00097C46"/>
    <w:rsid w:val="000A027B"/>
    <w:rsid w:val="000A0E4E"/>
    <w:rsid w:val="000A2FC9"/>
    <w:rsid w:val="000A338D"/>
    <w:rsid w:val="000A3E23"/>
    <w:rsid w:val="000A4BD0"/>
    <w:rsid w:val="000A7CB1"/>
    <w:rsid w:val="000B11BF"/>
    <w:rsid w:val="000B1591"/>
    <w:rsid w:val="000B4F62"/>
    <w:rsid w:val="000B5D17"/>
    <w:rsid w:val="000B771E"/>
    <w:rsid w:val="000C179E"/>
    <w:rsid w:val="000C369A"/>
    <w:rsid w:val="000C44E9"/>
    <w:rsid w:val="000C5E1D"/>
    <w:rsid w:val="000C6E98"/>
    <w:rsid w:val="000D5037"/>
    <w:rsid w:val="000D6690"/>
    <w:rsid w:val="000D7CB0"/>
    <w:rsid w:val="000E0FD9"/>
    <w:rsid w:val="000E13B6"/>
    <w:rsid w:val="000E275A"/>
    <w:rsid w:val="000E55E3"/>
    <w:rsid w:val="000E7C0F"/>
    <w:rsid w:val="000F01FB"/>
    <w:rsid w:val="000F1E60"/>
    <w:rsid w:val="000F2CC1"/>
    <w:rsid w:val="000F47DD"/>
    <w:rsid w:val="00106409"/>
    <w:rsid w:val="00106613"/>
    <w:rsid w:val="00106913"/>
    <w:rsid w:val="0010724C"/>
    <w:rsid w:val="00107BF7"/>
    <w:rsid w:val="00110EB1"/>
    <w:rsid w:val="00111283"/>
    <w:rsid w:val="00111DB5"/>
    <w:rsid w:val="001149C4"/>
    <w:rsid w:val="00114B8F"/>
    <w:rsid w:val="001152CC"/>
    <w:rsid w:val="001179BB"/>
    <w:rsid w:val="00120AA8"/>
    <w:rsid w:val="0012123E"/>
    <w:rsid w:val="00122DF4"/>
    <w:rsid w:val="00124D20"/>
    <w:rsid w:val="00124D7F"/>
    <w:rsid w:val="00125DC0"/>
    <w:rsid w:val="00135B75"/>
    <w:rsid w:val="00136D90"/>
    <w:rsid w:val="00140A3B"/>
    <w:rsid w:val="001519F3"/>
    <w:rsid w:val="00154064"/>
    <w:rsid w:val="0015613E"/>
    <w:rsid w:val="001603E9"/>
    <w:rsid w:val="00164865"/>
    <w:rsid w:val="00166FBC"/>
    <w:rsid w:val="00167A92"/>
    <w:rsid w:val="00171A98"/>
    <w:rsid w:val="00171E0B"/>
    <w:rsid w:val="00173637"/>
    <w:rsid w:val="00173CDC"/>
    <w:rsid w:val="00181C09"/>
    <w:rsid w:val="00183DF3"/>
    <w:rsid w:val="00185C17"/>
    <w:rsid w:val="00185E92"/>
    <w:rsid w:val="00186190"/>
    <w:rsid w:val="00186656"/>
    <w:rsid w:val="0018732A"/>
    <w:rsid w:val="00191F9B"/>
    <w:rsid w:val="00192D74"/>
    <w:rsid w:val="001957B5"/>
    <w:rsid w:val="001960F3"/>
    <w:rsid w:val="0019628D"/>
    <w:rsid w:val="001A13E3"/>
    <w:rsid w:val="001A2F7D"/>
    <w:rsid w:val="001A31F2"/>
    <w:rsid w:val="001A5E13"/>
    <w:rsid w:val="001B37C2"/>
    <w:rsid w:val="001B498F"/>
    <w:rsid w:val="001B5A4A"/>
    <w:rsid w:val="001C027B"/>
    <w:rsid w:val="001C670A"/>
    <w:rsid w:val="001D1956"/>
    <w:rsid w:val="001D4EAC"/>
    <w:rsid w:val="001E0587"/>
    <w:rsid w:val="001E0FA6"/>
    <w:rsid w:val="001E1D66"/>
    <w:rsid w:val="001E21E7"/>
    <w:rsid w:val="001E2E21"/>
    <w:rsid w:val="001F10DC"/>
    <w:rsid w:val="001F27CC"/>
    <w:rsid w:val="001F5093"/>
    <w:rsid w:val="001F6B64"/>
    <w:rsid w:val="001F715B"/>
    <w:rsid w:val="0020175D"/>
    <w:rsid w:val="00201B84"/>
    <w:rsid w:val="00202913"/>
    <w:rsid w:val="002064C8"/>
    <w:rsid w:val="00206AC2"/>
    <w:rsid w:val="00206B5B"/>
    <w:rsid w:val="0021150F"/>
    <w:rsid w:val="00212658"/>
    <w:rsid w:val="00212710"/>
    <w:rsid w:val="00214B3F"/>
    <w:rsid w:val="00215F17"/>
    <w:rsid w:val="00217A89"/>
    <w:rsid w:val="00221123"/>
    <w:rsid w:val="00223868"/>
    <w:rsid w:val="00223F22"/>
    <w:rsid w:val="00224359"/>
    <w:rsid w:val="002248F3"/>
    <w:rsid w:val="00224D82"/>
    <w:rsid w:val="002279C9"/>
    <w:rsid w:val="00230161"/>
    <w:rsid w:val="00233048"/>
    <w:rsid w:val="0023379C"/>
    <w:rsid w:val="002348D5"/>
    <w:rsid w:val="00236C60"/>
    <w:rsid w:val="00237BB3"/>
    <w:rsid w:val="00242908"/>
    <w:rsid w:val="00245C60"/>
    <w:rsid w:val="002475AA"/>
    <w:rsid w:val="00251A30"/>
    <w:rsid w:val="00253AB4"/>
    <w:rsid w:val="00254C49"/>
    <w:rsid w:val="002558CB"/>
    <w:rsid w:val="00255A14"/>
    <w:rsid w:val="0025623D"/>
    <w:rsid w:val="00260A99"/>
    <w:rsid w:val="002634B5"/>
    <w:rsid w:val="00263ED6"/>
    <w:rsid w:val="00266685"/>
    <w:rsid w:val="0026733D"/>
    <w:rsid w:val="00267E03"/>
    <w:rsid w:val="002709D4"/>
    <w:rsid w:val="00273DE5"/>
    <w:rsid w:val="00275ABB"/>
    <w:rsid w:val="00277AC8"/>
    <w:rsid w:val="00280081"/>
    <w:rsid w:val="00280A24"/>
    <w:rsid w:val="00281A78"/>
    <w:rsid w:val="00283457"/>
    <w:rsid w:val="00283E4E"/>
    <w:rsid w:val="0028663C"/>
    <w:rsid w:val="00286B32"/>
    <w:rsid w:val="00287122"/>
    <w:rsid w:val="00296065"/>
    <w:rsid w:val="0029730F"/>
    <w:rsid w:val="002A3C99"/>
    <w:rsid w:val="002A45F7"/>
    <w:rsid w:val="002B02A6"/>
    <w:rsid w:val="002B142E"/>
    <w:rsid w:val="002B16A7"/>
    <w:rsid w:val="002B1BDC"/>
    <w:rsid w:val="002B4EF0"/>
    <w:rsid w:val="002B5228"/>
    <w:rsid w:val="002C49AC"/>
    <w:rsid w:val="002C6699"/>
    <w:rsid w:val="002D058E"/>
    <w:rsid w:val="002D073B"/>
    <w:rsid w:val="002D0AF5"/>
    <w:rsid w:val="002D20D8"/>
    <w:rsid w:val="002E0D54"/>
    <w:rsid w:val="002E4B1D"/>
    <w:rsid w:val="002E578E"/>
    <w:rsid w:val="002E70D2"/>
    <w:rsid w:val="002F3064"/>
    <w:rsid w:val="002F5629"/>
    <w:rsid w:val="002F5C6F"/>
    <w:rsid w:val="002F70CD"/>
    <w:rsid w:val="002F7B46"/>
    <w:rsid w:val="00300D91"/>
    <w:rsid w:val="00301F1A"/>
    <w:rsid w:val="00302D6E"/>
    <w:rsid w:val="00305DC4"/>
    <w:rsid w:val="00311658"/>
    <w:rsid w:val="00313E54"/>
    <w:rsid w:val="00313FCC"/>
    <w:rsid w:val="00315885"/>
    <w:rsid w:val="00322259"/>
    <w:rsid w:val="003227C7"/>
    <w:rsid w:val="0032317D"/>
    <w:rsid w:val="00323BDA"/>
    <w:rsid w:val="00324316"/>
    <w:rsid w:val="003332E5"/>
    <w:rsid w:val="00337088"/>
    <w:rsid w:val="00337ADA"/>
    <w:rsid w:val="003424D2"/>
    <w:rsid w:val="00347499"/>
    <w:rsid w:val="00347F5B"/>
    <w:rsid w:val="00350404"/>
    <w:rsid w:val="003521AB"/>
    <w:rsid w:val="003537EB"/>
    <w:rsid w:val="003556A3"/>
    <w:rsid w:val="00357130"/>
    <w:rsid w:val="003571BC"/>
    <w:rsid w:val="003615A6"/>
    <w:rsid w:val="00361AA2"/>
    <w:rsid w:val="003630F4"/>
    <w:rsid w:val="00363EC9"/>
    <w:rsid w:val="0036470B"/>
    <w:rsid w:val="00364D95"/>
    <w:rsid w:val="00371267"/>
    <w:rsid w:val="0037386F"/>
    <w:rsid w:val="00373F32"/>
    <w:rsid w:val="00380653"/>
    <w:rsid w:val="00380AB0"/>
    <w:rsid w:val="00381E43"/>
    <w:rsid w:val="00384A12"/>
    <w:rsid w:val="0038601E"/>
    <w:rsid w:val="00386168"/>
    <w:rsid w:val="00390C61"/>
    <w:rsid w:val="003913AC"/>
    <w:rsid w:val="0039282F"/>
    <w:rsid w:val="00394DE4"/>
    <w:rsid w:val="00396854"/>
    <w:rsid w:val="0039707D"/>
    <w:rsid w:val="003A0F72"/>
    <w:rsid w:val="003A2383"/>
    <w:rsid w:val="003A3F39"/>
    <w:rsid w:val="003A59B9"/>
    <w:rsid w:val="003B2BFE"/>
    <w:rsid w:val="003B35EB"/>
    <w:rsid w:val="003B39E5"/>
    <w:rsid w:val="003B67FA"/>
    <w:rsid w:val="003C1A9A"/>
    <w:rsid w:val="003C6F11"/>
    <w:rsid w:val="003C70BA"/>
    <w:rsid w:val="003D09B8"/>
    <w:rsid w:val="003D1B0E"/>
    <w:rsid w:val="003D5F8E"/>
    <w:rsid w:val="003D67DF"/>
    <w:rsid w:val="003D69D4"/>
    <w:rsid w:val="003E61B7"/>
    <w:rsid w:val="003E634C"/>
    <w:rsid w:val="003E67A0"/>
    <w:rsid w:val="003E6B59"/>
    <w:rsid w:val="003F0DE0"/>
    <w:rsid w:val="003F3654"/>
    <w:rsid w:val="003F5CFD"/>
    <w:rsid w:val="003F6454"/>
    <w:rsid w:val="003F6F6C"/>
    <w:rsid w:val="00404BC3"/>
    <w:rsid w:val="004103D7"/>
    <w:rsid w:val="00415F6F"/>
    <w:rsid w:val="00427005"/>
    <w:rsid w:val="00430BF4"/>
    <w:rsid w:val="004326CA"/>
    <w:rsid w:val="00433050"/>
    <w:rsid w:val="0043528B"/>
    <w:rsid w:val="00437676"/>
    <w:rsid w:val="004409D7"/>
    <w:rsid w:val="00440EE7"/>
    <w:rsid w:val="004413BE"/>
    <w:rsid w:val="00445866"/>
    <w:rsid w:val="004466FD"/>
    <w:rsid w:val="004472E0"/>
    <w:rsid w:val="00450A1D"/>
    <w:rsid w:val="004522A6"/>
    <w:rsid w:val="00453A78"/>
    <w:rsid w:val="00453A7C"/>
    <w:rsid w:val="00454367"/>
    <w:rsid w:val="00456704"/>
    <w:rsid w:val="0046037C"/>
    <w:rsid w:val="00461327"/>
    <w:rsid w:val="00461AD6"/>
    <w:rsid w:val="00461CA4"/>
    <w:rsid w:val="00462FF4"/>
    <w:rsid w:val="004659AD"/>
    <w:rsid w:val="004664E3"/>
    <w:rsid w:val="0046690A"/>
    <w:rsid w:val="0047027D"/>
    <w:rsid w:val="00472EA0"/>
    <w:rsid w:val="004731E9"/>
    <w:rsid w:val="00474147"/>
    <w:rsid w:val="0047458B"/>
    <w:rsid w:val="00485703"/>
    <w:rsid w:val="00487EDE"/>
    <w:rsid w:val="00494D72"/>
    <w:rsid w:val="00495A82"/>
    <w:rsid w:val="004A0315"/>
    <w:rsid w:val="004A1887"/>
    <w:rsid w:val="004A2949"/>
    <w:rsid w:val="004A4172"/>
    <w:rsid w:val="004A5092"/>
    <w:rsid w:val="004A58C2"/>
    <w:rsid w:val="004A6C7D"/>
    <w:rsid w:val="004A74D2"/>
    <w:rsid w:val="004A79AD"/>
    <w:rsid w:val="004B4FCF"/>
    <w:rsid w:val="004B575F"/>
    <w:rsid w:val="004B685F"/>
    <w:rsid w:val="004B6894"/>
    <w:rsid w:val="004B6CC6"/>
    <w:rsid w:val="004B7E88"/>
    <w:rsid w:val="004C3A58"/>
    <w:rsid w:val="004C7560"/>
    <w:rsid w:val="004D0DC6"/>
    <w:rsid w:val="004D0E9E"/>
    <w:rsid w:val="004D118E"/>
    <w:rsid w:val="004D32BE"/>
    <w:rsid w:val="004D3646"/>
    <w:rsid w:val="004D3A9B"/>
    <w:rsid w:val="004D47A5"/>
    <w:rsid w:val="004D54A3"/>
    <w:rsid w:val="004D58FC"/>
    <w:rsid w:val="004D777F"/>
    <w:rsid w:val="004D7F1B"/>
    <w:rsid w:val="004E06FA"/>
    <w:rsid w:val="004E1698"/>
    <w:rsid w:val="004E5510"/>
    <w:rsid w:val="004E6E80"/>
    <w:rsid w:val="004E6FC8"/>
    <w:rsid w:val="004E70D5"/>
    <w:rsid w:val="004E714F"/>
    <w:rsid w:val="004F05B2"/>
    <w:rsid w:val="004F1059"/>
    <w:rsid w:val="004F325E"/>
    <w:rsid w:val="004F5288"/>
    <w:rsid w:val="0050070A"/>
    <w:rsid w:val="005015C8"/>
    <w:rsid w:val="00504175"/>
    <w:rsid w:val="0050566A"/>
    <w:rsid w:val="00506F1D"/>
    <w:rsid w:val="00507267"/>
    <w:rsid w:val="00507425"/>
    <w:rsid w:val="00510E17"/>
    <w:rsid w:val="00512135"/>
    <w:rsid w:val="0051243B"/>
    <w:rsid w:val="00520545"/>
    <w:rsid w:val="00520A0F"/>
    <w:rsid w:val="0052174C"/>
    <w:rsid w:val="005222EB"/>
    <w:rsid w:val="00524156"/>
    <w:rsid w:val="00525390"/>
    <w:rsid w:val="005269E1"/>
    <w:rsid w:val="00526EB5"/>
    <w:rsid w:val="00526FFF"/>
    <w:rsid w:val="0053289D"/>
    <w:rsid w:val="00534F29"/>
    <w:rsid w:val="00535C82"/>
    <w:rsid w:val="005363E3"/>
    <w:rsid w:val="00541019"/>
    <w:rsid w:val="0054170B"/>
    <w:rsid w:val="00542586"/>
    <w:rsid w:val="005461B2"/>
    <w:rsid w:val="00560B41"/>
    <w:rsid w:val="0056223B"/>
    <w:rsid w:val="00562E88"/>
    <w:rsid w:val="00564D7A"/>
    <w:rsid w:val="0056514D"/>
    <w:rsid w:val="0056662D"/>
    <w:rsid w:val="00566CB6"/>
    <w:rsid w:val="0057020E"/>
    <w:rsid w:val="00570A4B"/>
    <w:rsid w:val="00573813"/>
    <w:rsid w:val="005740BE"/>
    <w:rsid w:val="0057515F"/>
    <w:rsid w:val="0058265B"/>
    <w:rsid w:val="005849CA"/>
    <w:rsid w:val="005866ED"/>
    <w:rsid w:val="00591D07"/>
    <w:rsid w:val="0059278D"/>
    <w:rsid w:val="005933DB"/>
    <w:rsid w:val="00593A50"/>
    <w:rsid w:val="00593C0F"/>
    <w:rsid w:val="0059514A"/>
    <w:rsid w:val="00595536"/>
    <w:rsid w:val="005A2146"/>
    <w:rsid w:val="005A2E70"/>
    <w:rsid w:val="005A2E72"/>
    <w:rsid w:val="005A39CC"/>
    <w:rsid w:val="005A3B52"/>
    <w:rsid w:val="005A4B19"/>
    <w:rsid w:val="005A7438"/>
    <w:rsid w:val="005B346D"/>
    <w:rsid w:val="005B3826"/>
    <w:rsid w:val="005B3C3C"/>
    <w:rsid w:val="005B46A5"/>
    <w:rsid w:val="005B4DEB"/>
    <w:rsid w:val="005B548E"/>
    <w:rsid w:val="005B5C6E"/>
    <w:rsid w:val="005B6114"/>
    <w:rsid w:val="005B64A2"/>
    <w:rsid w:val="005B7A4A"/>
    <w:rsid w:val="005C00B7"/>
    <w:rsid w:val="005C2BF3"/>
    <w:rsid w:val="005C2F1C"/>
    <w:rsid w:val="005C5EDF"/>
    <w:rsid w:val="005D1967"/>
    <w:rsid w:val="005E03D6"/>
    <w:rsid w:val="005E0EDC"/>
    <w:rsid w:val="005E420A"/>
    <w:rsid w:val="005E4887"/>
    <w:rsid w:val="005E52E0"/>
    <w:rsid w:val="005E5F06"/>
    <w:rsid w:val="005E68EB"/>
    <w:rsid w:val="005F38E6"/>
    <w:rsid w:val="005F4BFC"/>
    <w:rsid w:val="005F515C"/>
    <w:rsid w:val="005F6435"/>
    <w:rsid w:val="005F726C"/>
    <w:rsid w:val="006003CC"/>
    <w:rsid w:val="00601C0F"/>
    <w:rsid w:val="00601CEF"/>
    <w:rsid w:val="006031AF"/>
    <w:rsid w:val="00604E8C"/>
    <w:rsid w:val="00606A0E"/>
    <w:rsid w:val="00607F08"/>
    <w:rsid w:val="006103F8"/>
    <w:rsid w:val="006124FF"/>
    <w:rsid w:val="00613610"/>
    <w:rsid w:val="00613747"/>
    <w:rsid w:val="0061384B"/>
    <w:rsid w:val="0061720D"/>
    <w:rsid w:val="00617B93"/>
    <w:rsid w:val="0062425B"/>
    <w:rsid w:val="006243C9"/>
    <w:rsid w:val="00624A1D"/>
    <w:rsid w:val="00625164"/>
    <w:rsid w:val="00636EA4"/>
    <w:rsid w:val="0064012F"/>
    <w:rsid w:val="00640340"/>
    <w:rsid w:val="00640555"/>
    <w:rsid w:val="006407A3"/>
    <w:rsid w:val="00640C07"/>
    <w:rsid w:val="00642380"/>
    <w:rsid w:val="00642500"/>
    <w:rsid w:val="00642746"/>
    <w:rsid w:val="00644A22"/>
    <w:rsid w:val="00644B30"/>
    <w:rsid w:val="006452D2"/>
    <w:rsid w:val="00647DEE"/>
    <w:rsid w:val="00653082"/>
    <w:rsid w:val="0065393B"/>
    <w:rsid w:val="00661250"/>
    <w:rsid w:val="00661980"/>
    <w:rsid w:val="006627FD"/>
    <w:rsid w:val="00663BF3"/>
    <w:rsid w:val="00670A7C"/>
    <w:rsid w:val="00673503"/>
    <w:rsid w:val="0067508D"/>
    <w:rsid w:val="00683F95"/>
    <w:rsid w:val="00685B19"/>
    <w:rsid w:val="00687EF4"/>
    <w:rsid w:val="00692FEA"/>
    <w:rsid w:val="00693D0C"/>
    <w:rsid w:val="00697B8C"/>
    <w:rsid w:val="00697FB7"/>
    <w:rsid w:val="006A049A"/>
    <w:rsid w:val="006A1D66"/>
    <w:rsid w:val="006A6D81"/>
    <w:rsid w:val="006B1078"/>
    <w:rsid w:val="006B1E1C"/>
    <w:rsid w:val="006B3A78"/>
    <w:rsid w:val="006B425A"/>
    <w:rsid w:val="006B5AD7"/>
    <w:rsid w:val="006C129C"/>
    <w:rsid w:val="006C250C"/>
    <w:rsid w:val="006C4B27"/>
    <w:rsid w:val="006C5006"/>
    <w:rsid w:val="006C646C"/>
    <w:rsid w:val="006D0466"/>
    <w:rsid w:val="006D0FAB"/>
    <w:rsid w:val="006D218A"/>
    <w:rsid w:val="006D2970"/>
    <w:rsid w:val="006D4193"/>
    <w:rsid w:val="006E27F2"/>
    <w:rsid w:val="006E294D"/>
    <w:rsid w:val="006E30A4"/>
    <w:rsid w:val="006E3442"/>
    <w:rsid w:val="006E3F4A"/>
    <w:rsid w:val="006E5307"/>
    <w:rsid w:val="006E6B82"/>
    <w:rsid w:val="006F0A45"/>
    <w:rsid w:val="006F16A2"/>
    <w:rsid w:val="006F20D3"/>
    <w:rsid w:val="006F2A34"/>
    <w:rsid w:val="006F7AE1"/>
    <w:rsid w:val="0070060D"/>
    <w:rsid w:val="00703399"/>
    <w:rsid w:val="00703BC8"/>
    <w:rsid w:val="00705A67"/>
    <w:rsid w:val="00705DD8"/>
    <w:rsid w:val="007123A0"/>
    <w:rsid w:val="00712BD6"/>
    <w:rsid w:val="007131B8"/>
    <w:rsid w:val="007169C8"/>
    <w:rsid w:val="0072067F"/>
    <w:rsid w:val="007207EB"/>
    <w:rsid w:val="00722C2F"/>
    <w:rsid w:val="007241F7"/>
    <w:rsid w:val="007258CF"/>
    <w:rsid w:val="0072617F"/>
    <w:rsid w:val="00727513"/>
    <w:rsid w:val="00732653"/>
    <w:rsid w:val="00732946"/>
    <w:rsid w:val="00733B51"/>
    <w:rsid w:val="00733C3C"/>
    <w:rsid w:val="00733E0E"/>
    <w:rsid w:val="007346B5"/>
    <w:rsid w:val="00741D0F"/>
    <w:rsid w:val="00743AD2"/>
    <w:rsid w:val="007443EB"/>
    <w:rsid w:val="00744857"/>
    <w:rsid w:val="00751B36"/>
    <w:rsid w:val="007535DF"/>
    <w:rsid w:val="00756C9F"/>
    <w:rsid w:val="00756CEA"/>
    <w:rsid w:val="00756E39"/>
    <w:rsid w:val="00757843"/>
    <w:rsid w:val="007600F1"/>
    <w:rsid w:val="00760B67"/>
    <w:rsid w:val="00761B6B"/>
    <w:rsid w:val="007644B6"/>
    <w:rsid w:val="00773665"/>
    <w:rsid w:val="0077423F"/>
    <w:rsid w:val="00776234"/>
    <w:rsid w:val="007862D5"/>
    <w:rsid w:val="00787518"/>
    <w:rsid w:val="00787C48"/>
    <w:rsid w:val="0079081A"/>
    <w:rsid w:val="00790858"/>
    <w:rsid w:val="00790FDA"/>
    <w:rsid w:val="007915AE"/>
    <w:rsid w:val="0079469B"/>
    <w:rsid w:val="00796FA0"/>
    <w:rsid w:val="007A02F4"/>
    <w:rsid w:val="007A1EF7"/>
    <w:rsid w:val="007A28AE"/>
    <w:rsid w:val="007A34FB"/>
    <w:rsid w:val="007A4E8E"/>
    <w:rsid w:val="007A53D4"/>
    <w:rsid w:val="007A5D74"/>
    <w:rsid w:val="007A66E0"/>
    <w:rsid w:val="007A7588"/>
    <w:rsid w:val="007B1DD5"/>
    <w:rsid w:val="007B2FF0"/>
    <w:rsid w:val="007B41F9"/>
    <w:rsid w:val="007B4723"/>
    <w:rsid w:val="007B53D3"/>
    <w:rsid w:val="007B5614"/>
    <w:rsid w:val="007C2BC7"/>
    <w:rsid w:val="007C36FC"/>
    <w:rsid w:val="007C4A53"/>
    <w:rsid w:val="007D28BD"/>
    <w:rsid w:val="007D39CB"/>
    <w:rsid w:val="007D456C"/>
    <w:rsid w:val="007D5692"/>
    <w:rsid w:val="007D5C35"/>
    <w:rsid w:val="007E0D15"/>
    <w:rsid w:val="007E17EB"/>
    <w:rsid w:val="007E1DB1"/>
    <w:rsid w:val="007E2C89"/>
    <w:rsid w:val="007E361D"/>
    <w:rsid w:val="007E3B15"/>
    <w:rsid w:val="007E7F24"/>
    <w:rsid w:val="007F1C72"/>
    <w:rsid w:val="007F1F1A"/>
    <w:rsid w:val="007F6F5B"/>
    <w:rsid w:val="0080229C"/>
    <w:rsid w:val="008027EB"/>
    <w:rsid w:val="00804BE9"/>
    <w:rsid w:val="00805839"/>
    <w:rsid w:val="008059D7"/>
    <w:rsid w:val="0080718B"/>
    <w:rsid w:val="00807CB3"/>
    <w:rsid w:val="00811205"/>
    <w:rsid w:val="00815646"/>
    <w:rsid w:val="00815A3D"/>
    <w:rsid w:val="008162AC"/>
    <w:rsid w:val="0082003D"/>
    <w:rsid w:val="00822D7D"/>
    <w:rsid w:val="0082382A"/>
    <w:rsid w:val="00824A45"/>
    <w:rsid w:val="008253CF"/>
    <w:rsid w:val="008327F8"/>
    <w:rsid w:val="008328FF"/>
    <w:rsid w:val="00832C8F"/>
    <w:rsid w:val="008353EE"/>
    <w:rsid w:val="00836364"/>
    <w:rsid w:val="008372CB"/>
    <w:rsid w:val="0084183E"/>
    <w:rsid w:val="00843A82"/>
    <w:rsid w:val="00844118"/>
    <w:rsid w:val="0085625B"/>
    <w:rsid w:val="0085671C"/>
    <w:rsid w:val="00860306"/>
    <w:rsid w:val="00860FE2"/>
    <w:rsid w:val="00863C28"/>
    <w:rsid w:val="00865158"/>
    <w:rsid w:val="00867576"/>
    <w:rsid w:val="00870C14"/>
    <w:rsid w:val="00874122"/>
    <w:rsid w:val="00876FB0"/>
    <w:rsid w:val="00877C17"/>
    <w:rsid w:val="00880A35"/>
    <w:rsid w:val="00881CCE"/>
    <w:rsid w:val="00882B3C"/>
    <w:rsid w:val="008842B7"/>
    <w:rsid w:val="00884869"/>
    <w:rsid w:val="00885127"/>
    <w:rsid w:val="0089005C"/>
    <w:rsid w:val="00890451"/>
    <w:rsid w:val="00891348"/>
    <w:rsid w:val="00891782"/>
    <w:rsid w:val="008925CC"/>
    <w:rsid w:val="008A1F2D"/>
    <w:rsid w:val="008A78A9"/>
    <w:rsid w:val="008B15CF"/>
    <w:rsid w:val="008B21F5"/>
    <w:rsid w:val="008C037F"/>
    <w:rsid w:val="008C174A"/>
    <w:rsid w:val="008C1D51"/>
    <w:rsid w:val="008C404E"/>
    <w:rsid w:val="008C5E0D"/>
    <w:rsid w:val="008D01CC"/>
    <w:rsid w:val="008D5692"/>
    <w:rsid w:val="008D730A"/>
    <w:rsid w:val="008E2A50"/>
    <w:rsid w:val="008E472F"/>
    <w:rsid w:val="008E62F6"/>
    <w:rsid w:val="008E696F"/>
    <w:rsid w:val="008E716A"/>
    <w:rsid w:val="008E7E51"/>
    <w:rsid w:val="008F1195"/>
    <w:rsid w:val="008F6B7D"/>
    <w:rsid w:val="009002C8"/>
    <w:rsid w:val="0090410F"/>
    <w:rsid w:val="00904BC9"/>
    <w:rsid w:val="00906C43"/>
    <w:rsid w:val="009130D6"/>
    <w:rsid w:val="00914760"/>
    <w:rsid w:val="00920A44"/>
    <w:rsid w:val="009234F2"/>
    <w:rsid w:val="009244B8"/>
    <w:rsid w:val="00924C91"/>
    <w:rsid w:val="00924CD5"/>
    <w:rsid w:val="00927495"/>
    <w:rsid w:val="00927CE9"/>
    <w:rsid w:val="00927F61"/>
    <w:rsid w:val="00933FAF"/>
    <w:rsid w:val="00940A5C"/>
    <w:rsid w:val="009422D4"/>
    <w:rsid w:val="00945B60"/>
    <w:rsid w:val="00945FD2"/>
    <w:rsid w:val="00946205"/>
    <w:rsid w:val="00946B89"/>
    <w:rsid w:val="00953381"/>
    <w:rsid w:val="00953DA3"/>
    <w:rsid w:val="00953FB3"/>
    <w:rsid w:val="0095493D"/>
    <w:rsid w:val="00956377"/>
    <w:rsid w:val="0096180D"/>
    <w:rsid w:val="00962D5B"/>
    <w:rsid w:val="00963044"/>
    <w:rsid w:val="00965B4A"/>
    <w:rsid w:val="0096732F"/>
    <w:rsid w:val="00970771"/>
    <w:rsid w:val="00973237"/>
    <w:rsid w:val="00973D4F"/>
    <w:rsid w:val="00981962"/>
    <w:rsid w:val="00981A5A"/>
    <w:rsid w:val="00981E5D"/>
    <w:rsid w:val="00982D0B"/>
    <w:rsid w:val="00983466"/>
    <w:rsid w:val="0098441A"/>
    <w:rsid w:val="00987973"/>
    <w:rsid w:val="00992535"/>
    <w:rsid w:val="009929E6"/>
    <w:rsid w:val="0099564E"/>
    <w:rsid w:val="00995FDB"/>
    <w:rsid w:val="009964E5"/>
    <w:rsid w:val="009A0BFF"/>
    <w:rsid w:val="009A13F5"/>
    <w:rsid w:val="009A33E6"/>
    <w:rsid w:val="009A516A"/>
    <w:rsid w:val="009A65E1"/>
    <w:rsid w:val="009A6BE5"/>
    <w:rsid w:val="009A7C51"/>
    <w:rsid w:val="009B390D"/>
    <w:rsid w:val="009B5DCC"/>
    <w:rsid w:val="009B5F43"/>
    <w:rsid w:val="009B5FE0"/>
    <w:rsid w:val="009C165F"/>
    <w:rsid w:val="009C3600"/>
    <w:rsid w:val="009C52EA"/>
    <w:rsid w:val="009C6B6D"/>
    <w:rsid w:val="009D0069"/>
    <w:rsid w:val="009D0E48"/>
    <w:rsid w:val="009D1822"/>
    <w:rsid w:val="009D2075"/>
    <w:rsid w:val="009D23C1"/>
    <w:rsid w:val="009D482E"/>
    <w:rsid w:val="009D7A2D"/>
    <w:rsid w:val="009E0538"/>
    <w:rsid w:val="009E0A50"/>
    <w:rsid w:val="009E35D9"/>
    <w:rsid w:val="009E4B0B"/>
    <w:rsid w:val="009E555F"/>
    <w:rsid w:val="009E7FAA"/>
    <w:rsid w:val="009F0B5C"/>
    <w:rsid w:val="009F3E04"/>
    <w:rsid w:val="00A01C33"/>
    <w:rsid w:val="00A04020"/>
    <w:rsid w:val="00A06DA0"/>
    <w:rsid w:val="00A100F7"/>
    <w:rsid w:val="00A10226"/>
    <w:rsid w:val="00A16385"/>
    <w:rsid w:val="00A212F3"/>
    <w:rsid w:val="00A213CE"/>
    <w:rsid w:val="00A218E6"/>
    <w:rsid w:val="00A2289F"/>
    <w:rsid w:val="00A2363B"/>
    <w:rsid w:val="00A24E89"/>
    <w:rsid w:val="00A25396"/>
    <w:rsid w:val="00A25A4B"/>
    <w:rsid w:val="00A27213"/>
    <w:rsid w:val="00A2796A"/>
    <w:rsid w:val="00A30E91"/>
    <w:rsid w:val="00A33AB2"/>
    <w:rsid w:val="00A340A2"/>
    <w:rsid w:val="00A340DA"/>
    <w:rsid w:val="00A345F9"/>
    <w:rsid w:val="00A3476F"/>
    <w:rsid w:val="00A35E7B"/>
    <w:rsid w:val="00A37DCC"/>
    <w:rsid w:val="00A40971"/>
    <w:rsid w:val="00A42629"/>
    <w:rsid w:val="00A43C24"/>
    <w:rsid w:val="00A45D5E"/>
    <w:rsid w:val="00A4675D"/>
    <w:rsid w:val="00A50FBD"/>
    <w:rsid w:val="00A53842"/>
    <w:rsid w:val="00A53D6F"/>
    <w:rsid w:val="00A55DCB"/>
    <w:rsid w:val="00A57312"/>
    <w:rsid w:val="00A66656"/>
    <w:rsid w:val="00A718DE"/>
    <w:rsid w:val="00A74500"/>
    <w:rsid w:val="00A765E9"/>
    <w:rsid w:val="00A768C9"/>
    <w:rsid w:val="00A81B9C"/>
    <w:rsid w:val="00A82226"/>
    <w:rsid w:val="00A8315F"/>
    <w:rsid w:val="00A84D5F"/>
    <w:rsid w:val="00A86402"/>
    <w:rsid w:val="00A903BD"/>
    <w:rsid w:val="00A95D02"/>
    <w:rsid w:val="00A97A5C"/>
    <w:rsid w:val="00AA3486"/>
    <w:rsid w:val="00AA6396"/>
    <w:rsid w:val="00AB003D"/>
    <w:rsid w:val="00AB21BB"/>
    <w:rsid w:val="00AB5534"/>
    <w:rsid w:val="00AB6779"/>
    <w:rsid w:val="00AB6BD7"/>
    <w:rsid w:val="00AC1AE4"/>
    <w:rsid w:val="00AC22D8"/>
    <w:rsid w:val="00AC5C02"/>
    <w:rsid w:val="00AC6CF2"/>
    <w:rsid w:val="00AC7F2D"/>
    <w:rsid w:val="00AD1C34"/>
    <w:rsid w:val="00AD1D06"/>
    <w:rsid w:val="00AD2835"/>
    <w:rsid w:val="00AD4492"/>
    <w:rsid w:val="00AE0818"/>
    <w:rsid w:val="00AE28B1"/>
    <w:rsid w:val="00AE63AC"/>
    <w:rsid w:val="00AF034B"/>
    <w:rsid w:val="00AF0FB0"/>
    <w:rsid w:val="00AF2B79"/>
    <w:rsid w:val="00AF6D35"/>
    <w:rsid w:val="00B002F5"/>
    <w:rsid w:val="00B00694"/>
    <w:rsid w:val="00B00BC5"/>
    <w:rsid w:val="00B00BEB"/>
    <w:rsid w:val="00B019FA"/>
    <w:rsid w:val="00B01C68"/>
    <w:rsid w:val="00B04939"/>
    <w:rsid w:val="00B06F52"/>
    <w:rsid w:val="00B12959"/>
    <w:rsid w:val="00B16E6D"/>
    <w:rsid w:val="00B17889"/>
    <w:rsid w:val="00B21898"/>
    <w:rsid w:val="00B24994"/>
    <w:rsid w:val="00B2585E"/>
    <w:rsid w:val="00B25DC5"/>
    <w:rsid w:val="00B26F8D"/>
    <w:rsid w:val="00B274AC"/>
    <w:rsid w:val="00B32A0B"/>
    <w:rsid w:val="00B33E82"/>
    <w:rsid w:val="00B34F17"/>
    <w:rsid w:val="00B413C8"/>
    <w:rsid w:val="00B42B6A"/>
    <w:rsid w:val="00B4562C"/>
    <w:rsid w:val="00B4596F"/>
    <w:rsid w:val="00B461B7"/>
    <w:rsid w:val="00B46FCC"/>
    <w:rsid w:val="00B4786A"/>
    <w:rsid w:val="00B513C1"/>
    <w:rsid w:val="00B51773"/>
    <w:rsid w:val="00B53E26"/>
    <w:rsid w:val="00B53FBF"/>
    <w:rsid w:val="00B554C6"/>
    <w:rsid w:val="00B57D31"/>
    <w:rsid w:val="00B6234A"/>
    <w:rsid w:val="00B62754"/>
    <w:rsid w:val="00B63F64"/>
    <w:rsid w:val="00B65944"/>
    <w:rsid w:val="00B670DB"/>
    <w:rsid w:val="00B71B2A"/>
    <w:rsid w:val="00B71CAA"/>
    <w:rsid w:val="00B724B0"/>
    <w:rsid w:val="00B740DE"/>
    <w:rsid w:val="00B748DA"/>
    <w:rsid w:val="00B7528A"/>
    <w:rsid w:val="00B755A9"/>
    <w:rsid w:val="00B80386"/>
    <w:rsid w:val="00B822D4"/>
    <w:rsid w:val="00B832D2"/>
    <w:rsid w:val="00B86945"/>
    <w:rsid w:val="00B86D46"/>
    <w:rsid w:val="00B907E0"/>
    <w:rsid w:val="00B90F6C"/>
    <w:rsid w:val="00B915FD"/>
    <w:rsid w:val="00BA3066"/>
    <w:rsid w:val="00BA595B"/>
    <w:rsid w:val="00BA7231"/>
    <w:rsid w:val="00BA76D8"/>
    <w:rsid w:val="00BA7A0A"/>
    <w:rsid w:val="00BB01C7"/>
    <w:rsid w:val="00BB10D4"/>
    <w:rsid w:val="00BB5018"/>
    <w:rsid w:val="00BC1B5B"/>
    <w:rsid w:val="00BC1FE2"/>
    <w:rsid w:val="00BC4B43"/>
    <w:rsid w:val="00BC6ABB"/>
    <w:rsid w:val="00BD1033"/>
    <w:rsid w:val="00BD4BF4"/>
    <w:rsid w:val="00BD7E31"/>
    <w:rsid w:val="00BE0A90"/>
    <w:rsid w:val="00BE1895"/>
    <w:rsid w:val="00BE5D4B"/>
    <w:rsid w:val="00BE71D3"/>
    <w:rsid w:val="00BF0124"/>
    <w:rsid w:val="00BF1C1D"/>
    <w:rsid w:val="00BF5A20"/>
    <w:rsid w:val="00BF6959"/>
    <w:rsid w:val="00BF6C26"/>
    <w:rsid w:val="00C010E1"/>
    <w:rsid w:val="00C029F6"/>
    <w:rsid w:val="00C1089E"/>
    <w:rsid w:val="00C10EA1"/>
    <w:rsid w:val="00C11144"/>
    <w:rsid w:val="00C1171D"/>
    <w:rsid w:val="00C12659"/>
    <w:rsid w:val="00C15056"/>
    <w:rsid w:val="00C1601B"/>
    <w:rsid w:val="00C16E52"/>
    <w:rsid w:val="00C20027"/>
    <w:rsid w:val="00C20318"/>
    <w:rsid w:val="00C2164C"/>
    <w:rsid w:val="00C2257D"/>
    <w:rsid w:val="00C3002D"/>
    <w:rsid w:val="00C34179"/>
    <w:rsid w:val="00C3779C"/>
    <w:rsid w:val="00C43921"/>
    <w:rsid w:val="00C452A5"/>
    <w:rsid w:val="00C468F8"/>
    <w:rsid w:val="00C47BF5"/>
    <w:rsid w:val="00C50425"/>
    <w:rsid w:val="00C52764"/>
    <w:rsid w:val="00C56ACA"/>
    <w:rsid w:val="00C61368"/>
    <w:rsid w:val="00C62618"/>
    <w:rsid w:val="00C64428"/>
    <w:rsid w:val="00C67233"/>
    <w:rsid w:val="00C678BA"/>
    <w:rsid w:val="00C70CC4"/>
    <w:rsid w:val="00C7453B"/>
    <w:rsid w:val="00C748AE"/>
    <w:rsid w:val="00C752AB"/>
    <w:rsid w:val="00C76DE4"/>
    <w:rsid w:val="00C82E98"/>
    <w:rsid w:val="00C84F58"/>
    <w:rsid w:val="00C86578"/>
    <w:rsid w:val="00C86839"/>
    <w:rsid w:val="00C86B27"/>
    <w:rsid w:val="00C86FFA"/>
    <w:rsid w:val="00C87E52"/>
    <w:rsid w:val="00C90619"/>
    <w:rsid w:val="00C909F5"/>
    <w:rsid w:val="00C934A8"/>
    <w:rsid w:val="00C93654"/>
    <w:rsid w:val="00C95063"/>
    <w:rsid w:val="00C95FDF"/>
    <w:rsid w:val="00C96B17"/>
    <w:rsid w:val="00C978CE"/>
    <w:rsid w:val="00CA0479"/>
    <w:rsid w:val="00CA10E3"/>
    <w:rsid w:val="00CA2D8D"/>
    <w:rsid w:val="00CA3570"/>
    <w:rsid w:val="00CA4784"/>
    <w:rsid w:val="00CA4B35"/>
    <w:rsid w:val="00CB1C0C"/>
    <w:rsid w:val="00CB1FDC"/>
    <w:rsid w:val="00CB2452"/>
    <w:rsid w:val="00CB2C61"/>
    <w:rsid w:val="00CB35AD"/>
    <w:rsid w:val="00CB46BB"/>
    <w:rsid w:val="00CB5FC1"/>
    <w:rsid w:val="00CB6AB4"/>
    <w:rsid w:val="00CB710E"/>
    <w:rsid w:val="00CB7F68"/>
    <w:rsid w:val="00CC3057"/>
    <w:rsid w:val="00CC4521"/>
    <w:rsid w:val="00CD203C"/>
    <w:rsid w:val="00CD4F02"/>
    <w:rsid w:val="00CD6484"/>
    <w:rsid w:val="00CD7685"/>
    <w:rsid w:val="00CE0483"/>
    <w:rsid w:val="00CF62F3"/>
    <w:rsid w:val="00D0165B"/>
    <w:rsid w:val="00D01C2E"/>
    <w:rsid w:val="00D0432D"/>
    <w:rsid w:val="00D0520E"/>
    <w:rsid w:val="00D058CE"/>
    <w:rsid w:val="00D06E6B"/>
    <w:rsid w:val="00D120B5"/>
    <w:rsid w:val="00D12999"/>
    <w:rsid w:val="00D13A0C"/>
    <w:rsid w:val="00D1419F"/>
    <w:rsid w:val="00D1432B"/>
    <w:rsid w:val="00D17C1D"/>
    <w:rsid w:val="00D20A4B"/>
    <w:rsid w:val="00D21ADE"/>
    <w:rsid w:val="00D226FB"/>
    <w:rsid w:val="00D239DF"/>
    <w:rsid w:val="00D24918"/>
    <w:rsid w:val="00D25313"/>
    <w:rsid w:val="00D253AE"/>
    <w:rsid w:val="00D26100"/>
    <w:rsid w:val="00D308E1"/>
    <w:rsid w:val="00D30E67"/>
    <w:rsid w:val="00D31D5C"/>
    <w:rsid w:val="00D338F0"/>
    <w:rsid w:val="00D34687"/>
    <w:rsid w:val="00D363D0"/>
    <w:rsid w:val="00D37030"/>
    <w:rsid w:val="00D370E4"/>
    <w:rsid w:val="00D41610"/>
    <w:rsid w:val="00D42AEE"/>
    <w:rsid w:val="00D42FAE"/>
    <w:rsid w:val="00D43B7F"/>
    <w:rsid w:val="00D44878"/>
    <w:rsid w:val="00D45083"/>
    <w:rsid w:val="00D45749"/>
    <w:rsid w:val="00D46623"/>
    <w:rsid w:val="00D5240F"/>
    <w:rsid w:val="00D526BD"/>
    <w:rsid w:val="00D54C92"/>
    <w:rsid w:val="00D55B17"/>
    <w:rsid w:val="00D55C87"/>
    <w:rsid w:val="00D560F5"/>
    <w:rsid w:val="00D57135"/>
    <w:rsid w:val="00D576E8"/>
    <w:rsid w:val="00D615CE"/>
    <w:rsid w:val="00D6179D"/>
    <w:rsid w:val="00D619F2"/>
    <w:rsid w:val="00D61B4D"/>
    <w:rsid w:val="00D62B60"/>
    <w:rsid w:val="00D63A96"/>
    <w:rsid w:val="00D71AB3"/>
    <w:rsid w:val="00D71F87"/>
    <w:rsid w:val="00D74A4E"/>
    <w:rsid w:val="00D76E12"/>
    <w:rsid w:val="00D866B3"/>
    <w:rsid w:val="00D87439"/>
    <w:rsid w:val="00D93B46"/>
    <w:rsid w:val="00D94056"/>
    <w:rsid w:val="00D944BC"/>
    <w:rsid w:val="00D949FC"/>
    <w:rsid w:val="00D959DA"/>
    <w:rsid w:val="00D966A3"/>
    <w:rsid w:val="00DA2991"/>
    <w:rsid w:val="00DA4E0B"/>
    <w:rsid w:val="00DA5A70"/>
    <w:rsid w:val="00DA7298"/>
    <w:rsid w:val="00DA7F2B"/>
    <w:rsid w:val="00DB10DA"/>
    <w:rsid w:val="00DB29C4"/>
    <w:rsid w:val="00DB4DDD"/>
    <w:rsid w:val="00DB5F91"/>
    <w:rsid w:val="00DC3F0A"/>
    <w:rsid w:val="00DC622B"/>
    <w:rsid w:val="00DC7B3F"/>
    <w:rsid w:val="00DD1459"/>
    <w:rsid w:val="00DD17FA"/>
    <w:rsid w:val="00DD241E"/>
    <w:rsid w:val="00DD36E0"/>
    <w:rsid w:val="00DD46CA"/>
    <w:rsid w:val="00DD4A06"/>
    <w:rsid w:val="00DD4D4A"/>
    <w:rsid w:val="00DD4F8B"/>
    <w:rsid w:val="00DD7D15"/>
    <w:rsid w:val="00DE1C08"/>
    <w:rsid w:val="00DE1F30"/>
    <w:rsid w:val="00DE51EA"/>
    <w:rsid w:val="00DE5513"/>
    <w:rsid w:val="00DF142F"/>
    <w:rsid w:val="00DF3ACE"/>
    <w:rsid w:val="00DF733E"/>
    <w:rsid w:val="00DF7AB8"/>
    <w:rsid w:val="00E00013"/>
    <w:rsid w:val="00E008AE"/>
    <w:rsid w:val="00E018F6"/>
    <w:rsid w:val="00E01C52"/>
    <w:rsid w:val="00E01DEC"/>
    <w:rsid w:val="00E02606"/>
    <w:rsid w:val="00E02E12"/>
    <w:rsid w:val="00E04AD6"/>
    <w:rsid w:val="00E065E3"/>
    <w:rsid w:val="00E06CE8"/>
    <w:rsid w:val="00E06CEC"/>
    <w:rsid w:val="00E07EF5"/>
    <w:rsid w:val="00E13914"/>
    <w:rsid w:val="00E16E23"/>
    <w:rsid w:val="00E22BF5"/>
    <w:rsid w:val="00E235D2"/>
    <w:rsid w:val="00E24651"/>
    <w:rsid w:val="00E266C7"/>
    <w:rsid w:val="00E30DD7"/>
    <w:rsid w:val="00E329E4"/>
    <w:rsid w:val="00E336CA"/>
    <w:rsid w:val="00E34BC7"/>
    <w:rsid w:val="00E34DCE"/>
    <w:rsid w:val="00E3512B"/>
    <w:rsid w:val="00E45355"/>
    <w:rsid w:val="00E45362"/>
    <w:rsid w:val="00E47CFA"/>
    <w:rsid w:val="00E52093"/>
    <w:rsid w:val="00E52B60"/>
    <w:rsid w:val="00E63074"/>
    <w:rsid w:val="00E65472"/>
    <w:rsid w:val="00E65BB2"/>
    <w:rsid w:val="00E66892"/>
    <w:rsid w:val="00E66C7E"/>
    <w:rsid w:val="00E6762E"/>
    <w:rsid w:val="00E720F3"/>
    <w:rsid w:val="00E726C8"/>
    <w:rsid w:val="00E75071"/>
    <w:rsid w:val="00E779FD"/>
    <w:rsid w:val="00E77F89"/>
    <w:rsid w:val="00E80B89"/>
    <w:rsid w:val="00E8497D"/>
    <w:rsid w:val="00E85735"/>
    <w:rsid w:val="00E85E5C"/>
    <w:rsid w:val="00E85F53"/>
    <w:rsid w:val="00E865FC"/>
    <w:rsid w:val="00E93517"/>
    <w:rsid w:val="00E958C6"/>
    <w:rsid w:val="00E9738A"/>
    <w:rsid w:val="00EA1FDF"/>
    <w:rsid w:val="00EA5851"/>
    <w:rsid w:val="00EA601A"/>
    <w:rsid w:val="00EA76F7"/>
    <w:rsid w:val="00EB1A33"/>
    <w:rsid w:val="00EB30B8"/>
    <w:rsid w:val="00EB3BF5"/>
    <w:rsid w:val="00EB3FDB"/>
    <w:rsid w:val="00EB5A27"/>
    <w:rsid w:val="00EB62FF"/>
    <w:rsid w:val="00EB6910"/>
    <w:rsid w:val="00EB7531"/>
    <w:rsid w:val="00EC143E"/>
    <w:rsid w:val="00EC1C4C"/>
    <w:rsid w:val="00EC4525"/>
    <w:rsid w:val="00EC7CBE"/>
    <w:rsid w:val="00ED00FC"/>
    <w:rsid w:val="00ED0B18"/>
    <w:rsid w:val="00ED1843"/>
    <w:rsid w:val="00ED3112"/>
    <w:rsid w:val="00ED4751"/>
    <w:rsid w:val="00EE13FA"/>
    <w:rsid w:val="00EE368B"/>
    <w:rsid w:val="00EE42D2"/>
    <w:rsid w:val="00EF0155"/>
    <w:rsid w:val="00EF028B"/>
    <w:rsid w:val="00EF3447"/>
    <w:rsid w:val="00EF3D70"/>
    <w:rsid w:val="00EF501C"/>
    <w:rsid w:val="00EF7234"/>
    <w:rsid w:val="00EF7748"/>
    <w:rsid w:val="00EF7A47"/>
    <w:rsid w:val="00EF7F6A"/>
    <w:rsid w:val="00F02771"/>
    <w:rsid w:val="00F02B17"/>
    <w:rsid w:val="00F03E39"/>
    <w:rsid w:val="00F0404F"/>
    <w:rsid w:val="00F0672E"/>
    <w:rsid w:val="00F0775A"/>
    <w:rsid w:val="00F07FC0"/>
    <w:rsid w:val="00F12D21"/>
    <w:rsid w:val="00F12EF0"/>
    <w:rsid w:val="00F20D15"/>
    <w:rsid w:val="00F233B0"/>
    <w:rsid w:val="00F266FD"/>
    <w:rsid w:val="00F26B9B"/>
    <w:rsid w:val="00F34744"/>
    <w:rsid w:val="00F358E7"/>
    <w:rsid w:val="00F3731A"/>
    <w:rsid w:val="00F375A9"/>
    <w:rsid w:val="00F37F44"/>
    <w:rsid w:val="00F4132A"/>
    <w:rsid w:val="00F42AE0"/>
    <w:rsid w:val="00F43113"/>
    <w:rsid w:val="00F4488B"/>
    <w:rsid w:val="00F464F9"/>
    <w:rsid w:val="00F46973"/>
    <w:rsid w:val="00F47323"/>
    <w:rsid w:val="00F47399"/>
    <w:rsid w:val="00F4740F"/>
    <w:rsid w:val="00F54B08"/>
    <w:rsid w:val="00F55B88"/>
    <w:rsid w:val="00F5640B"/>
    <w:rsid w:val="00F56E93"/>
    <w:rsid w:val="00F63218"/>
    <w:rsid w:val="00F64850"/>
    <w:rsid w:val="00F6551C"/>
    <w:rsid w:val="00F67AF0"/>
    <w:rsid w:val="00F7111C"/>
    <w:rsid w:val="00F722DF"/>
    <w:rsid w:val="00F724A6"/>
    <w:rsid w:val="00F73623"/>
    <w:rsid w:val="00F739C5"/>
    <w:rsid w:val="00F742D4"/>
    <w:rsid w:val="00F74664"/>
    <w:rsid w:val="00F748A5"/>
    <w:rsid w:val="00F74F45"/>
    <w:rsid w:val="00F75809"/>
    <w:rsid w:val="00F76375"/>
    <w:rsid w:val="00F76818"/>
    <w:rsid w:val="00F77E60"/>
    <w:rsid w:val="00F807B8"/>
    <w:rsid w:val="00F80C05"/>
    <w:rsid w:val="00F81F88"/>
    <w:rsid w:val="00F827BE"/>
    <w:rsid w:val="00F935A6"/>
    <w:rsid w:val="00F93982"/>
    <w:rsid w:val="00F949AD"/>
    <w:rsid w:val="00F95376"/>
    <w:rsid w:val="00F95697"/>
    <w:rsid w:val="00FA06C1"/>
    <w:rsid w:val="00FA143D"/>
    <w:rsid w:val="00FA1D38"/>
    <w:rsid w:val="00FA28FB"/>
    <w:rsid w:val="00FA3884"/>
    <w:rsid w:val="00FA5A18"/>
    <w:rsid w:val="00FB12C8"/>
    <w:rsid w:val="00FB2F9B"/>
    <w:rsid w:val="00FB4831"/>
    <w:rsid w:val="00FB55F0"/>
    <w:rsid w:val="00FB6586"/>
    <w:rsid w:val="00FB6B60"/>
    <w:rsid w:val="00FC0E7B"/>
    <w:rsid w:val="00FC28EB"/>
    <w:rsid w:val="00FC2DAB"/>
    <w:rsid w:val="00FC3901"/>
    <w:rsid w:val="00FC650F"/>
    <w:rsid w:val="00FD04DF"/>
    <w:rsid w:val="00FD05D2"/>
    <w:rsid w:val="00FD1513"/>
    <w:rsid w:val="00FD3334"/>
    <w:rsid w:val="00FE2DB8"/>
    <w:rsid w:val="00FE33B9"/>
    <w:rsid w:val="00FF36C7"/>
    <w:rsid w:val="00FF4069"/>
    <w:rsid w:val="00FF4B4B"/>
    <w:rsid w:val="00FF5BCF"/>
    <w:rsid w:val="00FF7238"/>
    <w:rsid w:val="00FF7C4E"/>
    <w:rsid w:val="01222A22"/>
    <w:rsid w:val="012F4D26"/>
    <w:rsid w:val="017D6A20"/>
    <w:rsid w:val="01DD0AC9"/>
    <w:rsid w:val="03A700FB"/>
    <w:rsid w:val="047A1EAD"/>
    <w:rsid w:val="09522960"/>
    <w:rsid w:val="0A3938F4"/>
    <w:rsid w:val="0DE0358D"/>
    <w:rsid w:val="0E1A062B"/>
    <w:rsid w:val="0FF3288D"/>
    <w:rsid w:val="0FF6222F"/>
    <w:rsid w:val="103669CA"/>
    <w:rsid w:val="10BA386A"/>
    <w:rsid w:val="13E44EA2"/>
    <w:rsid w:val="1445024A"/>
    <w:rsid w:val="15762258"/>
    <w:rsid w:val="1796247C"/>
    <w:rsid w:val="197B3069"/>
    <w:rsid w:val="19864ACE"/>
    <w:rsid w:val="19B40708"/>
    <w:rsid w:val="19FFDDBC"/>
    <w:rsid w:val="1BE03A17"/>
    <w:rsid w:val="1CA86288"/>
    <w:rsid w:val="1CFA1A74"/>
    <w:rsid w:val="1D350989"/>
    <w:rsid w:val="1E86274F"/>
    <w:rsid w:val="214D44F3"/>
    <w:rsid w:val="217C6B87"/>
    <w:rsid w:val="21D551A8"/>
    <w:rsid w:val="21F7025F"/>
    <w:rsid w:val="22E7389D"/>
    <w:rsid w:val="26FF1D31"/>
    <w:rsid w:val="287414B3"/>
    <w:rsid w:val="28E120D3"/>
    <w:rsid w:val="290A21B6"/>
    <w:rsid w:val="293344AF"/>
    <w:rsid w:val="29BB286B"/>
    <w:rsid w:val="2A755EF9"/>
    <w:rsid w:val="2B183861"/>
    <w:rsid w:val="2B566DA9"/>
    <w:rsid w:val="2BA447CB"/>
    <w:rsid w:val="2C5D65DB"/>
    <w:rsid w:val="2CD0356E"/>
    <w:rsid w:val="2CF86903"/>
    <w:rsid w:val="2DEC1C2F"/>
    <w:rsid w:val="2EB27787"/>
    <w:rsid w:val="2EB42E07"/>
    <w:rsid w:val="30201DF6"/>
    <w:rsid w:val="30E20088"/>
    <w:rsid w:val="30E82B43"/>
    <w:rsid w:val="32F785C0"/>
    <w:rsid w:val="330802DE"/>
    <w:rsid w:val="35833E68"/>
    <w:rsid w:val="37941808"/>
    <w:rsid w:val="37BF4AA8"/>
    <w:rsid w:val="38580F0C"/>
    <w:rsid w:val="391012BF"/>
    <w:rsid w:val="39557F91"/>
    <w:rsid w:val="3A5401D8"/>
    <w:rsid w:val="3A575643"/>
    <w:rsid w:val="3AA83853"/>
    <w:rsid w:val="3C027045"/>
    <w:rsid w:val="3C926818"/>
    <w:rsid w:val="3D6C54D7"/>
    <w:rsid w:val="3F1E4982"/>
    <w:rsid w:val="418264D8"/>
    <w:rsid w:val="41FD55DA"/>
    <w:rsid w:val="4233787A"/>
    <w:rsid w:val="425D7555"/>
    <w:rsid w:val="42605B55"/>
    <w:rsid w:val="42DA7DD8"/>
    <w:rsid w:val="43787CDB"/>
    <w:rsid w:val="443A1503"/>
    <w:rsid w:val="457B5B29"/>
    <w:rsid w:val="46951E27"/>
    <w:rsid w:val="46E1494D"/>
    <w:rsid w:val="47363E80"/>
    <w:rsid w:val="495876ED"/>
    <w:rsid w:val="49AC2773"/>
    <w:rsid w:val="4A5D5D84"/>
    <w:rsid w:val="4AF941C0"/>
    <w:rsid w:val="4B6DC865"/>
    <w:rsid w:val="4B8408B5"/>
    <w:rsid w:val="4BC845F3"/>
    <w:rsid w:val="4BED041A"/>
    <w:rsid w:val="4C4D405A"/>
    <w:rsid w:val="4DFB77DD"/>
    <w:rsid w:val="4E002DD8"/>
    <w:rsid w:val="4E4F3B28"/>
    <w:rsid w:val="4EAD60E2"/>
    <w:rsid w:val="4EB5257A"/>
    <w:rsid w:val="4EC42C28"/>
    <w:rsid w:val="4F3C3E9E"/>
    <w:rsid w:val="4FA63B31"/>
    <w:rsid w:val="4FDF2E9E"/>
    <w:rsid w:val="510B329F"/>
    <w:rsid w:val="52E30874"/>
    <w:rsid w:val="542D3366"/>
    <w:rsid w:val="543F566E"/>
    <w:rsid w:val="55C44092"/>
    <w:rsid w:val="562C42D8"/>
    <w:rsid w:val="5691659B"/>
    <w:rsid w:val="577E64AD"/>
    <w:rsid w:val="57CBF7A1"/>
    <w:rsid w:val="57E85B00"/>
    <w:rsid w:val="57FB4FE9"/>
    <w:rsid w:val="5A3C33AE"/>
    <w:rsid w:val="5AB95E15"/>
    <w:rsid w:val="5D7C4A1B"/>
    <w:rsid w:val="5E5905BB"/>
    <w:rsid w:val="5E7A622D"/>
    <w:rsid w:val="5FDF5EA3"/>
    <w:rsid w:val="5FFFB82B"/>
    <w:rsid w:val="600650E2"/>
    <w:rsid w:val="60CE2266"/>
    <w:rsid w:val="6127639D"/>
    <w:rsid w:val="61EB3059"/>
    <w:rsid w:val="630E740D"/>
    <w:rsid w:val="64377836"/>
    <w:rsid w:val="660D17D5"/>
    <w:rsid w:val="661C3EEB"/>
    <w:rsid w:val="6A5B36C5"/>
    <w:rsid w:val="6AA73926"/>
    <w:rsid w:val="6C6038DF"/>
    <w:rsid w:val="6CAA4882"/>
    <w:rsid w:val="6CB121FC"/>
    <w:rsid w:val="6D776CEF"/>
    <w:rsid w:val="6D7FA7B7"/>
    <w:rsid w:val="6DED797A"/>
    <w:rsid w:val="6E7FD80A"/>
    <w:rsid w:val="6EE719FA"/>
    <w:rsid w:val="6EF6D0F8"/>
    <w:rsid w:val="6FB6774A"/>
    <w:rsid w:val="70914F16"/>
    <w:rsid w:val="718F269D"/>
    <w:rsid w:val="71D62D16"/>
    <w:rsid w:val="72BF0FDA"/>
    <w:rsid w:val="74B758BB"/>
    <w:rsid w:val="75E30B69"/>
    <w:rsid w:val="778F1D25"/>
    <w:rsid w:val="77B7EB54"/>
    <w:rsid w:val="77BD8EB0"/>
    <w:rsid w:val="77DFB002"/>
    <w:rsid w:val="77ED3394"/>
    <w:rsid w:val="77FA2F3D"/>
    <w:rsid w:val="78774AFE"/>
    <w:rsid w:val="795FC1AC"/>
    <w:rsid w:val="798759BE"/>
    <w:rsid w:val="79954710"/>
    <w:rsid w:val="7A235557"/>
    <w:rsid w:val="7C966762"/>
    <w:rsid w:val="7D56724E"/>
    <w:rsid w:val="7E9FD15B"/>
    <w:rsid w:val="7EBFC6B8"/>
    <w:rsid w:val="7FDDDAD1"/>
    <w:rsid w:val="7FEC7013"/>
    <w:rsid w:val="7FFC250F"/>
    <w:rsid w:val="7F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endnote reference" w:semiHidden="0" w:uiPriority="0" w:unhideWhenUsed="0" w:qFormat="1"/>
    <w:lsdException w:name="endnote tex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Salutation" w:semiHidden="0" w:uiPriority="0" w:unhideWhenUsed="0" w:qFormat="1"/>
    <w:lsdException w:name="Body Text First Indent" w:semiHidden="0" w:uiPriority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Salutation"/>
    <w:basedOn w:val="a"/>
    <w:next w:val="a"/>
    <w:link w:val="Char"/>
    <w:qFormat/>
    <w:rPr>
      <w:rFonts w:ascii="Times New Roman" w:eastAsia="宋体" w:hAnsi="Times New Roman" w:cs="Times New Roman"/>
      <w:szCs w:val="24"/>
    </w:rPr>
  </w:style>
  <w:style w:type="paragraph" w:styleId="a5">
    <w:name w:val="Body Text"/>
    <w:basedOn w:val="a"/>
    <w:next w:val="a6"/>
    <w:link w:val="Char0"/>
    <w:uiPriority w:val="99"/>
    <w:semiHidden/>
    <w:unhideWhenUsed/>
    <w:qFormat/>
    <w:pPr>
      <w:spacing w:after="120"/>
    </w:pPr>
  </w:style>
  <w:style w:type="paragraph" w:styleId="a6">
    <w:name w:val="Body Text First Indent"/>
    <w:basedOn w:val="a5"/>
    <w:link w:val="Char1"/>
    <w:unhideWhenUsed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paragraph" w:styleId="a7">
    <w:name w:val="Body Text Indent"/>
    <w:basedOn w:val="a"/>
    <w:next w:val="20"/>
    <w:link w:val="Char2"/>
    <w:uiPriority w:val="99"/>
    <w:semiHidden/>
    <w:unhideWhenUsed/>
    <w:qFormat/>
    <w:pPr>
      <w:spacing w:after="120"/>
      <w:ind w:leftChars="200" w:left="420"/>
    </w:pPr>
  </w:style>
  <w:style w:type="paragraph" w:styleId="20">
    <w:name w:val="Body Text First Indent 2"/>
    <w:basedOn w:val="a7"/>
    <w:next w:val="a6"/>
    <w:link w:val="2Char"/>
    <w:uiPriority w:val="99"/>
    <w:unhideWhenUsed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endnote text"/>
    <w:basedOn w:val="a"/>
    <w:qFormat/>
    <w:pPr>
      <w:snapToGrid w:val="0"/>
      <w:jc w:val="left"/>
    </w:pPr>
  </w:style>
  <w:style w:type="paragraph" w:styleId="a9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99"/>
    <w:semiHidden/>
    <w:unhideWhenUsed/>
    <w:qFormat/>
    <w:rPr>
      <w:rFonts w:ascii="Times New Roman" w:eastAsia="宋体" w:hAnsi="Times New Roman" w:cs="Times New Roman"/>
      <w:szCs w:val="24"/>
    </w:rPr>
  </w:style>
  <w:style w:type="paragraph" w:styleId="ac">
    <w:name w:val="Normal (Web)"/>
    <w:basedOn w:val="a"/>
    <w:next w:val="a"/>
    <w:uiPriority w:val="99"/>
    <w:unhideWhenUsed/>
    <w:qFormat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d">
    <w:name w:val="endnote reference"/>
    <w:basedOn w:val="a0"/>
    <w:qFormat/>
    <w:rPr>
      <w:vertAlign w:val="superscript"/>
    </w:rPr>
  </w:style>
  <w:style w:type="character" w:customStyle="1" w:styleId="Char5">
    <w:name w:val="页眉 Char"/>
    <w:basedOn w:val="a0"/>
    <w:link w:val="ab"/>
    <w:uiPriority w:val="99"/>
    <w:qFormat/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--">
    <w:name w:val="正文--公文 字符"/>
    <w:link w:val="--0"/>
    <w:qFormat/>
    <w:rPr>
      <w:rFonts w:eastAsia="仿宋_GB2312"/>
      <w:sz w:val="32"/>
      <w:szCs w:val="32"/>
    </w:rPr>
  </w:style>
  <w:style w:type="paragraph" w:customStyle="1" w:styleId="--0">
    <w:name w:val="正文--公文"/>
    <w:basedOn w:val="a"/>
    <w:link w:val="--"/>
    <w:qFormat/>
    <w:pPr>
      <w:spacing w:line="360" w:lineRule="auto"/>
      <w:ind w:firstLineChars="200" w:firstLine="640"/>
    </w:pPr>
    <w:rPr>
      <w:rFonts w:eastAsia="仿宋_GB2312"/>
      <w:sz w:val="32"/>
      <w:szCs w:val="32"/>
    </w:rPr>
  </w:style>
  <w:style w:type="paragraph" w:customStyle="1" w:styleId="af">
    <w:name w:val="正文 仿宋四号 首行缩进"/>
    <w:basedOn w:val="a"/>
    <w:qFormat/>
    <w:pPr>
      <w:outlineLvl w:val="0"/>
    </w:pPr>
    <w:rPr>
      <w:rFonts w:ascii="宋体" w:eastAsia="宋体" w:hAnsi="宋体" w:cs="宋体"/>
      <w:szCs w:val="24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正文文本 Char"/>
    <w:basedOn w:val="a0"/>
    <w:link w:val="a5"/>
    <w:uiPriority w:val="99"/>
    <w:semiHidden/>
    <w:qFormat/>
  </w:style>
  <w:style w:type="character" w:customStyle="1" w:styleId="Char1">
    <w:name w:val="正文首行缩进 Char"/>
    <w:basedOn w:val="Char0"/>
    <w:link w:val="a6"/>
    <w:qFormat/>
    <w:rPr>
      <w:rFonts w:ascii="Times New Roman" w:eastAsia="宋体" w:hAnsi="Times New Roman" w:cs="Times New Roman"/>
      <w:szCs w:val="24"/>
    </w:rPr>
  </w:style>
  <w:style w:type="character" w:customStyle="1" w:styleId="Char2">
    <w:name w:val="正文文本缩进 Char"/>
    <w:basedOn w:val="a0"/>
    <w:link w:val="a7"/>
    <w:uiPriority w:val="99"/>
    <w:semiHidden/>
    <w:qFormat/>
  </w:style>
  <w:style w:type="character" w:customStyle="1" w:styleId="2Char">
    <w:name w:val="正文首行缩进 2 Char"/>
    <w:basedOn w:val="Char2"/>
    <w:link w:val="20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11">
    <w:name w:val="1.正文"/>
    <w:basedOn w:val="a"/>
    <w:uiPriority w:val="99"/>
    <w:qFormat/>
    <w:rPr>
      <w:rFonts w:ascii="Calibri" w:eastAsia="宋体" w:hAnsi="Times New Roman" w:cs="Calibri"/>
      <w:szCs w:val="24"/>
    </w:rPr>
  </w:style>
  <w:style w:type="paragraph" w:customStyle="1" w:styleId="pMsoNormal">
    <w:name w:val="p_MsoNormal"/>
    <w:basedOn w:val="a"/>
    <w:qFormat/>
    <w:rPr>
      <w:rFonts w:ascii="Calibri" w:eastAsia="Calibri" w:hAnsi="Calibri" w:cs="Calibri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华文行楷" w:eastAsia="华文行楷" w:cs="华文行楷"/>
      <w:color w:val="000000"/>
      <w:sz w:val="24"/>
      <w:szCs w:val="24"/>
    </w:rPr>
  </w:style>
  <w:style w:type="character" w:customStyle="1" w:styleId="NormalCharacter">
    <w:name w:val="NormalCharacter"/>
    <w:link w:val="UserStyle1"/>
    <w:qFormat/>
  </w:style>
  <w:style w:type="paragraph" w:customStyle="1" w:styleId="UserStyle1">
    <w:name w:val="UserStyle_1"/>
    <w:basedOn w:val="a"/>
    <w:link w:val="NormalCharacter"/>
    <w:qFormat/>
    <w:pPr>
      <w:spacing w:line="360" w:lineRule="auto"/>
    </w:pPr>
    <w:rPr>
      <w:kern w:val="0"/>
      <w:sz w:val="20"/>
      <w:szCs w:val="20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称呼 Char"/>
    <w:basedOn w:val="a0"/>
    <w:link w:val="a4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bjh-p">
    <w:name w:val="bjh-p"/>
    <w:qFormat/>
    <w:rPr>
      <w:rFonts w:cs="Times New Roman"/>
    </w:rPr>
  </w:style>
  <w:style w:type="paragraph" w:customStyle="1" w:styleId="13">
    <w:name w:val="正文1"/>
    <w:basedOn w:val="a"/>
    <w:qFormat/>
    <w:rPr>
      <w:szCs w:val="21"/>
    </w:rPr>
  </w:style>
  <w:style w:type="paragraph" w:customStyle="1" w:styleId="14">
    <w:name w:val="正文首行缩进1"/>
    <w:basedOn w:val="a"/>
    <w:qFormat/>
    <w:pPr>
      <w:spacing w:after="120"/>
      <w:ind w:firstLineChars="100" w:firstLine="420"/>
    </w:pPr>
    <w:rPr>
      <w:sz w:val="32"/>
    </w:rPr>
  </w:style>
  <w:style w:type="character" w:customStyle="1" w:styleId="Char3">
    <w:name w:val="批注框文本 Char"/>
    <w:basedOn w:val="a0"/>
    <w:link w:val="a9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endnote reference" w:semiHidden="0" w:uiPriority="0" w:unhideWhenUsed="0" w:qFormat="1"/>
    <w:lsdException w:name="endnote tex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Salutation" w:semiHidden="0" w:uiPriority="0" w:unhideWhenUsed="0" w:qFormat="1"/>
    <w:lsdException w:name="Body Text First Indent" w:semiHidden="0" w:uiPriority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Salutation"/>
    <w:basedOn w:val="a"/>
    <w:next w:val="a"/>
    <w:link w:val="Char"/>
    <w:qFormat/>
    <w:rPr>
      <w:rFonts w:ascii="Times New Roman" w:eastAsia="宋体" w:hAnsi="Times New Roman" w:cs="Times New Roman"/>
      <w:szCs w:val="24"/>
    </w:rPr>
  </w:style>
  <w:style w:type="paragraph" w:styleId="a5">
    <w:name w:val="Body Text"/>
    <w:basedOn w:val="a"/>
    <w:next w:val="a6"/>
    <w:link w:val="Char0"/>
    <w:uiPriority w:val="99"/>
    <w:semiHidden/>
    <w:unhideWhenUsed/>
    <w:qFormat/>
    <w:pPr>
      <w:spacing w:after="120"/>
    </w:pPr>
  </w:style>
  <w:style w:type="paragraph" w:styleId="a6">
    <w:name w:val="Body Text First Indent"/>
    <w:basedOn w:val="a5"/>
    <w:link w:val="Char1"/>
    <w:unhideWhenUsed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paragraph" w:styleId="a7">
    <w:name w:val="Body Text Indent"/>
    <w:basedOn w:val="a"/>
    <w:next w:val="20"/>
    <w:link w:val="Char2"/>
    <w:uiPriority w:val="99"/>
    <w:semiHidden/>
    <w:unhideWhenUsed/>
    <w:qFormat/>
    <w:pPr>
      <w:spacing w:after="120"/>
      <w:ind w:leftChars="200" w:left="420"/>
    </w:pPr>
  </w:style>
  <w:style w:type="paragraph" w:styleId="20">
    <w:name w:val="Body Text First Indent 2"/>
    <w:basedOn w:val="a7"/>
    <w:next w:val="a6"/>
    <w:link w:val="2Char"/>
    <w:uiPriority w:val="99"/>
    <w:unhideWhenUsed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endnote text"/>
    <w:basedOn w:val="a"/>
    <w:qFormat/>
    <w:pPr>
      <w:snapToGrid w:val="0"/>
      <w:jc w:val="left"/>
    </w:pPr>
  </w:style>
  <w:style w:type="paragraph" w:styleId="a9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99"/>
    <w:semiHidden/>
    <w:unhideWhenUsed/>
    <w:qFormat/>
    <w:rPr>
      <w:rFonts w:ascii="Times New Roman" w:eastAsia="宋体" w:hAnsi="Times New Roman" w:cs="Times New Roman"/>
      <w:szCs w:val="24"/>
    </w:rPr>
  </w:style>
  <w:style w:type="paragraph" w:styleId="ac">
    <w:name w:val="Normal (Web)"/>
    <w:basedOn w:val="a"/>
    <w:next w:val="a"/>
    <w:uiPriority w:val="99"/>
    <w:unhideWhenUsed/>
    <w:qFormat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d">
    <w:name w:val="endnote reference"/>
    <w:basedOn w:val="a0"/>
    <w:qFormat/>
    <w:rPr>
      <w:vertAlign w:val="superscript"/>
    </w:rPr>
  </w:style>
  <w:style w:type="character" w:customStyle="1" w:styleId="Char5">
    <w:name w:val="页眉 Char"/>
    <w:basedOn w:val="a0"/>
    <w:link w:val="ab"/>
    <w:uiPriority w:val="99"/>
    <w:qFormat/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--">
    <w:name w:val="正文--公文 字符"/>
    <w:link w:val="--0"/>
    <w:qFormat/>
    <w:rPr>
      <w:rFonts w:eastAsia="仿宋_GB2312"/>
      <w:sz w:val="32"/>
      <w:szCs w:val="32"/>
    </w:rPr>
  </w:style>
  <w:style w:type="paragraph" w:customStyle="1" w:styleId="--0">
    <w:name w:val="正文--公文"/>
    <w:basedOn w:val="a"/>
    <w:link w:val="--"/>
    <w:qFormat/>
    <w:pPr>
      <w:spacing w:line="360" w:lineRule="auto"/>
      <w:ind w:firstLineChars="200" w:firstLine="640"/>
    </w:pPr>
    <w:rPr>
      <w:rFonts w:eastAsia="仿宋_GB2312"/>
      <w:sz w:val="32"/>
      <w:szCs w:val="32"/>
    </w:rPr>
  </w:style>
  <w:style w:type="paragraph" w:customStyle="1" w:styleId="af">
    <w:name w:val="正文 仿宋四号 首行缩进"/>
    <w:basedOn w:val="a"/>
    <w:qFormat/>
    <w:pPr>
      <w:outlineLvl w:val="0"/>
    </w:pPr>
    <w:rPr>
      <w:rFonts w:ascii="宋体" w:eastAsia="宋体" w:hAnsi="宋体" w:cs="宋体"/>
      <w:szCs w:val="24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正文文本 Char"/>
    <w:basedOn w:val="a0"/>
    <w:link w:val="a5"/>
    <w:uiPriority w:val="99"/>
    <w:semiHidden/>
    <w:qFormat/>
  </w:style>
  <w:style w:type="character" w:customStyle="1" w:styleId="Char1">
    <w:name w:val="正文首行缩进 Char"/>
    <w:basedOn w:val="Char0"/>
    <w:link w:val="a6"/>
    <w:qFormat/>
    <w:rPr>
      <w:rFonts w:ascii="Times New Roman" w:eastAsia="宋体" w:hAnsi="Times New Roman" w:cs="Times New Roman"/>
      <w:szCs w:val="24"/>
    </w:rPr>
  </w:style>
  <w:style w:type="character" w:customStyle="1" w:styleId="Char2">
    <w:name w:val="正文文本缩进 Char"/>
    <w:basedOn w:val="a0"/>
    <w:link w:val="a7"/>
    <w:uiPriority w:val="99"/>
    <w:semiHidden/>
    <w:qFormat/>
  </w:style>
  <w:style w:type="character" w:customStyle="1" w:styleId="2Char">
    <w:name w:val="正文首行缩进 2 Char"/>
    <w:basedOn w:val="Char2"/>
    <w:link w:val="20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11">
    <w:name w:val="1.正文"/>
    <w:basedOn w:val="a"/>
    <w:uiPriority w:val="99"/>
    <w:qFormat/>
    <w:rPr>
      <w:rFonts w:ascii="Calibri" w:eastAsia="宋体" w:hAnsi="Times New Roman" w:cs="Calibri"/>
      <w:szCs w:val="24"/>
    </w:rPr>
  </w:style>
  <w:style w:type="paragraph" w:customStyle="1" w:styleId="pMsoNormal">
    <w:name w:val="p_MsoNormal"/>
    <w:basedOn w:val="a"/>
    <w:qFormat/>
    <w:rPr>
      <w:rFonts w:ascii="Calibri" w:eastAsia="Calibri" w:hAnsi="Calibri" w:cs="Calibri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华文行楷" w:eastAsia="华文行楷" w:cs="华文行楷"/>
      <w:color w:val="000000"/>
      <w:sz w:val="24"/>
      <w:szCs w:val="24"/>
    </w:rPr>
  </w:style>
  <w:style w:type="character" w:customStyle="1" w:styleId="NormalCharacter">
    <w:name w:val="NormalCharacter"/>
    <w:link w:val="UserStyle1"/>
    <w:qFormat/>
  </w:style>
  <w:style w:type="paragraph" w:customStyle="1" w:styleId="UserStyle1">
    <w:name w:val="UserStyle_1"/>
    <w:basedOn w:val="a"/>
    <w:link w:val="NormalCharacter"/>
    <w:qFormat/>
    <w:pPr>
      <w:spacing w:line="360" w:lineRule="auto"/>
    </w:pPr>
    <w:rPr>
      <w:kern w:val="0"/>
      <w:sz w:val="20"/>
      <w:szCs w:val="20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称呼 Char"/>
    <w:basedOn w:val="a0"/>
    <w:link w:val="a4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bjh-p">
    <w:name w:val="bjh-p"/>
    <w:qFormat/>
    <w:rPr>
      <w:rFonts w:cs="Times New Roman"/>
    </w:rPr>
  </w:style>
  <w:style w:type="paragraph" w:customStyle="1" w:styleId="13">
    <w:name w:val="正文1"/>
    <w:basedOn w:val="a"/>
    <w:qFormat/>
    <w:rPr>
      <w:szCs w:val="21"/>
    </w:rPr>
  </w:style>
  <w:style w:type="paragraph" w:customStyle="1" w:styleId="14">
    <w:name w:val="正文首行缩进1"/>
    <w:basedOn w:val="a"/>
    <w:qFormat/>
    <w:pPr>
      <w:spacing w:after="120"/>
      <w:ind w:firstLineChars="100" w:firstLine="420"/>
    </w:pPr>
    <w:rPr>
      <w:sz w:val="32"/>
    </w:rPr>
  </w:style>
  <w:style w:type="character" w:customStyle="1" w:styleId="Char3">
    <w:name w:val="批注框文本 Char"/>
    <w:basedOn w:val="a0"/>
    <w:link w:val="a9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464</Words>
  <Characters>2647</Characters>
  <Application>Microsoft Office Word</Application>
  <DocSecurity>0</DocSecurity>
  <Lines>22</Lines>
  <Paragraphs>6</Paragraphs>
  <ScaleCrop>false</ScaleCrop>
  <Company>Organization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734</cp:revision>
  <cp:lastPrinted>2023-08-01T03:24:00Z</cp:lastPrinted>
  <dcterms:created xsi:type="dcterms:W3CDTF">2023-06-12T14:24:00Z</dcterms:created>
  <dcterms:modified xsi:type="dcterms:W3CDTF">2023-08-01T03:35:00Z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4E1F859F4D6D4D859E395DE6EACF3413_12</vt:lpwstr>
  </property>
</Properties>
</file>