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jc w:val="both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1</w:t>
      </w:r>
      <w:bookmarkStart w:id="0" w:name="_GoBack"/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jc w:val="center"/>
        <w:textAlignment w:val="auto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专项业务费指标体系</w:t>
      </w:r>
    </w:p>
    <w:bookmarkEnd w:id="0"/>
    <w:tbl>
      <w:tblPr>
        <w:tblStyle w:val="4"/>
        <w:tblW w:w="9650" w:type="dxa"/>
        <w:tblInd w:w="-401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51"/>
        <w:gridCol w:w="1874"/>
        <w:gridCol w:w="1875"/>
        <w:gridCol w:w="2675"/>
        <w:gridCol w:w="913"/>
        <w:gridCol w:w="86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ahoma" w:eastAsia="仿宋_GB2312" w:cs="仿宋_GB2312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Tahoma" w:eastAsia="仿宋_GB2312" w:cs="仿宋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Tahoma" w:eastAsia="仿宋_GB2312" w:cs="仿宋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Tahoma" w:eastAsia="仿宋_GB2312" w:cs="仿宋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2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Tahoma" w:eastAsia="仿宋_GB2312" w:cs="仿宋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四级指标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Tahoma" w:eastAsia="仿宋_GB2312" w:cs="仿宋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权重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Tahoma" w:eastAsia="仿宋_GB2312" w:cs="仿宋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得分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14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决策</w:t>
            </w: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（20分）</w:t>
            </w:r>
          </w:p>
        </w:tc>
        <w:tc>
          <w:tcPr>
            <w:tcW w:w="18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项目立项（6分）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立项依据充分性</w:t>
            </w:r>
          </w:p>
        </w:tc>
        <w:tc>
          <w:tcPr>
            <w:tcW w:w="2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1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立项程序规范性</w:t>
            </w:r>
          </w:p>
        </w:tc>
        <w:tc>
          <w:tcPr>
            <w:tcW w:w="2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1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绩效目标（6分）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绩效目标合理性</w:t>
            </w:r>
          </w:p>
        </w:tc>
        <w:tc>
          <w:tcPr>
            <w:tcW w:w="2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2.25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1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绩效指标明确性</w:t>
            </w:r>
          </w:p>
        </w:tc>
        <w:tc>
          <w:tcPr>
            <w:tcW w:w="2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1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资金投入（8分）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预算编制科学性</w:t>
            </w:r>
          </w:p>
        </w:tc>
        <w:tc>
          <w:tcPr>
            <w:tcW w:w="2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1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资金分配合理性</w:t>
            </w:r>
          </w:p>
        </w:tc>
        <w:tc>
          <w:tcPr>
            <w:tcW w:w="2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3.5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14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过程</w:t>
            </w: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（20分）</w:t>
            </w:r>
          </w:p>
        </w:tc>
        <w:tc>
          <w:tcPr>
            <w:tcW w:w="18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资金管理（8分）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资金到位率</w:t>
            </w:r>
          </w:p>
        </w:tc>
        <w:tc>
          <w:tcPr>
            <w:tcW w:w="2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1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预算执行率</w:t>
            </w:r>
          </w:p>
        </w:tc>
        <w:tc>
          <w:tcPr>
            <w:tcW w:w="2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1.7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1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资金使用合规性</w:t>
            </w:r>
          </w:p>
        </w:tc>
        <w:tc>
          <w:tcPr>
            <w:tcW w:w="2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1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组织实施（12分）</w:t>
            </w:r>
            <w:r>
              <w:rPr>
                <w:rFonts w:ascii="Arial" w:hAnsi="Arial" w:eastAsia="仿宋_GB2312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管理制度健全性</w:t>
            </w:r>
          </w:p>
        </w:tc>
        <w:tc>
          <w:tcPr>
            <w:tcW w:w="2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4.8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1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制度执行有效性</w:t>
            </w:r>
          </w:p>
        </w:tc>
        <w:tc>
          <w:tcPr>
            <w:tcW w:w="2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3.6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14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产出</w:t>
            </w: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(25分)</w:t>
            </w:r>
          </w:p>
        </w:tc>
        <w:tc>
          <w:tcPr>
            <w:tcW w:w="18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产出数量（10分）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实际完成率</w:t>
            </w:r>
          </w:p>
        </w:tc>
        <w:tc>
          <w:tcPr>
            <w:tcW w:w="2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1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数量变动率</w:t>
            </w:r>
          </w:p>
        </w:tc>
        <w:tc>
          <w:tcPr>
            <w:tcW w:w="2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1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产出质量（5分）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质量达标率</w:t>
            </w:r>
          </w:p>
        </w:tc>
        <w:tc>
          <w:tcPr>
            <w:tcW w:w="2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1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产出时效（5分）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完成及时率</w:t>
            </w:r>
          </w:p>
        </w:tc>
        <w:tc>
          <w:tcPr>
            <w:tcW w:w="2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1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产出成本（5分）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成本节约率</w:t>
            </w:r>
          </w:p>
        </w:tc>
        <w:tc>
          <w:tcPr>
            <w:tcW w:w="2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1451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效益</w:t>
            </w: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（35分）</w:t>
            </w:r>
          </w:p>
        </w:tc>
        <w:tc>
          <w:tcPr>
            <w:tcW w:w="1874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项目效益（25分）</w:t>
            </w:r>
          </w:p>
        </w:tc>
        <w:tc>
          <w:tcPr>
            <w:tcW w:w="187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社会效益</w:t>
            </w:r>
          </w:p>
        </w:tc>
        <w:tc>
          <w:tcPr>
            <w:tcW w:w="2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经营环节特殊药品流弊事件发生率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145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7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监督检查整改率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145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7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特种设备重大事故发生率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145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7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食品生产企业安全自查率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145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7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7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每万人有效发明专利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145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7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可持续影响（2分）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color w:val="000000"/>
                <w:spacing w:val="-2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政策可持续性</w:t>
            </w:r>
          </w:p>
        </w:tc>
        <w:tc>
          <w:tcPr>
            <w:tcW w:w="2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145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7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spacing w:val="-20"/>
                <w:kern w:val="0"/>
                <w:sz w:val="22"/>
                <w:szCs w:val="22"/>
                <w:u w:val="none"/>
                <w:lang w:val="en-US" w:eastAsia="zh-CN" w:bidi="ar"/>
              </w:rPr>
              <w:t>项目发展机制可持续性</w:t>
            </w:r>
          </w:p>
        </w:tc>
        <w:tc>
          <w:tcPr>
            <w:tcW w:w="2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145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满意度（8分）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服务对象满意度</w:t>
            </w:r>
          </w:p>
        </w:tc>
        <w:tc>
          <w:tcPr>
            <w:tcW w:w="2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8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787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Tahoma" w:eastAsia="仿宋_GB2312" w:cs="仿宋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ahoma" w:eastAsia="仿宋_GB2312" w:cs="仿宋_GB2312"/>
                <w:b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Tahoma" w:eastAsia="仿宋_GB2312" w:cs="仿宋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Tahoma" w:eastAsia="仿宋_GB2312" w:cs="仿宋_GB2312"/>
                <w:b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Tahoma" w:eastAsia="仿宋_GB2312" w:cs="仿宋_GB2312"/>
                <w:b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92.85</w:t>
            </w:r>
          </w:p>
        </w:tc>
      </w:tr>
    </w:tbl>
    <w:p/>
    <w:sectPr>
      <w:pgSz w:w="11906" w:h="16838"/>
      <w:pgMar w:top="2098" w:right="1474" w:bottom="1984" w:left="1588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7806D7"/>
    <w:rsid w:val="177806D7"/>
    <w:rsid w:val="1AAE681E"/>
    <w:rsid w:val="3E9016D3"/>
    <w:rsid w:val="54705284"/>
    <w:rsid w:val="65891E75"/>
    <w:rsid w:val="7AC63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等线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iPriority w:val="99"/>
    <w:pPr>
      <w:spacing w:after="120" w:line="276" w:lineRule="auto"/>
      <w:ind w:left="420" w:leftChars="200" w:firstLine="420" w:firstLineChars="200"/>
    </w:pPr>
  </w:style>
  <w:style w:type="paragraph" w:styleId="3">
    <w:name w:val="Body Text Indent"/>
    <w:basedOn w:val="1"/>
    <w:next w:val="1"/>
    <w:qFormat/>
    <w:uiPriority w:val="99"/>
    <w:pPr>
      <w:widowControl/>
      <w:spacing w:before="100" w:beforeAutospacing="1" w:after="100" w:afterAutospacing="1"/>
      <w:jc w:val="left"/>
    </w:pPr>
    <w:rPr>
      <w:rFonts w:cs="Times New Roman"/>
      <w:kern w:val="0"/>
      <w:sz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2021-06-02T06:27:00Z</dcterms:created>
  <dc:creator>小黑</dc:creator>
  <cp:lastModifiedBy>小黑</cp:lastModifiedBy>
  <dcterms:modified xsi:type="dcterms:W3CDTF">2021-06-02T09:01:13Z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