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DB" w:rsidRDefault="003F1E5F" w:rsidP="00D53080">
      <w:pPr>
        <w:spacing w:line="56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D22EFD">
        <w:rPr>
          <w:rFonts w:ascii="方正小标宋_GBK" w:eastAsia="方正小标宋_GBK" w:hint="eastAsia"/>
          <w:sz w:val="44"/>
          <w:szCs w:val="44"/>
        </w:rPr>
        <w:t>市市场</w:t>
      </w:r>
      <w:r>
        <w:rPr>
          <w:rFonts w:ascii="方正小标宋_GBK" w:eastAsia="方正小标宋_GBK" w:hint="eastAsia"/>
          <w:sz w:val="44"/>
          <w:szCs w:val="44"/>
        </w:rPr>
        <w:t>监管局</w:t>
      </w:r>
      <w:r w:rsidR="00D22EFD" w:rsidRPr="00D22EFD">
        <w:rPr>
          <w:rFonts w:ascii="方正小标宋_GBK" w:eastAsia="方正小标宋_GBK" w:hint="eastAsia"/>
          <w:sz w:val="44"/>
          <w:szCs w:val="44"/>
        </w:rPr>
        <w:t>2022年工作要点</w:t>
      </w:r>
    </w:p>
    <w:p w:rsidR="00846ADB" w:rsidRPr="003F1E5F" w:rsidRDefault="00846ADB" w:rsidP="00D53080">
      <w:pPr>
        <w:spacing w:line="560" w:lineRule="exact"/>
        <w:contextualSpacing/>
        <w:jc w:val="center"/>
        <w:rPr>
          <w:rFonts w:ascii="楷体_GB2312" w:eastAsia="楷体_GB2312"/>
          <w:sz w:val="32"/>
          <w:szCs w:val="32"/>
        </w:rPr>
      </w:pPr>
    </w:p>
    <w:p w:rsidR="00846ADB" w:rsidRDefault="00E13BA4" w:rsidP="00D53080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2022年，全市市场监管工作要</w:t>
      </w:r>
      <w:r w:rsidR="003F1E5F">
        <w:rPr>
          <w:rFonts w:ascii="仿宋_GB2312" w:eastAsia="仿宋_GB2312" w:hint="eastAsia"/>
          <w:sz w:val="32"/>
          <w:szCs w:val="32"/>
        </w:rPr>
        <w:t>紧紧围绕</w:t>
      </w:r>
      <w:r>
        <w:rPr>
          <w:rFonts w:ascii="仿宋_GB2312" w:eastAsia="仿宋_GB2312" w:hint="eastAsia"/>
          <w:sz w:val="32"/>
          <w:szCs w:val="32"/>
        </w:rPr>
        <w:t>市委、市政府决策部</w:t>
      </w:r>
      <w:r w:rsidRPr="00C526AF">
        <w:rPr>
          <w:rFonts w:ascii="仿宋_GB2312" w:eastAsia="仿宋_GB2312" w:hint="eastAsia"/>
          <w:sz w:val="32"/>
          <w:szCs w:val="32"/>
        </w:rPr>
        <w:t>署，</w:t>
      </w:r>
      <w:r w:rsidRPr="00C526AF">
        <w:rPr>
          <w:rFonts w:ascii="仿宋_GB2312" w:eastAsia="仿宋_GB2312" w:hAnsi="黑体" w:hint="eastAsia"/>
          <w:sz w:val="32"/>
          <w:szCs w:val="32"/>
        </w:rPr>
        <w:t>实施“一二三四五”工作思路：坚持“一项统领”：党建统领；突出监管和服务“两大职能”：精准有效科学抓监管，用心用情用力抓服务；推进“三大战略”：质量强市、“标准化+”和知识产权强市战略；优化“四个环境”：营商环境、消费环境、竞争环境和法治环境；严守“五个安全”：防疫安全、食品安全、药品安全、特种设备安全和产品质量安全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坚持</w:t>
      </w:r>
      <w:r>
        <w:rPr>
          <w:rFonts w:ascii="黑体" w:eastAsia="黑体" w:hAnsi="黑体"/>
          <w:sz w:val="32"/>
          <w:szCs w:val="32"/>
        </w:rPr>
        <w:t>党建统领</w:t>
      </w:r>
      <w:r>
        <w:rPr>
          <w:rFonts w:ascii="黑体" w:eastAsia="黑体" w:hAnsi="黑体" w:hint="eastAsia"/>
          <w:sz w:val="32"/>
          <w:szCs w:val="32"/>
        </w:rPr>
        <w:t>，锻造服务高质量发展的过硬队伍</w:t>
      </w:r>
    </w:p>
    <w:p w:rsidR="00836879" w:rsidRPr="00836879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（一）加强党建工作。</w:t>
      </w:r>
      <w:r w:rsidR="00F17B56" w:rsidRPr="00051299">
        <w:rPr>
          <w:rFonts w:ascii="仿宋_GB2312" w:eastAsia="仿宋_GB2312" w:hAnsi="黑体" w:hint="eastAsia"/>
          <w:sz w:val="32"/>
          <w:szCs w:val="32"/>
        </w:rPr>
        <w:t>巩固“不忘初心、牢记使命”主题教育和党史学习教育成果，开展“忠诚履职，担当作为”主题实践活动</w:t>
      </w:r>
      <w:r w:rsidR="00F17B56"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推进基层党组织标准化规范化</w:t>
      </w:r>
      <w:r w:rsidR="00EE1653">
        <w:rPr>
          <w:rFonts w:ascii="仿宋_GB2312" w:eastAsia="仿宋_GB2312" w:hAnsi="黑体" w:hint="eastAsia"/>
          <w:sz w:val="32"/>
          <w:szCs w:val="32"/>
        </w:rPr>
        <w:t>建设</w:t>
      </w:r>
      <w:r w:rsidR="003F1E5F"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选树党建先进支部典型。</w:t>
      </w:r>
      <w:r>
        <w:rPr>
          <w:rFonts w:ascii="仿宋_GB2312" w:eastAsia="仿宋_GB2312" w:hint="eastAsia"/>
          <w:sz w:val="32"/>
          <w:szCs w:val="32"/>
        </w:rPr>
        <w:t>抓好“小个专”党建，</w:t>
      </w:r>
      <w:r>
        <w:rPr>
          <w:rFonts w:ascii="仿宋_GB2312" w:eastAsia="仿宋_GB2312"/>
          <w:sz w:val="32"/>
          <w:szCs w:val="32"/>
        </w:rPr>
        <w:t>推动</w:t>
      </w:r>
      <w:r>
        <w:rPr>
          <w:rFonts w:ascii="仿宋_GB2312" w:eastAsia="仿宋_GB2312" w:hint="eastAsia"/>
          <w:sz w:val="32"/>
          <w:szCs w:val="32"/>
        </w:rPr>
        <w:t>各类专业市场党组织应建尽建率、“两员一站”建设达标率、区市个私党建工作规范化率100%。</w:t>
      </w:r>
    </w:p>
    <w:p w:rsidR="00D22EFD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 w:hAnsi="黑体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（二）加强</w:t>
      </w:r>
      <w:r>
        <w:rPr>
          <w:rFonts w:ascii="楷体_GB2312" w:eastAsia="楷体_GB2312" w:hAnsi="黑体" w:hint="eastAsia"/>
          <w:sz w:val="32"/>
          <w:szCs w:val="32"/>
        </w:rPr>
        <w:t>党风廉政建设。</w:t>
      </w:r>
      <w:r w:rsidR="00594793" w:rsidRPr="00594793">
        <w:rPr>
          <w:rFonts w:ascii="仿宋_GB2312" w:eastAsia="仿宋_GB2312" w:hAnsi="黑体" w:hint="eastAsia"/>
          <w:sz w:val="32"/>
          <w:szCs w:val="32"/>
        </w:rPr>
        <w:t>精准运用监督执纪“四种形态”，推进党风廉政建设和反腐败工作。</w:t>
      </w:r>
      <w:r w:rsidR="00594793">
        <w:rPr>
          <w:rFonts w:ascii="仿宋_GB2312" w:eastAsia="仿宋_GB2312" w:hAnsi="仿宋_GB2312" w:cs="仿宋_GB2312" w:hint="eastAsia"/>
          <w:bCs/>
          <w:sz w:val="32"/>
          <w:szCs w:val="32"/>
        </w:rPr>
        <w:t>贯彻八项规定精神，规范政商交往“正面清单”“负面清单”，构建“亲”“清”新型政商关系。抓好“四风”问题靶向纠治工作，杜绝形式主义官僚主义。开展群众身边不正之风整治行动，切实维护群众利益。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（三）加强干部</w:t>
      </w:r>
      <w:r>
        <w:rPr>
          <w:rFonts w:ascii="楷体_GB2312" w:eastAsia="楷体_GB2312" w:hAnsi="黑体"/>
          <w:sz w:val="32"/>
          <w:szCs w:val="32"/>
        </w:rPr>
        <w:t>队伍</w:t>
      </w:r>
      <w:r>
        <w:rPr>
          <w:rFonts w:ascii="楷体_GB2312" w:eastAsia="楷体_GB2312" w:hAnsi="黑体" w:hint="eastAsia"/>
          <w:sz w:val="32"/>
          <w:szCs w:val="32"/>
        </w:rPr>
        <w:t>建设</w:t>
      </w:r>
      <w:r>
        <w:rPr>
          <w:rFonts w:ascii="楷体_GB2312" w:eastAsia="楷体_GB2312" w:hAnsi="黑体"/>
          <w:sz w:val="32"/>
          <w:szCs w:val="32"/>
        </w:rPr>
        <w:t>。</w:t>
      </w:r>
      <w:r w:rsidR="00C811BC">
        <w:rPr>
          <w:rFonts w:ascii="仿宋_GB2312" w:eastAsia="仿宋_GB2312" w:hAnsi="黑体" w:hint="eastAsia"/>
          <w:sz w:val="32"/>
          <w:szCs w:val="32"/>
        </w:rPr>
        <w:t>研究制定人才引进和培养计划，加强年轻干部的实践锻炼和培养使用，推进干部队伍年轻化、专</w:t>
      </w:r>
      <w:r w:rsidR="00C811BC">
        <w:rPr>
          <w:rFonts w:ascii="仿宋_GB2312" w:eastAsia="仿宋_GB2312" w:hAnsi="黑体" w:hint="eastAsia"/>
          <w:sz w:val="32"/>
          <w:szCs w:val="32"/>
        </w:rPr>
        <w:lastRenderedPageBreak/>
        <w:t>业化。</w:t>
      </w:r>
      <w:r w:rsidR="00C5752C" w:rsidRPr="00051299">
        <w:rPr>
          <w:rFonts w:ascii="仿宋_GB2312" w:eastAsia="仿宋_GB2312" w:hint="eastAsia"/>
          <w:sz w:val="32"/>
          <w:szCs w:val="32"/>
        </w:rPr>
        <w:t>优化考核体系和考核方式，统筹考核结果运用</w:t>
      </w:r>
      <w:r w:rsidR="00594793">
        <w:rPr>
          <w:rFonts w:ascii="仿宋_GB2312" w:eastAsia="仿宋_GB2312" w:hint="eastAsia"/>
          <w:sz w:val="32"/>
          <w:szCs w:val="32"/>
        </w:rPr>
        <w:t>，</w:t>
      </w:r>
      <w:r w:rsidR="002D269F">
        <w:rPr>
          <w:rFonts w:ascii="仿宋_GB2312" w:eastAsia="仿宋_GB2312" w:hint="eastAsia"/>
          <w:sz w:val="32"/>
          <w:szCs w:val="32"/>
        </w:rPr>
        <w:t>大力培树</w:t>
      </w:r>
      <w:r w:rsidR="009E6E3B">
        <w:rPr>
          <w:rFonts w:ascii="仿宋_GB2312" w:eastAsia="仿宋_GB2312" w:hint="eastAsia"/>
          <w:sz w:val="32"/>
          <w:szCs w:val="32"/>
        </w:rPr>
        <w:t>和</w:t>
      </w:r>
      <w:r w:rsidR="002D269F">
        <w:rPr>
          <w:rFonts w:ascii="仿宋_GB2312" w:eastAsia="仿宋_GB2312" w:hint="eastAsia"/>
          <w:sz w:val="32"/>
          <w:szCs w:val="32"/>
        </w:rPr>
        <w:t>宣传先进典型。</w:t>
      </w:r>
      <w:r>
        <w:rPr>
          <w:rFonts w:ascii="仿宋_GB2312" w:eastAsia="仿宋_GB2312" w:hint="eastAsia"/>
          <w:sz w:val="32"/>
          <w:szCs w:val="32"/>
        </w:rPr>
        <w:t>围绕服务和监管两大职能，抓好处级干部、业务骨干、新进人员业务培训</w:t>
      </w:r>
      <w:r w:rsidR="00DD2DC3">
        <w:rPr>
          <w:rFonts w:ascii="仿宋_GB2312" w:eastAsia="仿宋_GB2312" w:hint="eastAsia"/>
          <w:sz w:val="32"/>
          <w:szCs w:val="32"/>
        </w:rPr>
        <w:t>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（四）加强机关文化建设。</w:t>
      </w:r>
      <w:r w:rsidR="00BD4827" w:rsidRPr="00BD4827">
        <w:rPr>
          <w:rFonts w:ascii="仿宋_GB2312" w:eastAsia="仿宋_GB2312" w:hint="eastAsia"/>
          <w:sz w:val="32"/>
          <w:szCs w:val="32"/>
        </w:rPr>
        <w:t>持续推进“监管惟公 服务惟勤”文化品牌，“监管卫士、服务先锋”工作品牌建设。</w:t>
      </w:r>
      <w:r>
        <w:rPr>
          <w:rFonts w:ascii="仿宋_GB2312" w:eastAsia="仿宋_GB2312" w:hint="eastAsia"/>
          <w:sz w:val="32"/>
          <w:szCs w:val="32"/>
        </w:rPr>
        <w:t>扎实开展“人人都是发展环境，个个都是开放形象”活动。</w:t>
      </w:r>
      <w:r w:rsidR="00BD4827" w:rsidRPr="00BD4827">
        <w:rPr>
          <w:rFonts w:ascii="仿宋_GB2312" w:eastAsia="仿宋_GB2312" w:hint="eastAsia"/>
          <w:sz w:val="32"/>
          <w:szCs w:val="32"/>
        </w:rPr>
        <w:t>大力</w:t>
      </w:r>
      <w:r w:rsidR="00BD4827">
        <w:rPr>
          <w:rFonts w:ascii="仿宋_GB2312" w:eastAsia="仿宋_GB2312" w:hint="eastAsia"/>
          <w:sz w:val="32"/>
          <w:szCs w:val="32"/>
        </w:rPr>
        <w:t>提升</w:t>
      </w:r>
      <w:r w:rsidR="00BD4827" w:rsidRPr="00BD4827">
        <w:rPr>
          <w:rFonts w:ascii="仿宋_GB2312" w:eastAsia="仿宋_GB2312" w:hint="eastAsia"/>
          <w:sz w:val="32"/>
          <w:szCs w:val="32"/>
        </w:rPr>
        <w:t>“市场监管在身边”宣传品牌，</w:t>
      </w:r>
      <w:r w:rsidR="00431DD4" w:rsidRPr="00431DD4">
        <w:rPr>
          <w:rFonts w:ascii="仿宋_GB2312" w:eastAsia="仿宋_GB2312" w:hint="eastAsia"/>
          <w:sz w:val="32"/>
          <w:szCs w:val="32"/>
        </w:rPr>
        <w:t>打造新媒体矩阵、“掌上办”服务平台、融媒体中心。</w:t>
      </w:r>
      <w:r>
        <w:rPr>
          <w:rFonts w:ascii="仿宋_GB2312" w:eastAsia="仿宋_GB2312" w:hint="eastAsia"/>
          <w:sz w:val="32"/>
          <w:szCs w:val="32"/>
        </w:rPr>
        <w:t>压实“争创全国文明典范城市”工作责任，确保市场监管领域</w:t>
      </w:r>
      <w:r w:rsidRPr="002D6CDF">
        <w:rPr>
          <w:rFonts w:ascii="仿宋_GB2312" w:eastAsia="仿宋_GB2312" w:hint="eastAsia"/>
          <w:sz w:val="32"/>
          <w:szCs w:val="32"/>
        </w:rPr>
        <w:t>60</w:t>
      </w:r>
      <w:r w:rsidR="00B7701D">
        <w:rPr>
          <w:rFonts w:ascii="仿宋_GB2312" w:eastAsia="仿宋_GB2312" w:hint="eastAsia"/>
          <w:sz w:val="32"/>
          <w:szCs w:val="32"/>
        </w:rPr>
        <w:t>余</w:t>
      </w:r>
      <w:r w:rsidRPr="002D6CDF">
        <w:rPr>
          <w:rFonts w:ascii="仿宋_GB2312" w:eastAsia="仿宋_GB2312" w:hint="eastAsia"/>
          <w:sz w:val="32"/>
          <w:szCs w:val="32"/>
        </w:rPr>
        <w:t>项</w:t>
      </w:r>
      <w:r>
        <w:rPr>
          <w:rFonts w:ascii="仿宋_GB2312" w:eastAsia="仿宋_GB2312" w:hint="eastAsia"/>
          <w:sz w:val="32"/>
          <w:szCs w:val="32"/>
        </w:rPr>
        <w:t>指标高标准达标。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推进“三大战略”</w:t>
      </w:r>
      <w:r>
        <w:rPr>
          <w:rFonts w:ascii="黑体" w:eastAsia="黑体" w:hAnsi="黑体"/>
          <w:sz w:val="32"/>
          <w:szCs w:val="32"/>
        </w:rPr>
        <w:t>，</w:t>
      </w:r>
      <w:r>
        <w:rPr>
          <w:rFonts w:ascii="黑体" w:eastAsia="黑体" w:hAnsi="黑体" w:hint="eastAsia"/>
          <w:sz w:val="32"/>
          <w:szCs w:val="32"/>
        </w:rPr>
        <w:t>凝聚推动高质量发展的强大动能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（五）推进“质量强市”战略。</w:t>
      </w:r>
      <w:r w:rsidR="00C75E12" w:rsidRPr="00C75E12">
        <w:rPr>
          <w:rFonts w:ascii="仿宋_GB2312" w:eastAsia="仿宋_GB2312" w:hint="eastAsia"/>
          <w:sz w:val="32"/>
          <w:szCs w:val="32"/>
        </w:rPr>
        <w:t>实施质量提升专项行动，</w:t>
      </w:r>
      <w:r w:rsidR="00D1132B" w:rsidRPr="00292C75">
        <w:rPr>
          <w:rFonts w:ascii="仿宋_GB2312" w:eastAsia="仿宋_GB2312" w:hint="eastAsia"/>
          <w:sz w:val="32"/>
          <w:szCs w:val="32"/>
        </w:rPr>
        <w:t>组织召开全市质量工作大会</w:t>
      </w:r>
      <w:r w:rsidR="00B51819">
        <w:rPr>
          <w:rFonts w:ascii="仿宋_GB2312" w:eastAsia="仿宋_GB2312" w:hint="eastAsia"/>
          <w:sz w:val="32"/>
          <w:szCs w:val="32"/>
        </w:rPr>
        <w:t>，</w:t>
      </w:r>
      <w:r w:rsidR="00C75E12" w:rsidRPr="00C75E12">
        <w:rPr>
          <w:rFonts w:ascii="仿宋_GB2312" w:eastAsia="仿宋_GB2312" w:hint="eastAsia"/>
          <w:sz w:val="32"/>
          <w:szCs w:val="32"/>
        </w:rPr>
        <w:t>做好市长质量奖评审、表彰工作</w:t>
      </w:r>
      <w:r w:rsidR="00B51819">
        <w:rPr>
          <w:rFonts w:ascii="仿宋_GB2312" w:eastAsia="仿宋_GB2312" w:hint="eastAsia"/>
          <w:sz w:val="32"/>
          <w:szCs w:val="32"/>
        </w:rPr>
        <w:t>，</w:t>
      </w:r>
      <w:r w:rsidR="00D1132B" w:rsidRPr="00292C75">
        <w:rPr>
          <w:rFonts w:ascii="仿宋_GB2312" w:eastAsia="仿宋_GB2312" w:hint="eastAsia"/>
          <w:sz w:val="32"/>
          <w:szCs w:val="32"/>
        </w:rPr>
        <w:t>完成50家企业品牌培育管理体系制定工作、10名企业家品牌形象提升工作。</w:t>
      </w:r>
      <w:r w:rsidR="00C75E12">
        <w:rPr>
          <w:rFonts w:ascii="仿宋_GB2312" w:eastAsia="仿宋_GB2312" w:hint="eastAsia"/>
          <w:sz w:val="32"/>
          <w:szCs w:val="32"/>
        </w:rPr>
        <w:t>加强计量监管服务，</w:t>
      </w:r>
      <w:bookmarkStart w:id="0" w:name="_GoBack"/>
      <w:r w:rsidR="00B9673A">
        <w:rPr>
          <w:rFonts w:ascii="仿宋_GB2312" w:eastAsia="仿宋_GB2312" w:hint="eastAsia"/>
          <w:sz w:val="32"/>
          <w:szCs w:val="32"/>
        </w:rPr>
        <w:t>推进</w:t>
      </w:r>
      <w:bookmarkEnd w:id="0"/>
      <w:r w:rsidR="00817439" w:rsidRPr="00817439">
        <w:rPr>
          <w:rFonts w:ascii="仿宋_GB2312" w:eastAsia="仿宋_GB2312" w:hint="eastAsia"/>
          <w:sz w:val="32"/>
          <w:szCs w:val="32"/>
        </w:rPr>
        <w:t>“计量服务企业行”系列活动，</w:t>
      </w:r>
      <w:r w:rsidR="00C44547">
        <w:rPr>
          <w:rFonts w:ascii="仿宋_GB2312" w:eastAsia="仿宋_GB2312" w:hint="eastAsia"/>
          <w:sz w:val="32"/>
          <w:szCs w:val="32"/>
        </w:rPr>
        <w:t>推动新建市级社会公用计量标准20项</w:t>
      </w:r>
      <w:r w:rsidR="001213BB">
        <w:rPr>
          <w:rFonts w:ascii="仿宋_GB2312" w:eastAsia="仿宋_GB2312" w:hint="eastAsia"/>
          <w:sz w:val="32"/>
          <w:szCs w:val="32"/>
        </w:rPr>
        <w:t>，</w:t>
      </w:r>
      <w:r w:rsidR="00B9673A">
        <w:rPr>
          <w:rFonts w:ascii="仿宋_GB2312" w:eastAsia="仿宋_GB2312" w:hint="eastAsia"/>
          <w:sz w:val="32"/>
          <w:szCs w:val="32"/>
        </w:rPr>
        <w:t>重点</w:t>
      </w:r>
      <w:r w:rsidR="00C44547"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医疗机构、眼镜制配场所、安全防护计量器具计量监督检查。</w:t>
      </w:r>
      <w:r w:rsidR="00074940" w:rsidRPr="00C75E12">
        <w:rPr>
          <w:rFonts w:ascii="仿宋_GB2312" w:eastAsia="仿宋_GB2312" w:hint="eastAsia"/>
          <w:sz w:val="32"/>
          <w:szCs w:val="32"/>
        </w:rPr>
        <w:t>加强</w:t>
      </w:r>
      <w:r w:rsidRPr="00C75E12">
        <w:rPr>
          <w:rFonts w:ascii="仿宋_GB2312" w:eastAsia="仿宋_GB2312" w:hint="eastAsia"/>
          <w:sz w:val="32"/>
          <w:szCs w:val="32"/>
        </w:rPr>
        <w:t>认证监管服务</w:t>
      </w:r>
      <w:r w:rsidR="00C75E12" w:rsidRPr="00C75E1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组织</w:t>
      </w:r>
      <w:r w:rsidR="000B2F3F"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质量管理体系认证提升活动</w:t>
      </w:r>
      <w:r w:rsidR="002E6E32">
        <w:rPr>
          <w:rFonts w:ascii="仿宋_GB2312" w:eastAsia="仿宋_GB2312" w:hint="eastAsia"/>
          <w:sz w:val="32"/>
          <w:szCs w:val="32"/>
        </w:rPr>
        <w:t>，组织参与</w:t>
      </w:r>
      <w:r>
        <w:rPr>
          <w:rFonts w:ascii="仿宋_GB2312" w:eastAsia="仿宋_GB2312" w:hint="eastAsia"/>
          <w:sz w:val="32"/>
          <w:szCs w:val="32"/>
        </w:rPr>
        <w:t>“泰山品质”高端特色认证</w:t>
      </w:r>
      <w:r w:rsidR="000B2F3F">
        <w:rPr>
          <w:rFonts w:ascii="仿宋_GB2312" w:eastAsia="仿宋_GB2312" w:hint="eastAsia"/>
          <w:sz w:val="32"/>
          <w:szCs w:val="32"/>
        </w:rPr>
        <w:t>，</w:t>
      </w:r>
      <w:r w:rsidR="00D34AFF">
        <w:rPr>
          <w:rFonts w:ascii="仿宋_GB2312" w:eastAsia="仿宋_GB2312" w:hint="eastAsia"/>
          <w:sz w:val="32"/>
          <w:szCs w:val="32"/>
        </w:rPr>
        <w:t>加快</w:t>
      </w:r>
      <w:r w:rsidR="000B3A55">
        <w:rPr>
          <w:rFonts w:ascii="仿宋_GB2312" w:eastAsia="仿宋_GB2312" w:hint="eastAsia"/>
          <w:sz w:val="32"/>
          <w:szCs w:val="32"/>
        </w:rPr>
        <w:t>推广低碳产品认证和绿色产品认证</w:t>
      </w:r>
      <w:r w:rsidR="001213BB">
        <w:rPr>
          <w:rFonts w:ascii="仿宋_GB2312" w:eastAsia="仿宋_GB2312" w:hint="eastAsia"/>
          <w:sz w:val="32"/>
          <w:szCs w:val="32"/>
        </w:rPr>
        <w:t>，</w:t>
      </w:r>
      <w:r w:rsidR="001213BB" w:rsidRPr="001213BB">
        <w:rPr>
          <w:rFonts w:ascii="仿宋_GB2312" w:eastAsia="仿宋_GB2312" w:hint="eastAsia"/>
          <w:sz w:val="32"/>
          <w:szCs w:val="32"/>
        </w:rPr>
        <w:t>严厉打击认证</w:t>
      </w:r>
      <w:r w:rsidR="002E6E32">
        <w:rPr>
          <w:rFonts w:ascii="仿宋_GB2312" w:eastAsia="仿宋_GB2312" w:hint="eastAsia"/>
          <w:sz w:val="32"/>
          <w:szCs w:val="32"/>
        </w:rPr>
        <w:t>领域</w:t>
      </w:r>
      <w:r w:rsidR="001213BB" w:rsidRPr="001213BB">
        <w:rPr>
          <w:rFonts w:ascii="仿宋_GB2312" w:eastAsia="仿宋_GB2312" w:hint="eastAsia"/>
          <w:sz w:val="32"/>
          <w:szCs w:val="32"/>
        </w:rPr>
        <w:t>违法行为</w:t>
      </w:r>
      <w:r>
        <w:rPr>
          <w:rFonts w:ascii="仿宋_GB2312" w:eastAsia="仿宋_GB2312" w:hint="eastAsia"/>
          <w:sz w:val="32"/>
          <w:szCs w:val="32"/>
        </w:rPr>
        <w:t>。</w:t>
      </w:r>
      <w:r w:rsidR="0075417A">
        <w:rPr>
          <w:rFonts w:ascii="仿宋_GB2312" w:eastAsia="仿宋_GB2312" w:hint="eastAsia"/>
          <w:sz w:val="32"/>
          <w:szCs w:val="32"/>
        </w:rPr>
        <w:t>加强</w:t>
      </w:r>
      <w:r w:rsidRPr="000B3A55">
        <w:rPr>
          <w:rFonts w:ascii="仿宋_GB2312" w:eastAsia="仿宋_GB2312" w:hint="eastAsia"/>
          <w:sz w:val="32"/>
          <w:szCs w:val="32"/>
        </w:rPr>
        <w:t>质量基础设施建设</w:t>
      </w:r>
      <w:r w:rsidR="000B3A5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争取入围全国质量基础设施“一站式”服务试点城市</w:t>
      </w:r>
      <w:r w:rsidR="00C44547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组织筹建中日韩质量基础设施（青岛）产业发展联盟</w:t>
      </w:r>
      <w:r w:rsidR="00C44547">
        <w:rPr>
          <w:rFonts w:ascii="仿宋_GB2312" w:eastAsia="仿宋_GB2312" w:hint="eastAsia"/>
          <w:sz w:val="32"/>
          <w:szCs w:val="32"/>
        </w:rPr>
        <w:t>；</w:t>
      </w:r>
      <w:r w:rsidR="006E7076">
        <w:rPr>
          <w:rFonts w:ascii="仿宋_GB2312" w:eastAsia="仿宋_GB2312" w:hint="eastAsia"/>
          <w:sz w:val="32"/>
          <w:szCs w:val="32"/>
        </w:rPr>
        <w:t>成立</w:t>
      </w:r>
      <w:r w:rsidR="006E7076" w:rsidRPr="00255B28">
        <w:rPr>
          <w:rFonts w:ascii="仿宋_GB2312" w:eastAsia="仿宋_GB2312" w:hint="eastAsia"/>
          <w:sz w:val="32"/>
          <w:szCs w:val="32"/>
        </w:rPr>
        <w:t>国家环境监测仪器产业计量测试联盟</w:t>
      </w:r>
      <w:r w:rsidR="006E7076">
        <w:rPr>
          <w:rFonts w:ascii="仿宋_GB2312" w:eastAsia="仿宋_GB2312" w:hint="eastAsia"/>
          <w:sz w:val="32"/>
          <w:szCs w:val="32"/>
        </w:rPr>
        <w:t>；</w:t>
      </w:r>
      <w:r w:rsidR="00B8683A">
        <w:rPr>
          <w:rFonts w:ascii="仿宋_GB2312" w:eastAsia="仿宋_GB2312" w:hint="eastAsia"/>
          <w:sz w:val="32"/>
          <w:szCs w:val="32"/>
        </w:rPr>
        <w:t>推动胶东五市特检院检验检测一体化发展合作；</w:t>
      </w:r>
      <w:r>
        <w:rPr>
          <w:rFonts w:ascii="仿宋_GB2312" w:eastAsia="仿宋_GB2312" w:hint="eastAsia"/>
          <w:sz w:val="32"/>
          <w:szCs w:val="32"/>
        </w:rPr>
        <w:t>推</w:t>
      </w:r>
      <w:r>
        <w:rPr>
          <w:rFonts w:ascii="仿宋_GB2312" w:eastAsia="仿宋_GB2312" w:hint="eastAsia"/>
          <w:sz w:val="32"/>
          <w:szCs w:val="32"/>
        </w:rPr>
        <w:lastRenderedPageBreak/>
        <w:t>进国家环境监测计量测试中心、石墨烯国家质检中心、国家海洋中药质量重点实验室、中国特检院青岛创新研究院等技术机构建设。</w:t>
      </w:r>
    </w:p>
    <w:p w:rsidR="008C47BE" w:rsidRDefault="008C47BE" w:rsidP="00D53080">
      <w:pPr>
        <w:pStyle w:val="aa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662D0">
        <w:rPr>
          <w:rFonts w:ascii="楷体_GB2312" w:eastAsia="楷体_GB2312" w:hint="eastAsia"/>
          <w:sz w:val="32"/>
          <w:szCs w:val="32"/>
        </w:rPr>
        <w:t>（六）推进“</w:t>
      </w:r>
      <w:r w:rsidRPr="00A662D0">
        <w:rPr>
          <w:rFonts w:ascii="楷体_GB2312" w:eastAsia="楷体_GB2312"/>
          <w:sz w:val="32"/>
          <w:szCs w:val="32"/>
        </w:rPr>
        <w:t>标准化+</w:t>
      </w:r>
      <w:r w:rsidRPr="00A662D0">
        <w:rPr>
          <w:rFonts w:ascii="楷体_GB2312" w:eastAsia="楷体_GB2312" w:hint="eastAsia"/>
          <w:sz w:val="32"/>
          <w:szCs w:val="32"/>
        </w:rPr>
        <w:t>”</w:t>
      </w:r>
      <w:r w:rsidRPr="00A662D0">
        <w:rPr>
          <w:rFonts w:ascii="楷体_GB2312" w:eastAsia="楷体_GB2312"/>
          <w:sz w:val="32"/>
          <w:szCs w:val="32"/>
        </w:rPr>
        <w:t>战略。</w:t>
      </w:r>
      <w:r w:rsidR="008D2EFC" w:rsidRPr="00C82522">
        <w:rPr>
          <w:rFonts w:ascii="仿宋_GB2312" w:eastAsia="仿宋_GB2312" w:hint="eastAsia"/>
          <w:sz w:val="32"/>
          <w:szCs w:val="32"/>
        </w:rPr>
        <w:t>完善标准化政策，</w:t>
      </w:r>
      <w:r w:rsidRPr="00C82522">
        <w:rPr>
          <w:rFonts w:ascii="仿宋_GB2312" w:eastAsia="仿宋_GB2312" w:hint="eastAsia"/>
          <w:sz w:val="32"/>
          <w:szCs w:val="32"/>
        </w:rPr>
        <w:t>研究制定贯彻《国家标准化发展纲要》的实施意见，修订《青岛市地方标准管理办法》，出台《青岛市标准化技术委员会管理办法》。</w:t>
      </w:r>
      <w:r w:rsidR="00C82522">
        <w:rPr>
          <w:rFonts w:ascii="仿宋_GB2312" w:eastAsia="仿宋_GB2312" w:hint="eastAsia"/>
          <w:sz w:val="32"/>
          <w:szCs w:val="32"/>
        </w:rPr>
        <w:t>健全</w:t>
      </w:r>
      <w:r w:rsidRPr="00C82522">
        <w:rPr>
          <w:rFonts w:ascii="仿宋_GB2312" w:eastAsia="仿宋_GB2312" w:hint="eastAsia"/>
          <w:sz w:val="32"/>
          <w:szCs w:val="32"/>
        </w:rPr>
        <w:t>推动高质量发展标准体系</w:t>
      </w:r>
      <w:r w:rsidR="008D2EFC" w:rsidRPr="00C82522">
        <w:rPr>
          <w:rFonts w:ascii="仿宋_GB2312" w:eastAsia="仿宋_GB2312" w:hint="eastAsia"/>
          <w:sz w:val="32"/>
          <w:szCs w:val="32"/>
        </w:rPr>
        <w:t>，</w:t>
      </w:r>
      <w:r w:rsidRPr="00C82522">
        <w:rPr>
          <w:rFonts w:ascii="仿宋_GB2312" w:eastAsia="仿宋_GB2312" w:hint="eastAsia"/>
          <w:sz w:val="32"/>
          <w:szCs w:val="32"/>
        </w:rPr>
        <w:t>搭建我市</w:t>
      </w:r>
      <w:r w:rsidR="00CD6F94" w:rsidRPr="00C82522">
        <w:rPr>
          <w:rFonts w:ascii="仿宋_GB2312" w:eastAsia="仿宋_GB2312" w:hint="eastAsia"/>
          <w:sz w:val="32"/>
          <w:szCs w:val="32"/>
        </w:rPr>
        <w:t>基本公共服务标准体系</w:t>
      </w:r>
      <w:r w:rsidR="00CD6F94">
        <w:rPr>
          <w:rFonts w:ascii="仿宋_GB2312" w:eastAsia="仿宋_GB2312" w:hint="eastAsia"/>
          <w:sz w:val="32"/>
          <w:szCs w:val="32"/>
        </w:rPr>
        <w:t>、</w:t>
      </w:r>
      <w:r w:rsidRPr="00C82522">
        <w:rPr>
          <w:rFonts w:ascii="仿宋_GB2312" w:eastAsia="仿宋_GB2312" w:hint="eastAsia"/>
          <w:sz w:val="32"/>
          <w:szCs w:val="32"/>
        </w:rPr>
        <w:t>参与碳排放标准体系框架</w:t>
      </w:r>
      <w:r w:rsidR="00CD6F94">
        <w:rPr>
          <w:rFonts w:ascii="仿宋_GB2312" w:eastAsia="仿宋_GB2312" w:hint="eastAsia"/>
          <w:sz w:val="32"/>
          <w:szCs w:val="32"/>
        </w:rPr>
        <w:t>、</w:t>
      </w:r>
      <w:r w:rsidRPr="00C82522">
        <w:rPr>
          <w:rFonts w:ascii="仿宋_GB2312" w:eastAsia="仿宋_GB2312" w:hint="eastAsia"/>
          <w:sz w:val="32"/>
          <w:szCs w:val="32"/>
        </w:rPr>
        <w:t>海洋标准体系框架</w:t>
      </w:r>
      <w:r w:rsidR="00CD6F94">
        <w:rPr>
          <w:rFonts w:ascii="仿宋_GB2312" w:eastAsia="仿宋_GB2312" w:hint="eastAsia"/>
          <w:sz w:val="32"/>
          <w:szCs w:val="32"/>
        </w:rPr>
        <w:t>、</w:t>
      </w:r>
      <w:r w:rsidRPr="00C82522">
        <w:rPr>
          <w:rFonts w:ascii="仿宋_GB2312" w:eastAsia="仿宋_GB2312" w:hint="eastAsia"/>
          <w:sz w:val="32"/>
          <w:szCs w:val="32"/>
        </w:rPr>
        <w:t>乡村振兴标准体系框架</w:t>
      </w:r>
      <w:r w:rsidR="00CD6F94">
        <w:rPr>
          <w:rFonts w:ascii="仿宋_GB2312" w:eastAsia="仿宋_GB2312" w:hint="eastAsia"/>
          <w:sz w:val="32"/>
          <w:szCs w:val="32"/>
        </w:rPr>
        <w:t>。</w:t>
      </w:r>
      <w:r w:rsidRPr="00A662D0">
        <w:rPr>
          <w:rFonts w:ascii="仿宋_GB2312" w:eastAsia="仿宋_GB2312" w:hint="eastAsia"/>
          <w:sz w:val="32"/>
          <w:szCs w:val="32"/>
        </w:rPr>
        <w:t>开展青岛标准先进性评价，培优发展</w:t>
      </w:r>
      <w:r w:rsidR="00930627" w:rsidRPr="00A662D0">
        <w:rPr>
          <w:rFonts w:ascii="仿宋_GB2312" w:eastAsia="仿宋_GB2312" w:hint="eastAsia"/>
          <w:sz w:val="32"/>
          <w:szCs w:val="32"/>
        </w:rPr>
        <w:t>“四新”经济领域</w:t>
      </w:r>
      <w:r w:rsidRPr="00A662D0">
        <w:rPr>
          <w:rFonts w:ascii="仿宋_GB2312" w:eastAsia="仿宋_GB2312" w:hint="eastAsia"/>
          <w:sz w:val="32"/>
          <w:szCs w:val="32"/>
        </w:rPr>
        <w:t>团体标准，推出5项以上先进性青岛标准“领跑者”。</w:t>
      </w:r>
      <w:r w:rsidR="00483EDF" w:rsidRPr="00C82522">
        <w:rPr>
          <w:rFonts w:ascii="仿宋_GB2312" w:eastAsia="仿宋_GB2312" w:hint="eastAsia"/>
          <w:sz w:val="32"/>
          <w:szCs w:val="32"/>
        </w:rPr>
        <w:t>深化</w:t>
      </w:r>
      <w:r w:rsidRPr="00C82522">
        <w:rPr>
          <w:rFonts w:ascii="仿宋_GB2312" w:eastAsia="仿宋_GB2312" w:hint="eastAsia"/>
          <w:sz w:val="32"/>
          <w:szCs w:val="32"/>
        </w:rPr>
        <w:t>标准化国际</w:t>
      </w:r>
      <w:r w:rsidR="008B5714" w:rsidRPr="00C82522">
        <w:rPr>
          <w:rFonts w:ascii="仿宋_GB2312" w:eastAsia="仿宋_GB2312" w:hint="eastAsia"/>
          <w:sz w:val="32"/>
          <w:szCs w:val="32"/>
        </w:rPr>
        <w:t>交流</w:t>
      </w:r>
      <w:r w:rsidR="00C82522" w:rsidRPr="00C82522">
        <w:rPr>
          <w:rFonts w:ascii="仿宋_GB2312" w:eastAsia="仿宋_GB2312" w:hint="eastAsia"/>
          <w:sz w:val="32"/>
          <w:szCs w:val="32"/>
        </w:rPr>
        <w:t>，</w:t>
      </w:r>
      <w:r w:rsidR="00A83788" w:rsidRPr="00A662D0">
        <w:rPr>
          <w:rFonts w:ascii="仿宋_GB2312" w:eastAsia="仿宋_GB2312" w:hint="eastAsia"/>
          <w:sz w:val="32"/>
          <w:szCs w:val="32"/>
        </w:rPr>
        <w:t>做好2023青岛国际标准化论坛筹备工作</w:t>
      </w:r>
      <w:r w:rsidR="000D5664" w:rsidRPr="00A662D0">
        <w:rPr>
          <w:rFonts w:ascii="仿宋_GB2312" w:eastAsia="仿宋_GB2312" w:hint="eastAsia"/>
          <w:sz w:val="32"/>
          <w:szCs w:val="32"/>
        </w:rPr>
        <w:t>。</w:t>
      </w:r>
    </w:p>
    <w:p w:rsidR="001C0F6F" w:rsidRPr="001C0F6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（七）</w:t>
      </w:r>
      <w:r w:rsidR="00DF506F">
        <w:rPr>
          <w:rFonts w:ascii="楷体_GB2312" w:eastAsia="楷体_GB2312" w:hint="eastAsia"/>
          <w:sz w:val="32"/>
          <w:szCs w:val="32"/>
        </w:rPr>
        <w:t>推进</w:t>
      </w:r>
      <w:r>
        <w:rPr>
          <w:rFonts w:ascii="楷体_GB2312" w:eastAsia="楷体_GB2312" w:hint="eastAsia"/>
          <w:sz w:val="32"/>
          <w:szCs w:val="32"/>
        </w:rPr>
        <w:t>“知识产权</w:t>
      </w:r>
      <w:r>
        <w:rPr>
          <w:rFonts w:ascii="楷体_GB2312" w:eastAsia="楷体_GB2312"/>
          <w:sz w:val="32"/>
          <w:szCs w:val="32"/>
        </w:rPr>
        <w:t>强市</w:t>
      </w:r>
      <w:r>
        <w:rPr>
          <w:rFonts w:ascii="楷体_GB2312" w:eastAsia="楷体_GB2312" w:hint="eastAsia"/>
          <w:sz w:val="32"/>
          <w:szCs w:val="32"/>
        </w:rPr>
        <w:t>”战略</w:t>
      </w:r>
      <w:r>
        <w:rPr>
          <w:rFonts w:ascii="楷体_GB2312" w:eastAsia="楷体_GB2312"/>
          <w:sz w:val="32"/>
          <w:szCs w:val="32"/>
        </w:rPr>
        <w:t>。</w:t>
      </w:r>
      <w:r w:rsidR="008041A2">
        <w:rPr>
          <w:rFonts w:ascii="仿宋_GB2312" w:eastAsia="仿宋_GB2312" w:hint="eastAsia"/>
          <w:sz w:val="32"/>
          <w:szCs w:val="32"/>
        </w:rPr>
        <w:t>研究</w:t>
      </w:r>
      <w:r>
        <w:rPr>
          <w:rFonts w:ascii="仿宋_GB2312" w:eastAsia="仿宋_GB2312" w:hint="eastAsia"/>
          <w:sz w:val="32"/>
          <w:szCs w:val="32"/>
        </w:rPr>
        <w:t>出台知识产权资金使用管理实施细则。</w:t>
      </w:r>
      <w:r w:rsidR="0052773B">
        <w:rPr>
          <w:rFonts w:ascii="仿宋_GB2312" w:eastAsia="仿宋_GB2312" w:hint="eastAsia"/>
          <w:sz w:val="32"/>
          <w:szCs w:val="32"/>
        </w:rPr>
        <w:t>支持企业、</w:t>
      </w:r>
      <w:r w:rsidR="0052773B">
        <w:rPr>
          <w:rFonts w:ascii="仿宋_GB2312" w:eastAsia="仿宋_GB2312"/>
          <w:sz w:val="32"/>
          <w:szCs w:val="32"/>
        </w:rPr>
        <w:t>科研</w:t>
      </w:r>
      <w:r w:rsidR="0052773B">
        <w:rPr>
          <w:rFonts w:ascii="仿宋_GB2312" w:eastAsia="仿宋_GB2312" w:hint="eastAsia"/>
          <w:sz w:val="32"/>
          <w:szCs w:val="32"/>
        </w:rPr>
        <w:t>院所构建关键核心技术专利组合</w:t>
      </w:r>
      <w:r w:rsidR="009972BB">
        <w:rPr>
          <w:rFonts w:ascii="仿宋_GB2312" w:eastAsia="仿宋_GB2312" w:hint="eastAsia"/>
          <w:sz w:val="32"/>
          <w:szCs w:val="32"/>
        </w:rPr>
        <w:t>。</w:t>
      </w:r>
      <w:r w:rsidR="0052773B">
        <w:rPr>
          <w:rFonts w:ascii="仿宋_GB2312" w:eastAsia="仿宋_GB2312" w:hint="eastAsia"/>
          <w:sz w:val="32"/>
          <w:szCs w:val="32"/>
        </w:rPr>
        <w:t>开展知识产权质押融资入园惠企行动，</w:t>
      </w:r>
      <w:r w:rsidR="0052773B">
        <w:rPr>
          <w:rFonts w:ascii="仿宋_GB2312" w:eastAsia="仿宋_GB2312"/>
          <w:sz w:val="32"/>
          <w:szCs w:val="32"/>
        </w:rPr>
        <w:t>帮助</w:t>
      </w:r>
      <w:r w:rsidR="0052773B">
        <w:rPr>
          <w:rFonts w:ascii="仿宋_GB2312" w:eastAsia="仿宋_GB2312" w:hint="eastAsia"/>
          <w:sz w:val="32"/>
          <w:szCs w:val="32"/>
        </w:rPr>
        <w:t>企业化解融资难问题</w:t>
      </w:r>
      <w:r w:rsidR="009972BB">
        <w:rPr>
          <w:rFonts w:ascii="仿宋_GB2312" w:eastAsia="仿宋_GB2312" w:hint="eastAsia"/>
          <w:sz w:val="32"/>
          <w:szCs w:val="32"/>
        </w:rPr>
        <w:t>。</w:t>
      </w:r>
      <w:r w:rsidR="0052773B">
        <w:rPr>
          <w:rFonts w:ascii="仿宋_GB2312" w:eastAsia="仿宋_GB2312" w:hint="eastAsia"/>
          <w:sz w:val="32"/>
          <w:szCs w:val="32"/>
        </w:rPr>
        <w:t>推进地理标志运用促进工程，</w:t>
      </w:r>
      <w:r w:rsidR="0081717C" w:rsidRPr="0081717C">
        <w:rPr>
          <w:rFonts w:ascii="仿宋_GB2312" w:eastAsia="仿宋_GB2312" w:hint="eastAsia"/>
          <w:sz w:val="32"/>
          <w:szCs w:val="32"/>
        </w:rPr>
        <w:t>创响一批优质</w:t>
      </w:r>
      <w:r w:rsidR="00A277E1" w:rsidRPr="0081717C">
        <w:rPr>
          <w:rFonts w:ascii="仿宋_GB2312" w:eastAsia="仿宋_GB2312" w:hint="eastAsia"/>
          <w:sz w:val="32"/>
          <w:szCs w:val="32"/>
        </w:rPr>
        <w:t>特色</w:t>
      </w:r>
      <w:r w:rsidR="0081717C" w:rsidRPr="0081717C">
        <w:rPr>
          <w:rFonts w:ascii="仿宋_GB2312" w:eastAsia="仿宋_GB2312" w:hint="eastAsia"/>
          <w:sz w:val="32"/>
          <w:szCs w:val="32"/>
        </w:rPr>
        <w:t>农产品</w:t>
      </w:r>
      <w:r>
        <w:rPr>
          <w:rFonts w:ascii="仿宋_GB2312" w:eastAsia="仿宋_GB2312" w:hint="eastAsia"/>
          <w:sz w:val="32"/>
          <w:szCs w:val="32"/>
        </w:rPr>
        <w:t>。开展知识产权侵权行为专项整治行动</w:t>
      </w:r>
      <w:r w:rsidR="008E1AD7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研究资助企业专利维权、专利保险的具体办法</w:t>
      </w:r>
      <w:r w:rsidR="000A22B4">
        <w:rPr>
          <w:rFonts w:ascii="仿宋_GB2312" w:eastAsia="仿宋_GB2312" w:hint="eastAsia"/>
          <w:sz w:val="32"/>
          <w:szCs w:val="32"/>
        </w:rPr>
        <w:t>，帮助企业降低维权成本</w:t>
      </w:r>
      <w:r w:rsidR="009972BB">
        <w:rPr>
          <w:rFonts w:ascii="仿宋_GB2312" w:eastAsia="仿宋_GB2312" w:hint="eastAsia"/>
          <w:sz w:val="32"/>
          <w:szCs w:val="32"/>
        </w:rPr>
        <w:t>。</w:t>
      </w:r>
      <w:r w:rsidR="00082ED1" w:rsidRPr="00082ED1">
        <w:rPr>
          <w:rFonts w:ascii="仿宋_GB2312" w:eastAsia="仿宋_GB2312" w:hint="eastAsia"/>
          <w:sz w:val="32"/>
          <w:szCs w:val="32"/>
        </w:rPr>
        <w:t>开展“商业</w:t>
      </w:r>
      <w:r w:rsidR="00082ED1">
        <w:rPr>
          <w:rFonts w:ascii="仿宋_GB2312" w:eastAsia="仿宋_GB2312" w:hint="eastAsia"/>
          <w:sz w:val="32"/>
          <w:szCs w:val="32"/>
        </w:rPr>
        <w:t>秘密保护示范基地”创建活动，帮助企业强化保护意识、提升保护能力</w:t>
      </w:r>
      <w:r w:rsidR="009972BB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开展知识产权保护规范化电商平台培育行动，对列入培育行动的电商平台，优选10家给予扶持。</w:t>
      </w:r>
      <w:r w:rsidR="00EB114B">
        <w:rPr>
          <w:rFonts w:ascii="仿宋_GB2312" w:eastAsia="仿宋_GB2312" w:hint="eastAsia"/>
          <w:sz w:val="32"/>
          <w:szCs w:val="32"/>
        </w:rPr>
        <w:t>立足专利、商标、国防专利“三个窗口”，提供规范、高效的知识产权公共服务。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优化“</w:t>
      </w:r>
      <w:r>
        <w:rPr>
          <w:rFonts w:ascii="黑体" w:eastAsia="黑体" w:hAnsi="黑体"/>
          <w:sz w:val="32"/>
          <w:szCs w:val="32"/>
        </w:rPr>
        <w:t>四个</w:t>
      </w:r>
      <w:r>
        <w:rPr>
          <w:rFonts w:ascii="黑体" w:eastAsia="黑体" w:hAnsi="黑体" w:hint="eastAsia"/>
          <w:sz w:val="32"/>
          <w:szCs w:val="32"/>
        </w:rPr>
        <w:t>环境”</w:t>
      </w:r>
      <w:r>
        <w:rPr>
          <w:rFonts w:ascii="黑体" w:eastAsia="黑体" w:hAnsi="黑体"/>
          <w:sz w:val="32"/>
          <w:szCs w:val="32"/>
        </w:rPr>
        <w:t>，</w:t>
      </w:r>
      <w:r>
        <w:rPr>
          <w:rFonts w:ascii="黑体" w:eastAsia="黑体" w:hAnsi="黑体" w:hint="eastAsia"/>
          <w:sz w:val="32"/>
          <w:szCs w:val="32"/>
        </w:rPr>
        <w:t>营造促进高质量发展的市场生态</w:t>
      </w:r>
    </w:p>
    <w:p w:rsidR="001C0F6F" w:rsidRPr="001C0F6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（八）优化</w:t>
      </w:r>
      <w:r>
        <w:rPr>
          <w:rFonts w:ascii="楷体_GB2312" w:eastAsia="楷体_GB2312"/>
          <w:sz w:val="32"/>
          <w:szCs w:val="32"/>
        </w:rPr>
        <w:t>营商环境。</w:t>
      </w:r>
      <w:r w:rsidRPr="008041A2">
        <w:rPr>
          <w:rFonts w:ascii="仿宋_GB2312" w:eastAsia="仿宋_GB2312" w:hint="eastAsia"/>
          <w:sz w:val="32"/>
          <w:szCs w:val="32"/>
        </w:rPr>
        <w:t>提高商事服务效率</w:t>
      </w:r>
      <w:r w:rsidR="008041A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进一步压缩外资企业审批时限，推进外资企业跨国登记，落实新版外商投资准入负面清单。</w:t>
      </w:r>
      <w:r w:rsidRPr="008041A2">
        <w:rPr>
          <w:rFonts w:ascii="仿宋_GB2312" w:eastAsia="仿宋_GB2312" w:hint="eastAsia"/>
          <w:sz w:val="32"/>
          <w:szCs w:val="32"/>
        </w:rPr>
        <w:t>完善新型市场监管机制</w:t>
      </w:r>
      <w:r w:rsidR="008041A2" w:rsidRPr="008041A2">
        <w:rPr>
          <w:rFonts w:ascii="仿宋_GB2312" w:eastAsia="仿宋_GB2312" w:hint="eastAsia"/>
          <w:sz w:val="32"/>
          <w:szCs w:val="32"/>
        </w:rPr>
        <w:t>，</w:t>
      </w:r>
      <w:r w:rsidR="00082ED1">
        <w:rPr>
          <w:rFonts w:ascii="仿宋_GB2312" w:eastAsia="仿宋_GB2312" w:hint="eastAsia"/>
          <w:sz w:val="32"/>
          <w:szCs w:val="32"/>
        </w:rPr>
        <w:t>加强</w:t>
      </w:r>
      <w:r>
        <w:rPr>
          <w:rFonts w:ascii="仿宋_GB2312" w:eastAsia="仿宋_GB2312" w:hint="eastAsia"/>
          <w:sz w:val="32"/>
          <w:szCs w:val="32"/>
        </w:rPr>
        <w:t>信用信息归集、公示和信用修复工作</w:t>
      </w:r>
      <w:r w:rsidR="006F24B8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探索制定跨部门协同监管行为清单和措施清单</w:t>
      </w:r>
      <w:r w:rsidR="004D23F8">
        <w:rPr>
          <w:rFonts w:ascii="仿宋_GB2312" w:eastAsia="仿宋_GB2312" w:hint="eastAsia"/>
          <w:sz w:val="32"/>
          <w:szCs w:val="32"/>
        </w:rPr>
        <w:t>，</w:t>
      </w:r>
      <w:r w:rsidR="004D23F8" w:rsidRPr="004D23F8">
        <w:rPr>
          <w:rFonts w:ascii="仿宋_GB2312" w:eastAsia="仿宋_GB2312" w:hint="eastAsia"/>
          <w:sz w:val="32"/>
          <w:szCs w:val="32"/>
        </w:rPr>
        <w:t>发布企业信用监管指数，试点推行市场主体“信用码”</w:t>
      </w:r>
      <w:r w:rsidR="008041A2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推进“</w:t>
      </w:r>
      <w:r>
        <w:rPr>
          <w:rFonts w:ascii="仿宋_GB2312" w:eastAsia="仿宋_GB2312"/>
          <w:sz w:val="32"/>
          <w:szCs w:val="32"/>
        </w:rPr>
        <w:t>双随机</w:t>
      </w:r>
      <w:r>
        <w:rPr>
          <w:rFonts w:ascii="仿宋_GB2312" w:eastAsia="仿宋_GB2312" w:hint="eastAsia"/>
          <w:sz w:val="32"/>
          <w:szCs w:val="32"/>
        </w:rPr>
        <w:t>·一公开”监管</w:t>
      </w:r>
      <w:r w:rsidR="00A20268">
        <w:rPr>
          <w:rFonts w:ascii="仿宋_GB2312" w:eastAsia="仿宋_GB2312" w:hint="eastAsia"/>
          <w:sz w:val="32"/>
          <w:szCs w:val="32"/>
        </w:rPr>
        <w:t>全覆盖</w:t>
      </w:r>
      <w:r>
        <w:rPr>
          <w:rFonts w:ascii="仿宋_GB2312" w:eastAsia="仿宋_GB2312" w:hint="eastAsia"/>
          <w:sz w:val="32"/>
          <w:szCs w:val="32"/>
        </w:rPr>
        <w:t>，加强部门联合抽查</w:t>
      </w:r>
      <w:r w:rsidR="008041A2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推进“互联网+”监管，确保监管覆盖率、关联映射率100%</w:t>
      </w:r>
      <w:r w:rsidR="008041A2">
        <w:rPr>
          <w:rFonts w:ascii="仿宋_GB2312" w:eastAsia="仿宋_GB2312" w:hint="eastAsia"/>
          <w:sz w:val="32"/>
          <w:szCs w:val="32"/>
        </w:rPr>
        <w:t>；</w:t>
      </w:r>
      <w:r w:rsidR="007678CB" w:rsidRPr="007678CB">
        <w:rPr>
          <w:rFonts w:ascii="仿宋_GB2312" w:eastAsia="仿宋_GB2312" w:hint="eastAsia"/>
          <w:sz w:val="32"/>
          <w:szCs w:val="32"/>
        </w:rPr>
        <w:t>开展企业除名试点，推行不予列入经营异常名录制度。</w:t>
      </w:r>
      <w:r w:rsidRPr="006F24B8">
        <w:rPr>
          <w:rFonts w:ascii="仿宋_GB2312" w:eastAsia="仿宋_GB2312" w:hint="eastAsia"/>
          <w:sz w:val="32"/>
          <w:szCs w:val="32"/>
        </w:rPr>
        <w:t>服务企业减税降费</w:t>
      </w:r>
      <w:r w:rsidR="006F24B8" w:rsidRPr="006F24B8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在转供电、口岸、公共事业等重点领域，</w:t>
      </w:r>
      <w:r w:rsidR="00A20268">
        <w:rPr>
          <w:rFonts w:ascii="仿宋_GB2312" w:eastAsia="仿宋_GB2312" w:hint="eastAsia"/>
          <w:sz w:val="32"/>
          <w:szCs w:val="32"/>
        </w:rPr>
        <w:t>依法查处</w:t>
      </w:r>
      <w:r>
        <w:rPr>
          <w:rFonts w:ascii="仿宋_GB2312" w:eastAsia="仿宋_GB2312" w:hint="eastAsia"/>
          <w:sz w:val="32"/>
          <w:szCs w:val="32"/>
        </w:rPr>
        <w:t>不执行政府定价等价格违法行为。</w:t>
      </w:r>
    </w:p>
    <w:p w:rsidR="001C0F6F" w:rsidRPr="001C0F6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（九）优化竞争环境。</w:t>
      </w:r>
      <w:r w:rsidR="00C155EF" w:rsidRPr="007B76CE">
        <w:rPr>
          <w:rFonts w:ascii="仿宋_GB2312" w:eastAsia="仿宋_GB2312" w:hint="eastAsia"/>
          <w:sz w:val="32"/>
          <w:szCs w:val="32"/>
        </w:rPr>
        <w:t>加强竞争秩序维护</w:t>
      </w:r>
      <w:r w:rsidR="007B76CE" w:rsidRPr="007B76CE">
        <w:rPr>
          <w:rFonts w:ascii="仿宋_GB2312" w:eastAsia="仿宋_GB2312" w:hint="eastAsia"/>
          <w:sz w:val="32"/>
          <w:szCs w:val="32"/>
        </w:rPr>
        <w:t>，</w:t>
      </w:r>
      <w:r w:rsidR="00C155EF" w:rsidRPr="00C155EF">
        <w:rPr>
          <w:rFonts w:ascii="仿宋_GB2312" w:eastAsia="仿宋_GB2312" w:hint="eastAsia"/>
          <w:sz w:val="32"/>
          <w:szCs w:val="32"/>
        </w:rPr>
        <w:t>严厉打击虚假宣传、商业混淆、网络不正当竞争等违法行为</w:t>
      </w:r>
      <w:r w:rsidR="00286AC9">
        <w:rPr>
          <w:rFonts w:ascii="仿宋_GB2312" w:eastAsia="仿宋_GB2312" w:hint="eastAsia"/>
          <w:sz w:val="32"/>
          <w:szCs w:val="32"/>
        </w:rPr>
        <w:t>，</w:t>
      </w:r>
      <w:r w:rsidR="00C155EF" w:rsidRPr="00C155EF">
        <w:rPr>
          <w:rFonts w:ascii="仿宋_GB2312" w:eastAsia="仿宋_GB2312" w:hint="eastAsia"/>
          <w:sz w:val="32"/>
          <w:szCs w:val="32"/>
        </w:rPr>
        <w:t>探索推进竞争政策实施，强化公平竞争审查制度刚性约束。</w:t>
      </w:r>
      <w:r w:rsidRPr="007B76CE">
        <w:rPr>
          <w:rFonts w:ascii="仿宋_GB2312" w:eastAsia="仿宋_GB2312" w:hint="eastAsia"/>
          <w:sz w:val="32"/>
          <w:szCs w:val="32"/>
        </w:rPr>
        <w:t>加强网络市场治理</w:t>
      </w:r>
      <w:r w:rsidR="007B76CE" w:rsidRPr="007B76C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开展网络市场监管与服务示范区创建工作，拓展“优商加油计划”</w:t>
      </w:r>
      <w:r w:rsidR="00286AC9">
        <w:rPr>
          <w:rFonts w:ascii="仿宋_GB2312" w:eastAsia="仿宋_GB2312" w:hint="eastAsia"/>
          <w:sz w:val="32"/>
          <w:szCs w:val="32"/>
        </w:rPr>
        <w:t>，</w:t>
      </w:r>
      <w:r w:rsidR="00D46604">
        <w:rPr>
          <w:rFonts w:ascii="仿宋_GB2312" w:eastAsia="仿宋_GB2312" w:hint="eastAsia"/>
          <w:sz w:val="32"/>
          <w:szCs w:val="32"/>
        </w:rPr>
        <w:t>整治刷单炒信、“大数据杀熟”等违法行为，</w:t>
      </w:r>
      <w:r w:rsidR="00BD57D6">
        <w:rPr>
          <w:rFonts w:ascii="仿宋_GB2312" w:eastAsia="仿宋_GB2312" w:hint="eastAsia"/>
          <w:sz w:val="32"/>
          <w:szCs w:val="32"/>
        </w:rPr>
        <w:t>强化</w:t>
      </w:r>
      <w:r w:rsidR="00D46604">
        <w:rPr>
          <w:rFonts w:ascii="仿宋_GB2312" w:eastAsia="仿宋_GB2312" w:hint="eastAsia"/>
          <w:sz w:val="32"/>
          <w:szCs w:val="32"/>
        </w:rPr>
        <w:t>网络直播营销活动在线监管</w:t>
      </w:r>
      <w:r>
        <w:rPr>
          <w:rFonts w:ascii="仿宋_GB2312" w:eastAsia="仿宋_GB2312" w:hint="eastAsia"/>
          <w:sz w:val="32"/>
          <w:szCs w:val="32"/>
        </w:rPr>
        <w:t>。</w:t>
      </w:r>
      <w:r w:rsidRPr="007B76CE">
        <w:rPr>
          <w:rFonts w:ascii="仿宋_GB2312" w:eastAsia="仿宋_GB2312" w:hint="eastAsia"/>
          <w:sz w:val="32"/>
          <w:szCs w:val="32"/>
        </w:rPr>
        <w:t>加强广告监督管理</w:t>
      </w:r>
      <w:r w:rsidR="007B76CE" w:rsidRPr="007B76C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从严查处含有低俗、媚俗、庸俗内容的</w:t>
      </w:r>
      <w:r w:rsidR="00AE6434">
        <w:rPr>
          <w:rFonts w:ascii="仿宋_GB2312" w:eastAsia="仿宋_GB2312" w:hint="eastAsia"/>
          <w:sz w:val="32"/>
          <w:szCs w:val="32"/>
        </w:rPr>
        <w:t>违法</w:t>
      </w:r>
      <w:r>
        <w:rPr>
          <w:rFonts w:ascii="仿宋_GB2312" w:eastAsia="仿宋_GB2312" w:hint="eastAsia"/>
          <w:sz w:val="32"/>
          <w:szCs w:val="32"/>
        </w:rPr>
        <w:t>广告</w:t>
      </w:r>
      <w:r w:rsidR="00286AC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对医疗、药品、食品、医疗器械、房地产等领域虚假违法广告实施重点监管</w:t>
      </w:r>
      <w:r w:rsidR="007B76CE">
        <w:rPr>
          <w:rFonts w:ascii="仿宋_GB2312" w:eastAsia="仿宋_GB2312" w:hint="eastAsia"/>
          <w:sz w:val="32"/>
          <w:szCs w:val="32"/>
        </w:rPr>
        <w:t>。</w:t>
      </w:r>
      <w:r w:rsidR="00C155EF" w:rsidRPr="007B76CE">
        <w:rPr>
          <w:rFonts w:ascii="仿宋_GB2312" w:eastAsia="仿宋_GB2312" w:hint="eastAsia"/>
          <w:sz w:val="32"/>
          <w:szCs w:val="32"/>
        </w:rPr>
        <w:t>加强打传规直工作</w:t>
      </w:r>
      <w:r w:rsidR="007B76CE" w:rsidRPr="007B76CE">
        <w:rPr>
          <w:rFonts w:ascii="仿宋_GB2312" w:eastAsia="仿宋_GB2312" w:hint="eastAsia"/>
          <w:sz w:val="32"/>
          <w:szCs w:val="32"/>
        </w:rPr>
        <w:t>，</w:t>
      </w:r>
      <w:r w:rsidR="00C155EF" w:rsidRPr="00C155EF">
        <w:rPr>
          <w:rFonts w:ascii="仿宋_GB2312" w:eastAsia="仿宋_GB2312" w:hint="eastAsia"/>
          <w:sz w:val="32"/>
          <w:szCs w:val="32"/>
        </w:rPr>
        <w:t>对网络传销、聚集型传销行为</w:t>
      </w:r>
      <w:r w:rsidR="007B76CE" w:rsidRPr="00C155EF">
        <w:rPr>
          <w:rFonts w:ascii="仿宋_GB2312" w:eastAsia="仿宋_GB2312" w:hint="eastAsia"/>
          <w:sz w:val="32"/>
          <w:szCs w:val="32"/>
        </w:rPr>
        <w:t>加大</w:t>
      </w:r>
      <w:r w:rsidR="00C155EF" w:rsidRPr="00C155EF">
        <w:rPr>
          <w:rFonts w:ascii="仿宋_GB2312" w:eastAsia="仿宋_GB2312" w:hint="eastAsia"/>
          <w:sz w:val="32"/>
          <w:szCs w:val="32"/>
        </w:rPr>
        <w:t>监测和查处力度。</w:t>
      </w:r>
    </w:p>
    <w:p w:rsidR="001C0F6F" w:rsidRPr="001C0F6F" w:rsidRDefault="000B0ED5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（十）优化消费环境</w:t>
      </w:r>
      <w:r>
        <w:rPr>
          <w:rFonts w:ascii="楷体_GB2312" w:eastAsia="楷体_GB2312"/>
          <w:sz w:val="32"/>
          <w:szCs w:val="32"/>
        </w:rPr>
        <w:t>。</w:t>
      </w:r>
      <w:r w:rsidRPr="007B76CE">
        <w:rPr>
          <w:rFonts w:ascii="仿宋_GB2312" w:eastAsia="仿宋_GB2312" w:hint="eastAsia"/>
          <w:sz w:val="32"/>
          <w:szCs w:val="32"/>
        </w:rPr>
        <w:t>牵头开展放心消费创建</w:t>
      </w:r>
      <w:r w:rsidR="007B76CE" w:rsidRPr="007B76CE">
        <w:rPr>
          <w:rFonts w:ascii="仿宋_GB2312" w:eastAsia="仿宋_GB2312" w:hint="eastAsia"/>
          <w:sz w:val="32"/>
          <w:szCs w:val="32"/>
        </w:rPr>
        <w:t>，</w:t>
      </w:r>
      <w:r w:rsidR="00AB555E">
        <w:rPr>
          <w:rFonts w:ascii="仿宋_GB2312" w:eastAsia="仿宋_GB2312" w:hint="eastAsia"/>
          <w:sz w:val="32"/>
          <w:szCs w:val="32"/>
        </w:rPr>
        <w:t>实施</w:t>
      </w:r>
      <w:r>
        <w:rPr>
          <w:rFonts w:ascii="仿宋_GB2312" w:eastAsia="仿宋_GB2312" w:hint="eastAsia"/>
          <w:sz w:val="32"/>
          <w:szCs w:val="32"/>
        </w:rPr>
        <w:t>全域创建扩容</w:t>
      </w:r>
      <w:r w:rsidR="00AE6434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推进消费维权服务站建设、ODR运行机制完善、线下实体店无理由退货推广等工作</w:t>
      </w:r>
      <w:r w:rsidR="000830CF">
        <w:rPr>
          <w:rFonts w:ascii="仿宋_GB2312" w:eastAsia="仿宋_GB2312" w:hint="eastAsia"/>
          <w:sz w:val="32"/>
          <w:szCs w:val="32"/>
        </w:rPr>
        <w:t>，</w:t>
      </w:r>
      <w:r w:rsidR="00CF382A" w:rsidRPr="00CF382A">
        <w:rPr>
          <w:rFonts w:ascii="仿宋_GB2312" w:eastAsia="仿宋_GB2312" w:hint="eastAsia"/>
          <w:sz w:val="32"/>
          <w:szCs w:val="32"/>
        </w:rPr>
        <w:t>扎实开展消费维权方面民生领域集</w:t>
      </w:r>
      <w:r w:rsidR="00CF382A" w:rsidRPr="00CF382A">
        <w:rPr>
          <w:rFonts w:ascii="仿宋_GB2312" w:eastAsia="仿宋_GB2312" w:hint="eastAsia"/>
          <w:sz w:val="32"/>
          <w:szCs w:val="32"/>
        </w:rPr>
        <w:lastRenderedPageBreak/>
        <w:t>中攻坚行动</w:t>
      </w:r>
      <w:r>
        <w:rPr>
          <w:rFonts w:ascii="仿宋_GB2312" w:eastAsia="仿宋_GB2312" w:hint="eastAsia"/>
          <w:sz w:val="32"/>
          <w:szCs w:val="32"/>
        </w:rPr>
        <w:t>。</w:t>
      </w:r>
      <w:r w:rsidRPr="00AB555E">
        <w:rPr>
          <w:rFonts w:ascii="仿宋_GB2312" w:eastAsia="仿宋_GB2312" w:hint="eastAsia"/>
          <w:sz w:val="32"/>
          <w:szCs w:val="32"/>
        </w:rPr>
        <w:t>抓实农贸市场</w:t>
      </w:r>
      <w:r w:rsidR="007C7ECB">
        <w:rPr>
          <w:rFonts w:ascii="仿宋_GB2312" w:eastAsia="仿宋_GB2312" w:hint="eastAsia"/>
          <w:sz w:val="32"/>
          <w:szCs w:val="32"/>
        </w:rPr>
        <w:t>升级</w:t>
      </w:r>
      <w:r w:rsidR="00AE6434">
        <w:rPr>
          <w:rFonts w:ascii="仿宋_GB2312" w:eastAsia="仿宋_GB2312" w:hint="eastAsia"/>
          <w:sz w:val="32"/>
          <w:szCs w:val="32"/>
        </w:rPr>
        <w:t>改造</w:t>
      </w:r>
      <w:r w:rsidR="00AB555E" w:rsidRPr="00AB555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在七区新建和改造标准化农贸市场</w:t>
      </w:r>
      <w:r w:rsidR="00DB1F2D">
        <w:rPr>
          <w:rFonts w:ascii="仿宋_GB2312" w:eastAsia="仿宋_GB2312" w:hint="eastAsia"/>
          <w:sz w:val="32"/>
          <w:szCs w:val="32"/>
        </w:rPr>
        <w:t>10处以上</w:t>
      </w:r>
      <w:r>
        <w:rPr>
          <w:rFonts w:ascii="仿宋_GB2312" w:eastAsia="仿宋_GB2312" w:hint="eastAsia"/>
          <w:sz w:val="32"/>
          <w:szCs w:val="32"/>
        </w:rPr>
        <w:t>，创建规范化农贸市场40处</w:t>
      </w:r>
      <w:r w:rsidR="00D03D9E">
        <w:rPr>
          <w:rFonts w:ascii="仿宋_GB2312" w:eastAsia="仿宋_GB2312" w:hint="eastAsia"/>
          <w:sz w:val="32"/>
          <w:szCs w:val="32"/>
        </w:rPr>
        <w:t>以上</w:t>
      </w:r>
      <w:r>
        <w:rPr>
          <w:rFonts w:ascii="仿宋_GB2312" w:eastAsia="仿宋_GB2312" w:hint="eastAsia"/>
          <w:sz w:val="32"/>
          <w:szCs w:val="32"/>
        </w:rPr>
        <w:t>。</w:t>
      </w:r>
      <w:r w:rsidRPr="00AB555E">
        <w:rPr>
          <w:rFonts w:ascii="仿宋_GB2312" w:eastAsia="仿宋_GB2312" w:hint="eastAsia"/>
          <w:sz w:val="32"/>
          <w:szCs w:val="32"/>
        </w:rPr>
        <w:t>加强消费市场计量监管</w:t>
      </w:r>
      <w:r w:rsidR="00AB555E" w:rsidRPr="00AB555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开展农贸市场诚信计量活动</w:t>
      </w:r>
      <w:r w:rsidR="006F2353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加大</w:t>
      </w:r>
      <w:r w:rsidR="00FC4748">
        <w:rPr>
          <w:rFonts w:ascii="仿宋_GB2312" w:eastAsia="仿宋_GB2312" w:hint="eastAsia"/>
          <w:sz w:val="32"/>
          <w:szCs w:val="32"/>
        </w:rPr>
        <w:t>节日商品</w:t>
      </w:r>
      <w:r>
        <w:rPr>
          <w:rFonts w:ascii="仿宋_GB2312" w:eastAsia="仿宋_GB2312" w:hint="eastAsia"/>
          <w:sz w:val="32"/>
          <w:szCs w:val="32"/>
        </w:rPr>
        <w:t>计量监督检查力度，严厉查处计量违法行为。</w:t>
      </w:r>
      <w:r w:rsidRPr="00AB555E">
        <w:rPr>
          <w:rFonts w:ascii="仿宋_GB2312" w:eastAsia="仿宋_GB2312" w:hint="eastAsia"/>
          <w:sz w:val="32"/>
          <w:szCs w:val="32"/>
        </w:rPr>
        <w:t>规范</w:t>
      </w:r>
      <w:r w:rsidR="00AB555E" w:rsidRPr="00AB555E">
        <w:rPr>
          <w:rFonts w:ascii="仿宋_GB2312" w:eastAsia="仿宋_GB2312" w:hint="eastAsia"/>
          <w:sz w:val="32"/>
          <w:szCs w:val="32"/>
        </w:rPr>
        <w:t>消费</w:t>
      </w:r>
      <w:r w:rsidRPr="00AB555E">
        <w:rPr>
          <w:rFonts w:ascii="仿宋_GB2312" w:eastAsia="仿宋_GB2312" w:hint="eastAsia"/>
          <w:sz w:val="32"/>
          <w:szCs w:val="32"/>
        </w:rPr>
        <w:t>市场价格秩序</w:t>
      </w:r>
      <w:r w:rsidR="00AB555E" w:rsidRPr="00AB555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加强重大节日、易发时段、重点领域价格监管</w:t>
      </w:r>
      <w:r w:rsidR="006F2353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推进停车管理和涉粮领域</w:t>
      </w:r>
      <w:r w:rsidR="00AE6434">
        <w:rPr>
          <w:rFonts w:ascii="仿宋_GB2312" w:eastAsia="仿宋_GB2312" w:hint="eastAsia"/>
          <w:sz w:val="32"/>
          <w:szCs w:val="32"/>
        </w:rPr>
        <w:t>价格秩序</w:t>
      </w:r>
      <w:r>
        <w:rPr>
          <w:rFonts w:ascii="仿宋_GB2312" w:eastAsia="仿宋_GB2312" w:hint="eastAsia"/>
          <w:sz w:val="32"/>
          <w:szCs w:val="32"/>
        </w:rPr>
        <w:t>专项巡察整改</w:t>
      </w:r>
      <w:r w:rsidR="006F2353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集中治理医疗、教育“双减”、水电气暖等民生领域价格违法行为。完善群众投诉举报快速办理机制，推进12345平台与全国12315平台数据集成系统应用，提升群众诉求办理</w:t>
      </w:r>
      <w:r w:rsidR="00BD57D6">
        <w:rPr>
          <w:rFonts w:ascii="仿宋_GB2312" w:eastAsia="仿宋_GB2312" w:hint="eastAsia"/>
          <w:sz w:val="32"/>
          <w:szCs w:val="32"/>
        </w:rPr>
        <w:t>效率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C0F6F" w:rsidRPr="001C0F6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（十一）优化法治环境。</w:t>
      </w:r>
      <w:r w:rsidR="00C35393">
        <w:rPr>
          <w:rFonts w:ascii="仿宋_GB2312" w:eastAsia="仿宋_GB2312" w:hint="eastAsia"/>
          <w:sz w:val="32"/>
          <w:szCs w:val="32"/>
        </w:rPr>
        <w:t>研究制定</w:t>
      </w:r>
      <w:r w:rsidR="00D77DA0" w:rsidRPr="00AB555E">
        <w:rPr>
          <w:rFonts w:ascii="仿宋_GB2312" w:eastAsia="仿宋_GB2312" w:hint="eastAsia"/>
          <w:sz w:val="32"/>
          <w:szCs w:val="32"/>
        </w:rPr>
        <w:t>服务型执法指导意见</w:t>
      </w:r>
      <w:r w:rsidR="00AB555E" w:rsidRPr="00AB555E">
        <w:rPr>
          <w:rFonts w:ascii="仿宋_GB2312" w:eastAsia="仿宋_GB2312" w:hint="eastAsia"/>
          <w:sz w:val="32"/>
          <w:szCs w:val="32"/>
        </w:rPr>
        <w:t>，</w:t>
      </w:r>
      <w:r w:rsidR="00AE6434">
        <w:rPr>
          <w:rFonts w:ascii="仿宋_GB2312" w:eastAsia="仿宋_GB2312" w:hint="eastAsia"/>
          <w:sz w:val="32"/>
          <w:szCs w:val="32"/>
        </w:rPr>
        <w:t>升级出台“免罚清单”3.0版，研究制定“轻罚清单”，</w:t>
      </w:r>
      <w:r w:rsidR="00D77DA0" w:rsidRPr="00CC76C0">
        <w:rPr>
          <w:rFonts w:ascii="仿宋_GB2312" w:eastAsia="仿宋_GB2312" w:hint="eastAsia"/>
          <w:sz w:val="32"/>
          <w:szCs w:val="32"/>
        </w:rPr>
        <w:t>打造“预防为主、轻微免罚、事后回访、重违严惩”的执法新模式。</w:t>
      </w:r>
      <w:r w:rsidRPr="00AB555E">
        <w:rPr>
          <w:rFonts w:ascii="仿宋_GB2312" w:eastAsia="仿宋_GB2312" w:hint="eastAsia"/>
          <w:sz w:val="32"/>
          <w:szCs w:val="32"/>
        </w:rPr>
        <w:t>搭建“市监法规通”法律平台</w:t>
      </w:r>
      <w:r w:rsidR="00AB555E" w:rsidRPr="00AB555E">
        <w:rPr>
          <w:rFonts w:ascii="仿宋_GB2312" w:eastAsia="仿宋_GB2312" w:hint="eastAsia"/>
          <w:sz w:val="32"/>
          <w:szCs w:val="32"/>
        </w:rPr>
        <w:t>，</w:t>
      </w:r>
      <w:r w:rsidR="00BF5C1E">
        <w:rPr>
          <w:rFonts w:ascii="仿宋_GB2312" w:eastAsia="仿宋_GB2312"/>
          <w:sz w:val="32"/>
          <w:szCs w:val="32"/>
        </w:rPr>
        <w:t>为</w:t>
      </w:r>
      <w:r w:rsidR="00BF5C1E">
        <w:rPr>
          <w:rFonts w:ascii="仿宋_GB2312" w:eastAsia="仿宋_GB2312" w:hint="eastAsia"/>
          <w:sz w:val="32"/>
          <w:szCs w:val="32"/>
        </w:rPr>
        <w:t>市场主体精准</w:t>
      </w:r>
      <w:r>
        <w:rPr>
          <w:rFonts w:ascii="仿宋_GB2312" w:eastAsia="仿宋_GB2312" w:hint="eastAsia"/>
          <w:sz w:val="32"/>
          <w:szCs w:val="32"/>
        </w:rPr>
        <w:t>推送</w:t>
      </w:r>
      <w:r w:rsidR="00AE6434">
        <w:rPr>
          <w:rFonts w:ascii="仿宋_GB2312" w:eastAsia="仿宋_GB2312" w:hint="eastAsia"/>
          <w:sz w:val="32"/>
          <w:szCs w:val="32"/>
        </w:rPr>
        <w:t>行业相关</w:t>
      </w:r>
      <w:r>
        <w:rPr>
          <w:rFonts w:ascii="仿宋_GB2312" w:eastAsia="仿宋_GB2312" w:hint="eastAsia"/>
          <w:sz w:val="32"/>
          <w:szCs w:val="32"/>
        </w:rPr>
        <w:t>政策法规</w:t>
      </w:r>
      <w:r w:rsidR="00AE6434">
        <w:rPr>
          <w:rFonts w:ascii="仿宋_GB2312" w:eastAsia="仿宋_GB2312" w:hint="eastAsia"/>
          <w:sz w:val="32"/>
          <w:szCs w:val="32"/>
        </w:rPr>
        <w:t>，</w:t>
      </w:r>
      <w:r w:rsidR="00AE6434">
        <w:rPr>
          <w:rFonts w:ascii="仿宋_GB2312" w:eastAsia="仿宋_GB2312"/>
          <w:sz w:val="32"/>
          <w:szCs w:val="32"/>
        </w:rPr>
        <w:t>促进</w:t>
      </w:r>
      <w:r w:rsidR="00AE6434">
        <w:rPr>
          <w:rFonts w:ascii="仿宋_GB2312" w:eastAsia="仿宋_GB2312" w:hint="eastAsia"/>
          <w:sz w:val="32"/>
          <w:szCs w:val="32"/>
        </w:rPr>
        <w:t>市场主体</w:t>
      </w:r>
      <w:r w:rsidR="00854D61">
        <w:rPr>
          <w:rFonts w:ascii="仿宋_GB2312" w:eastAsia="仿宋_GB2312" w:hint="eastAsia"/>
          <w:sz w:val="32"/>
          <w:szCs w:val="32"/>
        </w:rPr>
        <w:t>懂</w:t>
      </w:r>
      <w:r w:rsidR="00AE6434">
        <w:rPr>
          <w:rFonts w:ascii="仿宋_GB2312" w:eastAsia="仿宋_GB2312" w:hint="eastAsia"/>
          <w:sz w:val="32"/>
          <w:szCs w:val="32"/>
        </w:rPr>
        <w:t>法</w:t>
      </w:r>
      <w:r w:rsidR="005365C3">
        <w:rPr>
          <w:rFonts w:ascii="仿宋_GB2312" w:eastAsia="仿宋_GB2312" w:hint="eastAsia"/>
          <w:sz w:val="32"/>
          <w:szCs w:val="32"/>
        </w:rPr>
        <w:t>守</w:t>
      </w:r>
      <w:r w:rsidR="00AE6434">
        <w:rPr>
          <w:rFonts w:ascii="仿宋_GB2312" w:eastAsia="仿宋_GB2312" w:hint="eastAsia"/>
          <w:sz w:val="32"/>
          <w:szCs w:val="32"/>
        </w:rPr>
        <w:t>法用法</w:t>
      </w:r>
      <w:r>
        <w:rPr>
          <w:rFonts w:ascii="仿宋_GB2312" w:eastAsia="仿宋_GB2312" w:hint="eastAsia"/>
          <w:sz w:val="32"/>
          <w:szCs w:val="32"/>
        </w:rPr>
        <w:t>。健全综合执法标准体系，突出执法办案系统性、整体性、协同性，推动全员综合执法</w:t>
      </w:r>
      <w:r w:rsidR="00AE643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抓实民生领域案件查办“</w:t>
      </w:r>
      <w:r>
        <w:rPr>
          <w:rFonts w:ascii="仿宋_GB2312" w:eastAsia="仿宋_GB2312"/>
          <w:sz w:val="32"/>
          <w:szCs w:val="32"/>
        </w:rPr>
        <w:t>铁拳</w:t>
      </w:r>
      <w:r>
        <w:rPr>
          <w:rFonts w:ascii="仿宋_GB2312" w:eastAsia="仿宋_GB2312" w:hint="eastAsia"/>
          <w:sz w:val="32"/>
          <w:szCs w:val="32"/>
        </w:rPr>
        <w:t>”行动，继续保持全省领先、全国前列水平</w:t>
      </w:r>
      <w:r w:rsidR="00AE643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推进全生命周期智慧市场监管一体化平台建设，以智慧化手段提升监管执法效能。</w:t>
      </w:r>
    </w:p>
    <w:p w:rsidR="00846ADB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/>
          <w:sz w:val="32"/>
          <w:szCs w:val="32"/>
        </w:rPr>
        <w:t>、</w:t>
      </w:r>
      <w:r w:rsidR="004A0974">
        <w:rPr>
          <w:rFonts w:ascii="黑体" w:eastAsia="黑体" w:hAnsi="黑体" w:hint="eastAsia"/>
          <w:sz w:val="32"/>
          <w:szCs w:val="32"/>
        </w:rPr>
        <w:t>严守</w:t>
      </w:r>
      <w:r>
        <w:rPr>
          <w:rFonts w:ascii="黑体" w:eastAsia="黑体" w:hAnsi="黑体" w:hint="eastAsia"/>
          <w:sz w:val="32"/>
          <w:szCs w:val="32"/>
        </w:rPr>
        <w:t>“</w:t>
      </w:r>
      <w:r>
        <w:rPr>
          <w:rFonts w:ascii="黑体" w:eastAsia="黑体" w:hAnsi="黑体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个安全”</w:t>
      </w:r>
      <w:r>
        <w:rPr>
          <w:rFonts w:ascii="黑体" w:eastAsia="黑体" w:hAnsi="黑体"/>
          <w:sz w:val="32"/>
          <w:szCs w:val="32"/>
        </w:rPr>
        <w:t>，</w:t>
      </w:r>
      <w:r>
        <w:rPr>
          <w:rFonts w:ascii="黑体" w:eastAsia="黑体" w:hAnsi="黑体" w:hint="eastAsia"/>
          <w:sz w:val="32"/>
          <w:szCs w:val="32"/>
        </w:rPr>
        <w:t>夯实支撑高质量发展的安全基础</w:t>
      </w:r>
    </w:p>
    <w:p w:rsidR="001C0F6F" w:rsidRPr="001C0F6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（十二）严守防疫安全</w:t>
      </w:r>
      <w:r>
        <w:rPr>
          <w:rFonts w:ascii="楷体_GB2312" w:eastAsia="楷体_GB2312" w:hAnsi="宋体"/>
          <w:sz w:val="32"/>
          <w:szCs w:val="32"/>
        </w:rPr>
        <w:t>。</w:t>
      </w:r>
      <w:r w:rsidR="00E9040F">
        <w:rPr>
          <w:rFonts w:ascii="仿宋_GB2312" w:eastAsia="仿宋_GB2312" w:hAnsi="仿宋_GB2312" w:cs="仿宋_GB2312" w:hint="eastAsia"/>
          <w:bCs/>
          <w:sz w:val="32"/>
          <w:szCs w:val="32"/>
        </w:rPr>
        <w:t>严格</w:t>
      </w:r>
      <w:r w:rsidR="00E9040F">
        <w:rPr>
          <w:rFonts w:ascii="仿宋_GB2312" w:eastAsia="仿宋_GB2312" w:hAnsi="仿宋_GB2312" w:cs="仿宋_GB2312" w:hint="eastAsia"/>
          <w:sz w:val="32"/>
          <w:szCs w:val="32"/>
        </w:rPr>
        <w:t>落实冷链专仓监管、定期摸排检测、非冷链集装箱货物消毒和核酸检测等制度措施，着力抓好进口散装冷冻水产品疫情防控工作。开展农贸市场“四不两直”</w:t>
      </w:r>
      <w:r w:rsidR="00E9040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督导检查，</w:t>
      </w:r>
      <w:r w:rsidR="00E9040F" w:rsidRPr="00E9040F">
        <w:rPr>
          <w:rFonts w:ascii="仿宋_GB2312" w:eastAsia="仿宋_GB2312" w:hAnsi="仿宋_GB2312" w:cs="仿宋_GB2312" w:hint="eastAsia"/>
          <w:sz w:val="32"/>
          <w:szCs w:val="32"/>
        </w:rPr>
        <w:t>严格落实从业人员核酸检测要求。严把</w:t>
      </w:r>
      <w:r w:rsidR="00E9040F">
        <w:rPr>
          <w:rFonts w:ascii="仿宋_GB2312" w:eastAsia="仿宋_GB2312" w:hAnsi="仿宋_GB2312" w:cs="仿宋_GB2312" w:hint="eastAsia"/>
          <w:sz w:val="32"/>
          <w:szCs w:val="32"/>
        </w:rPr>
        <w:t>药店</w:t>
      </w:r>
      <w:r w:rsidR="00E9040F" w:rsidRPr="00E9040F">
        <w:rPr>
          <w:rFonts w:ascii="仿宋_GB2312" w:eastAsia="仿宋_GB2312" w:hAnsi="仿宋_GB2312" w:cs="仿宋_GB2312" w:hint="eastAsia"/>
          <w:sz w:val="32"/>
          <w:szCs w:val="32"/>
        </w:rPr>
        <w:t>入店测温关、核酸检测关、购药登记关、场所洗消关和督导检查关，督促药店及时上传“四类药品”购药人员信息。</w:t>
      </w:r>
    </w:p>
    <w:p w:rsidR="003D135F" w:rsidRPr="003D135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（十三）严守食品安全。</w:t>
      </w:r>
      <w:r w:rsidR="001543AE">
        <w:rPr>
          <w:rFonts w:ascii="仿宋_GB2312" w:eastAsia="仿宋_GB2312" w:hAnsi="仿宋_GB2312" w:cs="仿宋_GB2312" w:hint="eastAsia"/>
          <w:bCs/>
          <w:sz w:val="32"/>
          <w:szCs w:val="32"/>
        </w:rPr>
        <w:t>健全共治体系，</w:t>
      </w:r>
      <w:r w:rsidR="001543AE">
        <w:rPr>
          <w:rFonts w:ascii="仿宋_GB2312" w:eastAsia="仿宋_GB2312" w:hAnsi="仿宋_GB2312" w:cs="仿宋_GB2312" w:hint="eastAsia"/>
          <w:sz w:val="32"/>
          <w:szCs w:val="32"/>
        </w:rPr>
        <w:t>进一步完善市食药安委工作制度，推进镇（街）食安办建设，增强食品安全监管合力。</w:t>
      </w:r>
      <w:r w:rsidR="001543AE">
        <w:rPr>
          <w:rFonts w:ascii="仿宋_GB2312" w:eastAsia="仿宋_GB2312" w:hAnsi="仿宋_GB2312" w:cs="仿宋_GB2312" w:hint="eastAsia"/>
          <w:bCs/>
          <w:sz w:val="32"/>
          <w:szCs w:val="32"/>
        </w:rPr>
        <w:t>抓好规范提升，</w:t>
      </w:r>
      <w:r w:rsidR="001543AE">
        <w:rPr>
          <w:rFonts w:ascii="仿宋_GB2312" w:eastAsia="仿宋_GB2312" w:hAnsi="仿宋_GB2312" w:cs="仿宋_GB2312" w:hint="eastAsia"/>
          <w:sz w:val="32"/>
          <w:szCs w:val="32"/>
        </w:rPr>
        <w:t>深入开展食品生产质量提升行动、“餐饮服务规范年”行动、特殊食品“两查两专”提升行动；全面落实校园周边食品安全“5张清单”、食用农产品批发市场“五项制度”管理。</w:t>
      </w:r>
      <w:r w:rsidR="001543AE">
        <w:rPr>
          <w:rFonts w:ascii="仿宋_GB2312" w:eastAsia="仿宋_GB2312" w:hAnsi="仿宋_GB2312" w:cs="仿宋_GB2312" w:hint="eastAsia"/>
          <w:bCs/>
          <w:sz w:val="32"/>
          <w:szCs w:val="32"/>
        </w:rPr>
        <w:t>强化集中整治，</w:t>
      </w:r>
      <w:r w:rsidR="0041064D">
        <w:rPr>
          <w:rFonts w:ascii="仿宋_GB2312" w:eastAsia="仿宋_GB2312" w:hAnsi="仿宋_GB2312" w:cs="仿宋_GB2312" w:hint="eastAsia"/>
          <w:bCs/>
          <w:sz w:val="32"/>
          <w:szCs w:val="32"/>
        </w:rPr>
        <w:t>扎实开展食品安全方面民生领域集中攻坚行动；</w:t>
      </w:r>
      <w:r w:rsidR="001543AE">
        <w:rPr>
          <w:rFonts w:ascii="仿宋_GB2312" w:eastAsia="仿宋_GB2312" w:hAnsi="仿宋_GB2312" w:cs="仿宋_GB2312" w:hint="eastAsia"/>
          <w:sz w:val="32"/>
          <w:szCs w:val="32"/>
        </w:rPr>
        <w:t>组织食品抽检不少于6.5万批次，确保检测指标、核查处置率、信息公示率100%；开展食用农产品、农村假冒伪劣食品、“双周查餐厅”整治行动；加强网络外卖食品安全监管、重大活动餐饮安全保障，严防发生群体性食品安全事件。</w:t>
      </w:r>
    </w:p>
    <w:p w:rsidR="003D135F" w:rsidRPr="003D135F" w:rsidRDefault="00E13BA4" w:rsidP="00D53080">
      <w:pPr>
        <w:tabs>
          <w:tab w:val="right" w:pos="8844"/>
        </w:tabs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（十四）严守药</w:t>
      </w:r>
      <w:r w:rsidR="007E471E">
        <w:rPr>
          <w:rFonts w:ascii="楷体_GB2312" w:eastAsia="楷体_GB2312" w:hAnsi="宋体" w:hint="eastAsia"/>
          <w:sz w:val="32"/>
          <w:szCs w:val="32"/>
        </w:rPr>
        <w:t>品</w:t>
      </w:r>
      <w:r>
        <w:rPr>
          <w:rFonts w:ascii="楷体_GB2312" w:eastAsia="楷体_GB2312" w:hAnsi="宋体"/>
          <w:sz w:val="32"/>
          <w:szCs w:val="32"/>
        </w:rPr>
        <w:t>质量安全。</w:t>
      </w:r>
      <w:r w:rsidR="007E471E">
        <w:rPr>
          <w:rFonts w:ascii="仿宋_GB2312" w:eastAsia="仿宋_GB2312" w:hAnsi="仿宋_GB2312" w:cs="仿宋_GB2312" w:hint="eastAsia"/>
          <w:sz w:val="32"/>
          <w:szCs w:val="32"/>
        </w:rPr>
        <w:t>加强源头整治，严肃查处非法渠道购销药品、“不凭处方销售处方药”等违法行为；持续开展化妆品“线上净网、线下清源”专项行动；加大医疗器械监督检查力度。加强风险管控，强化疫苗流通质量监管；做好药品使用不良反应监测工作；组织实施监督抽验，依法查处不合格产品。推动行业规范，加快医疗机构药房标准化建设；开展区（市）级“放心消费示范药店”创建；帮助指导药物研发项目审批、许可；争取省药监局在我市设置进口普通化妆品备案业务受理窗口。</w:t>
      </w:r>
    </w:p>
    <w:p w:rsidR="003D135F" w:rsidRPr="003D135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（十五）严守</w:t>
      </w:r>
      <w:r>
        <w:rPr>
          <w:rFonts w:ascii="楷体_GB2312" w:eastAsia="楷体_GB2312" w:hAnsi="宋体"/>
          <w:sz w:val="32"/>
          <w:szCs w:val="32"/>
        </w:rPr>
        <w:t>特种设备</w:t>
      </w:r>
      <w:r>
        <w:rPr>
          <w:rFonts w:ascii="楷体_GB2312" w:eastAsia="楷体_GB2312" w:hAnsi="宋体" w:hint="eastAsia"/>
          <w:sz w:val="32"/>
          <w:szCs w:val="32"/>
        </w:rPr>
        <w:t>安全</w:t>
      </w:r>
      <w:r>
        <w:rPr>
          <w:rFonts w:ascii="楷体_GB2312" w:eastAsia="楷体_GB2312" w:hAnsi="宋体"/>
          <w:sz w:val="32"/>
          <w:szCs w:val="32"/>
        </w:rPr>
        <w:t>。</w:t>
      </w:r>
      <w:r w:rsidR="006D2871">
        <w:rPr>
          <w:rFonts w:ascii="仿宋_GB2312" w:eastAsia="仿宋_GB2312" w:hAnsi="仿宋_GB2312" w:cs="仿宋_GB2312" w:hint="eastAsia"/>
          <w:sz w:val="32"/>
          <w:szCs w:val="32"/>
        </w:rPr>
        <w:t>加大</w:t>
      </w:r>
      <w:r w:rsidR="003547B6">
        <w:rPr>
          <w:rFonts w:ascii="仿宋_GB2312" w:eastAsia="仿宋_GB2312" w:hAnsi="仿宋_GB2312" w:cs="仿宋_GB2312" w:hint="eastAsia"/>
          <w:sz w:val="32"/>
          <w:szCs w:val="32"/>
        </w:rPr>
        <w:t>特种设备</w:t>
      </w:r>
      <w:r w:rsidR="006D2871">
        <w:rPr>
          <w:rFonts w:ascii="仿宋_GB2312" w:eastAsia="仿宋_GB2312" w:hAnsi="仿宋_GB2312" w:cs="仿宋_GB2312" w:hint="eastAsia"/>
          <w:sz w:val="32"/>
          <w:szCs w:val="32"/>
        </w:rPr>
        <w:t>日常监督检查力</w:t>
      </w:r>
      <w:r w:rsidR="006D2871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度，</w:t>
      </w:r>
      <w:r w:rsidR="003547B6">
        <w:rPr>
          <w:rFonts w:ascii="仿宋_GB2312" w:eastAsia="仿宋_GB2312" w:hAnsi="仿宋_GB2312" w:cs="仿宋_GB2312" w:hint="eastAsia"/>
          <w:sz w:val="32"/>
          <w:szCs w:val="32"/>
        </w:rPr>
        <w:t>加强</w:t>
      </w:r>
      <w:r w:rsidR="006D2871">
        <w:rPr>
          <w:rFonts w:ascii="仿宋_GB2312" w:eastAsia="仿宋_GB2312" w:hAnsi="仿宋_GB2312" w:cs="仿宋_GB2312" w:hint="eastAsia"/>
          <w:sz w:val="32"/>
          <w:szCs w:val="32"/>
        </w:rPr>
        <w:t>专项整治和隐患排查治理，严格落实作业人员持证上岗制度。抓好“应检尽检”，确保全市特种设备登记率</w:t>
      </w:r>
      <w:r w:rsidR="003547B6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6D2871">
        <w:rPr>
          <w:rFonts w:ascii="仿宋_GB2312" w:eastAsia="仿宋_GB2312" w:hAnsi="仿宋_GB2312" w:cs="仿宋_GB2312" w:hint="eastAsia"/>
          <w:sz w:val="32"/>
          <w:szCs w:val="32"/>
        </w:rPr>
        <w:t>定检率100%，消除超期未检安全隐患；重点抓好公用管道法定检验工作，落实监管责任。实施“智慧监管”，打造智慧电梯维保平台；推进车用气瓶智慧监管；巩固气瓶充装追溯体系建设成果。</w:t>
      </w:r>
    </w:p>
    <w:p w:rsidR="003D135F" w:rsidRPr="003D135F" w:rsidRDefault="00E13BA4" w:rsidP="00D53080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（十六）严守</w:t>
      </w:r>
      <w:r>
        <w:rPr>
          <w:rFonts w:ascii="楷体_GB2312" w:eastAsia="楷体_GB2312" w:hAnsi="宋体"/>
          <w:sz w:val="32"/>
          <w:szCs w:val="32"/>
        </w:rPr>
        <w:t>产品质量安全。</w:t>
      </w:r>
      <w:r w:rsid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突出抓好危化品、建筑材料、电线电缆等重点工业品，学生、老人等重点人群消费品</w:t>
      </w:r>
      <w:r w:rsidR="00583E35" w:rsidRP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产品质量监督抽查</w:t>
      </w:r>
      <w:r w:rsidR="006768C9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。</w:t>
      </w:r>
      <w:r w:rsidR="00583E35"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  <w:t>突出</w:t>
      </w:r>
      <w:r w:rsid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抓好环保类</w:t>
      </w:r>
      <w:r w:rsidR="008C702B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产</w:t>
      </w:r>
      <w:r w:rsidR="00583E35" w:rsidRP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品质量监督抽查，</w:t>
      </w:r>
      <w:r w:rsid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落实成品油中央、省环保督察反馈问题整改工作。组织开展企业质量提升和质量诊断服务</w:t>
      </w:r>
      <w:r w:rsidR="001C5E3A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，</w:t>
      </w:r>
      <w:r w:rsidR="00583E35"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强化产品质量安全风险监测，指导企业消除产品质量安全风险。</w:t>
      </w:r>
    </w:p>
    <w:sectPr w:rsidR="003D135F" w:rsidRPr="003D135F" w:rsidSect="00C1602E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33" w:rsidRDefault="00481433">
      <w:r>
        <w:separator/>
      </w:r>
    </w:p>
  </w:endnote>
  <w:endnote w:type="continuationSeparator" w:id="0">
    <w:p w:rsidR="00481433" w:rsidRDefault="0048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9680550"/>
    </w:sdtPr>
    <w:sdtEndPr>
      <w:rPr>
        <w:rFonts w:asciiTheme="minorEastAsia" w:hAnsiTheme="minorEastAsia"/>
        <w:sz w:val="24"/>
        <w:szCs w:val="24"/>
      </w:rPr>
    </w:sdtEndPr>
    <w:sdtContent>
      <w:p w:rsidR="00846ADB" w:rsidRDefault="00E13BA4">
        <w:pPr>
          <w:pStyle w:val="a4"/>
          <w:jc w:val="right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 w:rsidR="00B9673A" w:rsidRPr="00B9673A">
          <w:rPr>
            <w:rFonts w:asciiTheme="minorEastAsia" w:hAnsiTheme="minorEastAsia"/>
            <w:noProof/>
            <w:sz w:val="24"/>
            <w:szCs w:val="24"/>
            <w:lang w:val="zh-CN"/>
          </w:rPr>
          <w:t>-</w:t>
        </w:r>
        <w:r w:rsidR="00B9673A">
          <w:rPr>
            <w:rFonts w:asciiTheme="minorEastAsia" w:hAnsiTheme="minorEastAsia"/>
            <w:noProof/>
            <w:sz w:val="24"/>
            <w:szCs w:val="24"/>
          </w:rPr>
          <w:t xml:space="preserve"> 7 -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 w:rsidR="00846ADB" w:rsidRDefault="00846AD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33" w:rsidRDefault="00481433">
      <w:r>
        <w:separator/>
      </w:r>
    </w:p>
  </w:footnote>
  <w:footnote w:type="continuationSeparator" w:id="0">
    <w:p w:rsidR="00481433" w:rsidRDefault="00481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0E"/>
    <w:rsid w:val="00002ED1"/>
    <w:rsid w:val="00007CDB"/>
    <w:rsid w:val="0001183A"/>
    <w:rsid w:val="000201AD"/>
    <w:rsid w:val="00020AC7"/>
    <w:rsid w:val="000227A6"/>
    <w:rsid w:val="00022F02"/>
    <w:rsid w:val="00023CC2"/>
    <w:rsid w:val="000243DE"/>
    <w:rsid w:val="000307FD"/>
    <w:rsid w:val="00032D69"/>
    <w:rsid w:val="000332E8"/>
    <w:rsid w:val="00034BC2"/>
    <w:rsid w:val="00034D83"/>
    <w:rsid w:val="00034E8C"/>
    <w:rsid w:val="0003521E"/>
    <w:rsid w:val="000362CF"/>
    <w:rsid w:val="000375F7"/>
    <w:rsid w:val="0004148C"/>
    <w:rsid w:val="00043D8B"/>
    <w:rsid w:val="00045B1C"/>
    <w:rsid w:val="00047765"/>
    <w:rsid w:val="00053A09"/>
    <w:rsid w:val="00053FC2"/>
    <w:rsid w:val="0005409A"/>
    <w:rsid w:val="00055AD5"/>
    <w:rsid w:val="00055EF9"/>
    <w:rsid w:val="00060500"/>
    <w:rsid w:val="000651EC"/>
    <w:rsid w:val="00065613"/>
    <w:rsid w:val="0006591C"/>
    <w:rsid w:val="000670A0"/>
    <w:rsid w:val="00071A5F"/>
    <w:rsid w:val="000746A1"/>
    <w:rsid w:val="00074940"/>
    <w:rsid w:val="00075939"/>
    <w:rsid w:val="00081096"/>
    <w:rsid w:val="00081A72"/>
    <w:rsid w:val="00081BC2"/>
    <w:rsid w:val="000824F0"/>
    <w:rsid w:val="000829C9"/>
    <w:rsid w:val="00082ED1"/>
    <w:rsid w:val="000830CF"/>
    <w:rsid w:val="0008741D"/>
    <w:rsid w:val="000878DE"/>
    <w:rsid w:val="0009053C"/>
    <w:rsid w:val="000919E3"/>
    <w:rsid w:val="00092082"/>
    <w:rsid w:val="00092BAF"/>
    <w:rsid w:val="0009431D"/>
    <w:rsid w:val="00095E2B"/>
    <w:rsid w:val="00096425"/>
    <w:rsid w:val="0009725D"/>
    <w:rsid w:val="000A1357"/>
    <w:rsid w:val="000A22B4"/>
    <w:rsid w:val="000A5842"/>
    <w:rsid w:val="000A59F8"/>
    <w:rsid w:val="000A62D2"/>
    <w:rsid w:val="000B09E8"/>
    <w:rsid w:val="000B0ED5"/>
    <w:rsid w:val="000B108F"/>
    <w:rsid w:val="000B1134"/>
    <w:rsid w:val="000B2F3F"/>
    <w:rsid w:val="000B3A55"/>
    <w:rsid w:val="000B55C1"/>
    <w:rsid w:val="000B5D0F"/>
    <w:rsid w:val="000C1F94"/>
    <w:rsid w:val="000C2A3D"/>
    <w:rsid w:val="000C2CC9"/>
    <w:rsid w:val="000C4D5B"/>
    <w:rsid w:val="000C521B"/>
    <w:rsid w:val="000C7C9A"/>
    <w:rsid w:val="000C7E2E"/>
    <w:rsid w:val="000D19CC"/>
    <w:rsid w:val="000D3162"/>
    <w:rsid w:val="000D33B6"/>
    <w:rsid w:val="000D5664"/>
    <w:rsid w:val="000D5EC3"/>
    <w:rsid w:val="000D6496"/>
    <w:rsid w:val="000D747C"/>
    <w:rsid w:val="000E042B"/>
    <w:rsid w:val="000E100A"/>
    <w:rsid w:val="000E1EFD"/>
    <w:rsid w:val="000E2204"/>
    <w:rsid w:val="000E36BA"/>
    <w:rsid w:val="000E398D"/>
    <w:rsid w:val="000E59EE"/>
    <w:rsid w:val="000E6331"/>
    <w:rsid w:val="000E7583"/>
    <w:rsid w:val="000E7DD1"/>
    <w:rsid w:val="000E7F2F"/>
    <w:rsid w:val="000F0D74"/>
    <w:rsid w:val="000F1C50"/>
    <w:rsid w:val="000F2A8D"/>
    <w:rsid w:val="000F36C7"/>
    <w:rsid w:val="000F4050"/>
    <w:rsid w:val="000F556C"/>
    <w:rsid w:val="000F568F"/>
    <w:rsid w:val="0010012D"/>
    <w:rsid w:val="00102026"/>
    <w:rsid w:val="00105BF2"/>
    <w:rsid w:val="001062D3"/>
    <w:rsid w:val="00107F41"/>
    <w:rsid w:val="00110339"/>
    <w:rsid w:val="001117BB"/>
    <w:rsid w:val="00113E19"/>
    <w:rsid w:val="00114A55"/>
    <w:rsid w:val="00114B1B"/>
    <w:rsid w:val="00114D36"/>
    <w:rsid w:val="001151A8"/>
    <w:rsid w:val="0011579D"/>
    <w:rsid w:val="00116091"/>
    <w:rsid w:val="00117C95"/>
    <w:rsid w:val="001213BB"/>
    <w:rsid w:val="0012214A"/>
    <w:rsid w:val="00123B94"/>
    <w:rsid w:val="00126172"/>
    <w:rsid w:val="0012695B"/>
    <w:rsid w:val="00130BBA"/>
    <w:rsid w:val="001373CB"/>
    <w:rsid w:val="001426F8"/>
    <w:rsid w:val="00142707"/>
    <w:rsid w:val="001429F2"/>
    <w:rsid w:val="001432D7"/>
    <w:rsid w:val="00143AFF"/>
    <w:rsid w:val="00143E82"/>
    <w:rsid w:val="0014592A"/>
    <w:rsid w:val="00145A9F"/>
    <w:rsid w:val="00146E1A"/>
    <w:rsid w:val="00147EBF"/>
    <w:rsid w:val="00150774"/>
    <w:rsid w:val="00151387"/>
    <w:rsid w:val="00152B37"/>
    <w:rsid w:val="00154053"/>
    <w:rsid w:val="001543AE"/>
    <w:rsid w:val="00155813"/>
    <w:rsid w:val="0015771D"/>
    <w:rsid w:val="00162C47"/>
    <w:rsid w:val="00163CFD"/>
    <w:rsid w:val="001654E8"/>
    <w:rsid w:val="00166D84"/>
    <w:rsid w:val="00167ABB"/>
    <w:rsid w:val="00170BC5"/>
    <w:rsid w:val="00171359"/>
    <w:rsid w:val="00174CAA"/>
    <w:rsid w:val="00177C98"/>
    <w:rsid w:val="00180A3C"/>
    <w:rsid w:val="00185102"/>
    <w:rsid w:val="00187011"/>
    <w:rsid w:val="00187508"/>
    <w:rsid w:val="00191000"/>
    <w:rsid w:val="00191AE3"/>
    <w:rsid w:val="00191B0A"/>
    <w:rsid w:val="0019580F"/>
    <w:rsid w:val="001A05EC"/>
    <w:rsid w:val="001A0B07"/>
    <w:rsid w:val="001A1969"/>
    <w:rsid w:val="001A250F"/>
    <w:rsid w:val="001A3F65"/>
    <w:rsid w:val="001A4C07"/>
    <w:rsid w:val="001A5096"/>
    <w:rsid w:val="001A5636"/>
    <w:rsid w:val="001A5C55"/>
    <w:rsid w:val="001A7382"/>
    <w:rsid w:val="001A7DE3"/>
    <w:rsid w:val="001B1D26"/>
    <w:rsid w:val="001B4194"/>
    <w:rsid w:val="001B71C0"/>
    <w:rsid w:val="001C02F2"/>
    <w:rsid w:val="001C0526"/>
    <w:rsid w:val="001C0594"/>
    <w:rsid w:val="001C0F6F"/>
    <w:rsid w:val="001C1A7C"/>
    <w:rsid w:val="001C5E3A"/>
    <w:rsid w:val="001C6041"/>
    <w:rsid w:val="001C6758"/>
    <w:rsid w:val="001D1191"/>
    <w:rsid w:val="001D3D08"/>
    <w:rsid w:val="001D60EE"/>
    <w:rsid w:val="001D7777"/>
    <w:rsid w:val="001E295C"/>
    <w:rsid w:val="001E5191"/>
    <w:rsid w:val="001E7501"/>
    <w:rsid w:val="001F0FCF"/>
    <w:rsid w:val="001F6831"/>
    <w:rsid w:val="001F6F07"/>
    <w:rsid w:val="0020234A"/>
    <w:rsid w:val="002039A7"/>
    <w:rsid w:val="002054E4"/>
    <w:rsid w:val="00205FFB"/>
    <w:rsid w:val="00206A4C"/>
    <w:rsid w:val="00207F96"/>
    <w:rsid w:val="002104E8"/>
    <w:rsid w:val="00210ACF"/>
    <w:rsid w:val="00210CEC"/>
    <w:rsid w:val="0021191D"/>
    <w:rsid w:val="00211CAA"/>
    <w:rsid w:val="00212CA3"/>
    <w:rsid w:val="00212D63"/>
    <w:rsid w:val="00220BB6"/>
    <w:rsid w:val="002238F2"/>
    <w:rsid w:val="00223925"/>
    <w:rsid w:val="00227469"/>
    <w:rsid w:val="002326E1"/>
    <w:rsid w:val="0023330D"/>
    <w:rsid w:val="00233E3B"/>
    <w:rsid w:val="00237F93"/>
    <w:rsid w:val="00240846"/>
    <w:rsid w:val="002419BF"/>
    <w:rsid w:val="00241F5B"/>
    <w:rsid w:val="00244655"/>
    <w:rsid w:val="00245608"/>
    <w:rsid w:val="002461B5"/>
    <w:rsid w:val="00247B5E"/>
    <w:rsid w:val="00247C6D"/>
    <w:rsid w:val="00250359"/>
    <w:rsid w:val="002527D7"/>
    <w:rsid w:val="00255CB0"/>
    <w:rsid w:val="002562FA"/>
    <w:rsid w:val="0025753F"/>
    <w:rsid w:val="0026171F"/>
    <w:rsid w:val="00261DCE"/>
    <w:rsid w:val="002629FE"/>
    <w:rsid w:val="00263769"/>
    <w:rsid w:val="00264CDF"/>
    <w:rsid w:val="00264F6C"/>
    <w:rsid w:val="00270883"/>
    <w:rsid w:val="002708B0"/>
    <w:rsid w:val="0027094C"/>
    <w:rsid w:val="0027152A"/>
    <w:rsid w:val="002750E3"/>
    <w:rsid w:val="00275D86"/>
    <w:rsid w:val="0027617C"/>
    <w:rsid w:val="0027698E"/>
    <w:rsid w:val="002776CE"/>
    <w:rsid w:val="002776FF"/>
    <w:rsid w:val="0028246A"/>
    <w:rsid w:val="00283ED7"/>
    <w:rsid w:val="00286AC9"/>
    <w:rsid w:val="00286D2F"/>
    <w:rsid w:val="00292494"/>
    <w:rsid w:val="00292C75"/>
    <w:rsid w:val="00294984"/>
    <w:rsid w:val="00295B22"/>
    <w:rsid w:val="002A253C"/>
    <w:rsid w:val="002A39A0"/>
    <w:rsid w:val="002A494F"/>
    <w:rsid w:val="002A6452"/>
    <w:rsid w:val="002B121B"/>
    <w:rsid w:val="002B1361"/>
    <w:rsid w:val="002B15BC"/>
    <w:rsid w:val="002B41FE"/>
    <w:rsid w:val="002B4C99"/>
    <w:rsid w:val="002B5433"/>
    <w:rsid w:val="002B6F65"/>
    <w:rsid w:val="002C0E61"/>
    <w:rsid w:val="002C130C"/>
    <w:rsid w:val="002C1527"/>
    <w:rsid w:val="002C767B"/>
    <w:rsid w:val="002D1275"/>
    <w:rsid w:val="002D1E8E"/>
    <w:rsid w:val="002D269F"/>
    <w:rsid w:val="002D404E"/>
    <w:rsid w:val="002D438C"/>
    <w:rsid w:val="002D495E"/>
    <w:rsid w:val="002D5FA2"/>
    <w:rsid w:val="002D628C"/>
    <w:rsid w:val="002D6663"/>
    <w:rsid w:val="002D6CDF"/>
    <w:rsid w:val="002D73C0"/>
    <w:rsid w:val="002E0264"/>
    <w:rsid w:val="002E0B57"/>
    <w:rsid w:val="002E1764"/>
    <w:rsid w:val="002E19DF"/>
    <w:rsid w:val="002E1D90"/>
    <w:rsid w:val="002E32FD"/>
    <w:rsid w:val="002E393F"/>
    <w:rsid w:val="002E4AF2"/>
    <w:rsid w:val="002E5577"/>
    <w:rsid w:val="002E5B4D"/>
    <w:rsid w:val="002E6705"/>
    <w:rsid w:val="002E6E32"/>
    <w:rsid w:val="002E73A2"/>
    <w:rsid w:val="002F1D53"/>
    <w:rsid w:val="002F246D"/>
    <w:rsid w:val="002F3FFD"/>
    <w:rsid w:val="002F43E1"/>
    <w:rsid w:val="002F55A6"/>
    <w:rsid w:val="002F60B0"/>
    <w:rsid w:val="002F769A"/>
    <w:rsid w:val="003006FE"/>
    <w:rsid w:val="003045F8"/>
    <w:rsid w:val="003054AB"/>
    <w:rsid w:val="00310886"/>
    <w:rsid w:val="003112B8"/>
    <w:rsid w:val="00311C27"/>
    <w:rsid w:val="0031222C"/>
    <w:rsid w:val="00313801"/>
    <w:rsid w:val="003158A4"/>
    <w:rsid w:val="00315B67"/>
    <w:rsid w:val="003177D7"/>
    <w:rsid w:val="00317FE9"/>
    <w:rsid w:val="00320F69"/>
    <w:rsid w:val="00325262"/>
    <w:rsid w:val="00325CF2"/>
    <w:rsid w:val="00327142"/>
    <w:rsid w:val="00331400"/>
    <w:rsid w:val="003354F5"/>
    <w:rsid w:val="00341A3B"/>
    <w:rsid w:val="003440A4"/>
    <w:rsid w:val="00344233"/>
    <w:rsid w:val="0034512C"/>
    <w:rsid w:val="00352562"/>
    <w:rsid w:val="00352CAD"/>
    <w:rsid w:val="003547B6"/>
    <w:rsid w:val="00354861"/>
    <w:rsid w:val="0036019E"/>
    <w:rsid w:val="00360E0F"/>
    <w:rsid w:val="00360EB0"/>
    <w:rsid w:val="00361467"/>
    <w:rsid w:val="00362974"/>
    <w:rsid w:val="0036352A"/>
    <w:rsid w:val="00367D67"/>
    <w:rsid w:val="00370062"/>
    <w:rsid w:val="0037027A"/>
    <w:rsid w:val="003732C0"/>
    <w:rsid w:val="00373B34"/>
    <w:rsid w:val="0037463A"/>
    <w:rsid w:val="003748EF"/>
    <w:rsid w:val="00376598"/>
    <w:rsid w:val="00376EC3"/>
    <w:rsid w:val="003774C0"/>
    <w:rsid w:val="00377E62"/>
    <w:rsid w:val="0038047F"/>
    <w:rsid w:val="00380B72"/>
    <w:rsid w:val="00380BF0"/>
    <w:rsid w:val="003825C7"/>
    <w:rsid w:val="00383142"/>
    <w:rsid w:val="0038325B"/>
    <w:rsid w:val="00384869"/>
    <w:rsid w:val="003906E1"/>
    <w:rsid w:val="00392589"/>
    <w:rsid w:val="003940BC"/>
    <w:rsid w:val="003974B6"/>
    <w:rsid w:val="003976AB"/>
    <w:rsid w:val="00397D23"/>
    <w:rsid w:val="003A0F37"/>
    <w:rsid w:val="003A5703"/>
    <w:rsid w:val="003A7E59"/>
    <w:rsid w:val="003B0E51"/>
    <w:rsid w:val="003B3841"/>
    <w:rsid w:val="003B4790"/>
    <w:rsid w:val="003B4C3E"/>
    <w:rsid w:val="003B5288"/>
    <w:rsid w:val="003B636F"/>
    <w:rsid w:val="003B63D2"/>
    <w:rsid w:val="003B76AF"/>
    <w:rsid w:val="003B784F"/>
    <w:rsid w:val="003C0402"/>
    <w:rsid w:val="003C1BB6"/>
    <w:rsid w:val="003C2502"/>
    <w:rsid w:val="003C71BC"/>
    <w:rsid w:val="003C7B6A"/>
    <w:rsid w:val="003C7BA6"/>
    <w:rsid w:val="003C7D75"/>
    <w:rsid w:val="003D1010"/>
    <w:rsid w:val="003D135F"/>
    <w:rsid w:val="003D1EB3"/>
    <w:rsid w:val="003D2028"/>
    <w:rsid w:val="003D2437"/>
    <w:rsid w:val="003D37F7"/>
    <w:rsid w:val="003D434A"/>
    <w:rsid w:val="003D4413"/>
    <w:rsid w:val="003D50B0"/>
    <w:rsid w:val="003D5DF7"/>
    <w:rsid w:val="003D6255"/>
    <w:rsid w:val="003D677F"/>
    <w:rsid w:val="003D7568"/>
    <w:rsid w:val="003E0BF6"/>
    <w:rsid w:val="003E2C2B"/>
    <w:rsid w:val="003E3503"/>
    <w:rsid w:val="003E4ED6"/>
    <w:rsid w:val="003E6750"/>
    <w:rsid w:val="003E7B80"/>
    <w:rsid w:val="003F0692"/>
    <w:rsid w:val="003F1E5F"/>
    <w:rsid w:val="003F2CC2"/>
    <w:rsid w:val="003F3CF3"/>
    <w:rsid w:val="003F49CE"/>
    <w:rsid w:val="003F5FDF"/>
    <w:rsid w:val="003F611D"/>
    <w:rsid w:val="00403A77"/>
    <w:rsid w:val="0040401D"/>
    <w:rsid w:val="00406F04"/>
    <w:rsid w:val="0041064D"/>
    <w:rsid w:val="00410A94"/>
    <w:rsid w:val="0041349F"/>
    <w:rsid w:val="0041459C"/>
    <w:rsid w:val="00414EA2"/>
    <w:rsid w:val="00417817"/>
    <w:rsid w:val="00420265"/>
    <w:rsid w:val="00421A81"/>
    <w:rsid w:val="00422F56"/>
    <w:rsid w:val="0042359F"/>
    <w:rsid w:val="00426508"/>
    <w:rsid w:val="004274EF"/>
    <w:rsid w:val="00430D5B"/>
    <w:rsid w:val="00431DD4"/>
    <w:rsid w:val="004342D2"/>
    <w:rsid w:val="0043643C"/>
    <w:rsid w:val="004369A0"/>
    <w:rsid w:val="0044007E"/>
    <w:rsid w:val="00446685"/>
    <w:rsid w:val="0044753C"/>
    <w:rsid w:val="00450DA1"/>
    <w:rsid w:val="00454248"/>
    <w:rsid w:val="004559D5"/>
    <w:rsid w:val="00455AEF"/>
    <w:rsid w:val="00456F91"/>
    <w:rsid w:val="00457CBC"/>
    <w:rsid w:val="00463368"/>
    <w:rsid w:val="004641BD"/>
    <w:rsid w:val="00464681"/>
    <w:rsid w:val="00464E2D"/>
    <w:rsid w:val="00466A8F"/>
    <w:rsid w:val="00466CAF"/>
    <w:rsid w:val="00466DC8"/>
    <w:rsid w:val="004706B0"/>
    <w:rsid w:val="004729A4"/>
    <w:rsid w:val="00474BEA"/>
    <w:rsid w:val="004760B3"/>
    <w:rsid w:val="0047769F"/>
    <w:rsid w:val="00477E2D"/>
    <w:rsid w:val="00481433"/>
    <w:rsid w:val="00482870"/>
    <w:rsid w:val="00483EDF"/>
    <w:rsid w:val="004856CD"/>
    <w:rsid w:val="00485C12"/>
    <w:rsid w:val="00486436"/>
    <w:rsid w:val="00490FE8"/>
    <w:rsid w:val="004935A4"/>
    <w:rsid w:val="00493C47"/>
    <w:rsid w:val="00495763"/>
    <w:rsid w:val="00495A12"/>
    <w:rsid w:val="00496078"/>
    <w:rsid w:val="00497629"/>
    <w:rsid w:val="00497E7A"/>
    <w:rsid w:val="004A04D4"/>
    <w:rsid w:val="004A0838"/>
    <w:rsid w:val="004A0974"/>
    <w:rsid w:val="004A23A0"/>
    <w:rsid w:val="004A3579"/>
    <w:rsid w:val="004A4317"/>
    <w:rsid w:val="004A4B83"/>
    <w:rsid w:val="004A548B"/>
    <w:rsid w:val="004A64EF"/>
    <w:rsid w:val="004A7346"/>
    <w:rsid w:val="004B0D9F"/>
    <w:rsid w:val="004B21B9"/>
    <w:rsid w:val="004B2650"/>
    <w:rsid w:val="004B42DE"/>
    <w:rsid w:val="004B7DC6"/>
    <w:rsid w:val="004C0D05"/>
    <w:rsid w:val="004C1B45"/>
    <w:rsid w:val="004C2791"/>
    <w:rsid w:val="004C40EE"/>
    <w:rsid w:val="004C5A3A"/>
    <w:rsid w:val="004C5D29"/>
    <w:rsid w:val="004C6070"/>
    <w:rsid w:val="004C7E9E"/>
    <w:rsid w:val="004D0A92"/>
    <w:rsid w:val="004D23F8"/>
    <w:rsid w:val="004D45DC"/>
    <w:rsid w:val="004D48DE"/>
    <w:rsid w:val="004E2C25"/>
    <w:rsid w:val="004E36FF"/>
    <w:rsid w:val="004E3E53"/>
    <w:rsid w:val="004E6CC6"/>
    <w:rsid w:val="004E7A30"/>
    <w:rsid w:val="004E7BD9"/>
    <w:rsid w:val="004F46E4"/>
    <w:rsid w:val="004F485C"/>
    <w:rsid w:val="004F5764"/>
    <w:rsid w:val="0050172F"/>
    <w:rsid w:val="00501CAC"/>
    <w:rsid w:val="005063E5"/>
    <w:rsid w:val="00507684"/>
    <w:rsid w:val="00507E2F"/>
    <w:rsid w:val="005105E2"/>
    <w:rsid w:val="00513889"/>
    <w:rsid w:val="005140E1"/>
    <w:rsid w:val="005212BF"/>
    <w:rsid w:val="00525549"/>
    <w:rsid w:val="00525A5C"/>
    <w:rsid w:val="00526A73"/>
    <w:rsid w:val="005272E1"/>
    <w:rsid w:val="0052773B"/>
    <w:rsid w:val="00530DF6"/>
    <w:rsid w:val="00534F58"/>
    <w:rsid w:val="005365C3"/>
    <w:rsid w:val="00541B9B"/>
    <w:rsid w:val="00542254"/>
    <w:rsid w:val="005452E7"/>
    <w:rsid w:val="00546502"/>
    <w:rsid w:val="00547FBC"/>
    <w:rsid w:val="00550E24"/>
    <w:rsid w:val="005515C7"/>
    <w:rsid w:val="00551D4A"/>
    <w:rsid w:val="005524C9"/>
    <w:rsid w:val="005560D1"/>
    <w:rsid w:val="00556DD0"/>
    <w:rsid w:val="00560F2E"/>
    <w:rsid w:val="00564F8F"/>
    <w:rsid w:val="00571C68"/>
    <w:rsid w:val="00573227"/>
    <w:rsid w:val="005764B6"/>
    <w:rsid w:val="00576801"/>
    <w:rsid w:val="00581982"/>
    <w:rsid w:val="0058253B"/>
    <w:rsid w:val="00583E35"/>
    <w:rsid w:val="00585C1E"/>
    <w:rsid w:val="00586115"/>
    <w:rsid w:val="00587E76"/>
    <w:rsid w:val="0059260E"/>
    <w:rsid w:val="00594793"/>
    <w:rsid w:val="00595302"/>
    <w:rsid w:val="005958BB"/>
    <w:rsid w:val="00595F38"/>
    <w:rsid w:val="00596CFF"/>
    <w:rsid w:val="005974DD"/>
    <w:rsid w:val="00597BC6"/>
    <w:rsid w:val="005A008E"/>
    <w:rsid w:val="005A0508"/>
    <w:rsid w:val="005A11A4"/>
    <w:rsid w:val="005A1830"/>
    <w:rsid w:val="005A1C7C"/>
    <w:rsid w:val="005A5C64"/>
    <w:rsid w:val="005A66BE"/>
    <w:rsid w:val="005A7E27"/>
    <w:rsid w:val="005B12FA"/>
    <w:rsid w:val="005B1485"/>
    <w:rsid w:val="005B2E15"/>
    <w:rsid w:val="005B37DA"/>
    <w:rsid w:val="005B39DF"/>
    <w:rsid w:val="005B5EA3"/>
    <w:rsid w:val="005B60A9"/>
    <w:rsid w:val="005B6A27"/>
    <w:rsid w:val="005B6F7A"/>
    <w:rsid w:val="005C023B"/>
    <w:rsid w:val="005C2C49"/>
    <w:rsid w:val="005C3C4E"/>
    <w:rsid w:val="005C6CCF"/>
    <w:rsid w:val="005D02B8"/>
    <w:rsid w:val="005D174B"/>
    <w:rsid w:val="005D1791"/>
    <w:rsid w:val="005D3168"/>
    <w:rsid w:val="005D4C19"/>
    <w:rsid w:val="005D7FF4"/>
    <w:rsid w:val="005E0710"/>
    <w:rsid w:val="005E0CFE"/>
    <w:rsid w:val="005E5280"/>
    <w:rsid w:val="005F1148"/>
    <w:rsid w:val="005F2375"/>
    <w:rsid w:val="005F3A61"/>
    <w:rsid w:val="005F47EE"/>
    <w:rsid w:val="005F4E4A"/>
    <w:rsid w:val="005F71A0"/>
    <w:rsid w:val="00600616"/>
    <w:rsid w:val="0060134B"/>
    <w:rsid w:val="00601684"/>
    <w:rsid w:val="00603A87"/>
    <w:rsid w:val="00603DF4"/>
    <w:rsid w:val="006058B3"/>
    <w:rsid w:val="00606B24"/>
    <w:rsid w:val="0060709D"/>
    <w:rsid w:val="00607F11"/>
    <w:rsid w:val="00610AC8"/>
    <w:rsid w:val="0061301D"/>
    <w:rsid w:val="00613FFB"/>
    <w:rsid w:val="00620787"/>
    <w:rsid w:val="00622178"/>
    <w:rsid w:val="00622836"/>
    <w:rsid w:val="006233FB"/>
    <w:rsid w:val="00625514"/>
    <w:rsid w:val="006305B9"/>
    <w:rsid w:val="00631952"/>
    <w:rsid w:val="00631D28"/>
    <w:rsid w:val="006334CA"/>
    <w:rsid w:val="00635775"/>
    <w:rsid w:val="006411F3"/>
    <w:rsid w:val="0064146E"/>
    <w:rsid w:val="00642D0B"/>
    <w:rsid w:val="006476C5"/>
    <w:rsid w:val="00651C31"/>
    <w:rsid w:val="00654166"/>
    <w:rsid w:val="00654B06"/>
    <w:rsid w:val="006551E6"/>
    <w:rsid w:val="006563D7"/>
    <w:rsid w:val="00657E8E"/>
    <w:rsid w:val="00660A7E"/>
    <w:rsid w:val="00662323"/>
    <w:rsid w:val="00662E7E"/>
    <w:rsid w:val="0066543C"/>
    <w:rsid w:val="00666055"/>
    <w:rsid w:val="00667151"/>
    <w:rsid w:val="00670EF9"/>
    <w:rsid w:val="00671760"/>
    <w:rsid w:val="00672D47"/>
    <w:rsid w:val="00675C3F"/>
    <w:rsid w:val="0067625F"/>
    <w:rsid w:val="006768C9"/>
    <w:rsid w:val="00676BA1"/>
    <w:rsid w:val="0067781E"/>
    <w:rsid w:val="0068070F"/>
    <w:rsid w:val="0068280E"/>
    <w:rsid w:val="0068305B"/>
    <w:rsid w:val="006836D8"/>
    <w:rsid w:val="006876EE"/>
    <w:rsid w:val="00687EE8"/>
    <w:rsid w:val="00690BEE"/>
    <w:rsid w:val="006913B7"/>
    <w:rsid w:val="00691FFC"/>
    <w:rsid w:val="00692513"/>
    <w:rsid w:val="006A0E47"/>
    <w:rsid w:val="006A0F3C"/>
    <w:rsid w:val="006A1510"/>
    <w:rsid w:val="006A27ED"/>
    <w:rsid w:val="006A3B0F"/>
    <w:rsid w:val="006A4A1D"/>
    <w:rsid w:val="006A51CD"/>
    <w:rsid w:val="006A543B"/>
    <w:rsid w:val="006A692B"/>
    <w:rsid w:val="006A7572"/>
    <w:rsid w:val="006B0573"/>
    <w:rsid w:val="006B108E"/>
    <w:rsid w:val="006B4852"/>
    <w:rsid w:val="006B6365"/>
    <w:rsid w:val="006B7FFA"/>
    <w:rsid w:val="006C216A"/>
    <w:rsid w:val="006C33AD"/>
    <w:rsid w:val="006C3E15"/>
    <w:rsid w:val="006C416B"/>
    <w:rsid w:val="006C4E92"/>
    <w:rsid w:val="006C5521"/>
    <w:rsid w:val="006D2871"/>
    <w:rsid w:val="006D288D"/>
    <w:rsid w:val="006D5192"/>
    <w:rsid w:val="006D641E"/>
    <w:rsid w:val="006D6A53"/>
    <w:rsid w:val="006E24F9"/>
    <w:rsid w:val="006E3F17"/>
    <w:rsid w:val="006E7076"/>
    <w:rsid w:val="006F2353"/>
    <w:rsid w:val="006F24B8"/>
    <w:rsid w:val="006F2E23"/>
    <w:rsid w:val="006F31F6"/>
    <w:rsid w:val="006F509D"/>
    <w:rsid w:val="006F544C"/>
    <w:rsid w:val="006F57CC"/>
    <w:rsid w:val="006F5801"/>
    <w:rsid w:val="006F5859"/>
    <w:rsid w:val="006F6555"/>
    <w:rsid w:val="00701BC7"/>
    <w:rsid w:val="0070352C"/>
    <w:rsid w:val="007055F9"/>
    <w:rsid w:val="007067B0"/>
    <w:rsid w:val="00710E6E"/>
    <w:rsid w:val="00710EAD"/>
    <w:rsid w:val="00711E5E"/>
    <w:rsid w:val="00717060"/>
    <w:rsid w:val="007209B4"/>
    <w:rsid w:val="00721138"/>
    <w:rsid w:val="00721175"/>
    <w:rsid w:val="007219E6"/>
    <w:rsid w:val="00721A7D"/>
    <w:rsid w:val="007222D1"/>
    <w:rsid w:val="00723675"/>
    <w:rsid w:val="00725022"/>
    <w:rsid w:val="00726568"/>
    <w:rsid w:val="00726CE9"/>
    <w:rsid w:val="0072705D"/>
    <w:rsid w:val="00730680"/>
    <w:rsid w:val="00730B91"/>
    <w:rsid w:val="00730CED"/>
    <w:rsid w:val="007344DD"/>
    <w:rsid w:val="00736916"/>
    <w:rsid w:val="00737808"/>
    <w:rsid w:val="00740211"/>
    <w:rsid w:val="00741B83"/>
    <w:rsid w:val="0074386F"/>
    <w:rsid w:val="0074554C"/>
    <w:rsid w:val="00745992"/>
    <w:rsid w:val="00746FCC"/>
    <w:rsid w:val="007510EC"/>
    <w:rsid w:val="007513AA"/>
    <w:rsid w:val="0075204D"/>
    <w:rsid w:val="0075417A"/>
    <w:rsid w:val="007542DB"/>
    <w:rsid w:val="00755CB8"/>
    <w:rsid w:val="007566B5"/>
    <w:rsid w:val="00760126"/>
    <w:rsid w:val="00762113"/>
    <w:rsid w:val="0076254D"/>
    <w:rsid w:val="0076363F"/>
    <w:rsid w:val="00763CED"/>
    <w:rsid w:val="00764594"/>
    <w:rsid w:val="0076616F"/>
    <w:rsid w:val="007678CB"/>
    <w:rsid w:val="00772D3D"/>
    <w:rsid w:val="00774559"/>
    <w:rsid w:val="00775D7B"/>
    <w:rsid w:val="00783E56"/>
    <w:rsid w:val="00784C37"/>
    <w:rsid w:val="00785EB8"/>
    <w:rsid w:val="00787251"/>
    <w:rsid w:val="007877AD"/>
    <w:rsid w:val="00791D2C"/>
    <w:rsid w:val="007A2A50"/>
    <w:rsid w:val="007A3E66"/>
    <w:rsid w:val="007A5C41"/>
    <w:rsid w:val="007B0567"/>
    <w:rsid w:val="007B39DB"/>
    <w:rsid w:val="007B5F02"/>
    <w:rsid w:val="007B6149"/>
    <w:rsid w:val="007B6BE8"/>
    <w:rsid w:val="007B76CE"/>
    <w:rsid w:val="007C177F"/>
    <w:rsid w:val="007C2B2C"/>
    <w:rsid w:val="007C3168"/>
    <w:rsid w:val="007C5416"/>
    <w:rsid w:val="007C5CC7"/>
    <w:rsid w:val="007C6515"/>
    <w:rsid w:val="007C79B3"/>
    <w:rsid w:val="007C7ECB"/>
    <w:rsid w:val="007D1E8F"/>
    <w:rsid w:val="007D2FE1"/>
    <w:rsid w:val="007D3B4F"/>
    <w:rsid w:val="007D3FF9"/>
    <w:rsid w:val="007D5B14"/>
    <w:rsid w:val="007E0395"/>
    <w:rsid w:val="007E1C4C"/>
    <w:rsid w:val="007E471E"/>
    <w:rsid w:val="007E578B"/>
    <w:rsid w:val="007F162B"/>
    <w:rsid w:val="007F1C54"/>
    <w:rsid w:val="007F2C9E"/>
    <w:rsid w:val="008001C2"/>
    <w:rsid w:val="008013A1"/>
    <w:rsid w:val="00801D70"/>
    <w:rsid w:val="00801DE5"/>
    <w:rsid w:val="00803301"/>
    <w:rsid w:val="00803F46"/>
    <w:rsid w:val="008041A2"/>
    <w:rsid w:val="00807EE8"/>
    <w:rsid w:val="00810783"/>
    <w:rsid w:val="00810B49"/>
    <w:rsid w:val="008132CD"/>
    <w:rsid w:val="008155D8"/>
    <w:rsid w:val="0081717C"/>
    <w:rsid w:val="00817439"/>
    <w:rsid w:val="00822537"/>
    <w:rsid w:val="008229DC"/>
    <w:rsid w:val="00824827"/>
    <w:rsid w:val="00825BAE"/>
    <w:rsid w:val="00825C73"/>
    <w:rsid w:val="00830999"/>
    <w:rsid w:val="0083380D"/>
    <w:rsid w:val="00833D4C"/>
    <w:rsid w:val="00834388"/>
    <w:rsid w:val="00834BC5"/>
    <w:rsid w:val="008352EA"/>
    <w:rsid w:val="00836352"/>
    <w:rsid w:val="00836879"/>
    <w:rsid w:val="00837075"/>
    <w:rsid w:val="0083760F"/>
    <w:rsid w:val="0083798C"/>
    <w:rsid w:val="00837D3B"/>
    <w:rsid w:val="00837F50"/>
    <w:rsid w:val="0084157A"/>
    <w:rsid w:val="00841B94"/>
    <w:rsid w:val="00844FBD"/>
    <w:rsid w:val="008458A3"/>
    <w:rsid w:val="00845B4F"/>
    <w:rsid w:val="008467A3"/>
    <w:rsid w:val="00846ADB"/>
    <w:rsid w:val="008502A3"/>
    <w:rsid w:val="00851C36"/>
    <w:rsid w:val="00853C1B"/>
    <w:rsid w:val="00854D61"/>
    <w:rsid w:val="00857E80"/>
    <w:rsid w:val="00857F3E"/>
    <w:rsid w:val="00860A96"/>
    <w:rsid w:val="008614B7"/>
    <w:rsid w:val="008645F7"/>
    <w:rsid w:val="00866AAC"/>
    <w:rsid w:val="008700A4"/>
    <w:rsid w:val="00870E57"/>
    <w:rsid w:val="00875219"/>
    <w:rsid w:val="00880611"/>
    <w:rsid w:val="00881163"/>
    <w:rsid w:val="008824AF"/>
    <w:rsid w:val="008851CF"/>
    <w:rsid w:val="00886CF8"/>
    <w:rsid w:val="00891345"/>
    <w:rsid w:val="00892A14"/>
    <w:rsid w:val="00893133"/>
    <w:rsid w:val="0089455C"/>
    <w:rsid w:val="00894885"/>
    <w:rsid w:val="0089559E"/>
    <w:rsid w:val="00896C2B"/>
    <w:rsid w:val="008A13D9"/>
    <w:rsid w:val="008A1422"/>
    <w:rsid w:val="008A3A84"/>
    <w:rsid w:val="008A3BFD"/>
    <w:rsid w:val="008A763F"/>
    <w:rsid w:val="008B5714"/>
    <w:rsid w:val="008C1943"/>
    <w:rsid w:val="008C3A63"/>
    <w:rsid w:val="008C47BE"/>
    <w:rsid w:val="008C5332"/>
    <w:rsid w:val="008C6204"/>
    <w:rsid w:val="008C702B"/>
    <w:rsid w:val="008D2DD3"/>
    <w:rsid w:val="008D2EFC"/>
    <w:rsid w:val="008D3032"/>
    <w:rsid w:val="008D4517"/>
    <w:rsid w:val="008D6851"/>
    <w:rsid w:val="008D714D"/>
    <w:rsid w:val="008E1A44"/>
    <w:rsid w:val="008E1AD7"/>
    <w:rsid w:val="008E4259"/>
    <w:rsid w:val="008E45DE"/>
    <w:rsid w:val="008E4F69"/>
    <w:rsid w:val="008E653C"/>
    <w:rsid w:val="008E6724"/>
    <w:rsid w:val="008E750F"/>
    <w:rsid w:val="008F0D35"/>
    <w:rsid w:val="008F16B3"/>
    <w:rsid w:val="008F1BAE"/>
    <w:rsid w:val="008F31C7"/>
    <w:rsid w:val="008F6255"/>
    <w:rsid w:val="008F6475"/>
    <w:rsid w:val="008F7079"/>
    <w:rsid w:val="009008E0"/>
    <w:rsid w:val="00900E61"/>
    <w:rsid w:val="00902634"/>
    <w:rsid w:val="0090277E"/>
    <w:rsid w:val="0090319A"/>
    <w:rsid w:val="00912467"/>
    <w:rsid w:val="0091355C"/>
    <w:rsid w:val="00913981"/>
    <w:rsid w:val="00913B4E"/>
    <w:rsid w:val="00916775"/>
    <w:rsid w:val="00916A0C"/>
    <w:rsid w:val="0091729C"/>
    <w:rsid w:val="00917DD6"/>
    <w:rsid w:val="00925D56"/>
    <w:rsid w:val="00926BCD"/>
    <w:rsid w:val="00926E2C"/>
    <w:rsid w:val="00927335"/>
    <w:rsid w:val="00927715"/>
    <w:rsid w:val="00930627"/>
    <w:rsid w:val="00931AB0"/>
    <w:rsid w:val="00933E38"/>
    <w:rsid w:val="00934DDF"/>
    <w:rsid w:val="00937F36"/>
    <w:rsid w:val="00940AC6"/>
    <w:rsid w:val="009421EE"/>
    <w:rsid w:val="00943044"/>
    <w:rsid w:val="0094308F"/>
    <w:rsid w:val="009432B2"/>
    <w:rsid w:val="009509DC"/>
    <w:rsid w:val="00952831"/>
    <w:rsid w:val="00952B9B"/>
    <w:rsid w:val="009569A0"/>
    <w:rsid w:val="00960731"/>
    <w:rsid w:val="00961C7B"/>
    <w:rsid w:val="009620B8"/>
    <w:rsid w:val="00962607"/>
    <w:rsid w:val="00962B6D"/>
    <w:rsid w:val="00963BB4"/>
    <w:rsid w:val="009644CD"/>
    <w:rsid w:val="00965E76"/>
    <w:rsid w:val="0096661B"/>
    <w:rsid w:val="0096733D"/>
    <w:rsid w:val="0097053B"/>
    <w:rsid w:val="00973AED"/>
    <w:rsid w:val="00976118"/>
    <w:rsid w:val="009767D9"/>
    <w:rsid w:val="00980731"/>
    <w:rsid w:val="009822DD"/>
    <w:rsid w:val="00982716"/>
    <w:rsid w:val="00983745"/>
    <w:rsid w:val="009845B4"/>
    <w:rsid w:val="00985A1E"/>
    <w:rsid w:val="00987C61"/>
    <w:rsid w:val="00990EE9"/>
    <w:rsid w:val="00991972"/>
    <w:rsid w:val="00992C7D"/>
    <w:rsid w:val="00992F79"/>
    <w:rsid w:val="009937EF"/>
    <w:rsid w:val="00994216"/>
    <w:rsid w:val="009972BB"/>
    <w:rsid w:val="009A087E"/>
    <w:rsid w:val="009A607A"/>
    <w:rsid w:val="009B030D"/>
    <w:rsid w:val="009B087A"/>
    <w:rsid w:val="009B16B5"/>
    <w:rsid w:val="009B284D"/>
    <w:rsid w:val="009B3628"/>
    <w:rsid w:val="009B3C0E"/>
    <w:rsid w:val="009C0DC9"/>
    <w:rsid w:val="009C1CD2"/>
    <w:rsid w:val="009C210A"/>
    <w:rsid w:val="009C2D59"/>
    <w:rsid w:val="009C32DF"/>
    <w:rsid w:val="009C3CAD"/>
    <w:rsid w:val="009C50BB"/>
    <w:rsid w:val="009C52BD"/>
    <w:rsid w:val="009C668E"/>
    <w:rsid w:val="009C6977"/>
    <w:rsid w:val="009C7112"/>
    <w:rsid w:val="009C773E"/>
    <w:rsid w:val="009D02EF"/>
    <w:rsid w:val="009D030A"/>
    <w:rsid w:val="009D0DEE"/>
    <w:rsid w:val="009D3730"/>
    <w:rsid w:val="009D4056"/>
    <w:rsid w:val="009D4999"/>
    <w:rsid w:val="009E4E3A"/>
    <w:rsid w:val="009E5427"/>
    <w:rsid w:val="009E5B61"/>
    <w:rsid w:val="009E5FB2"/>
    <w:rsid w:val="009E6E3B"/>
    <w:rsid w:val="009F22A5"/>
    <w:rsid w:val="009F516F"/>
    <w:rsid w:val="009F6A84"/>
    <w:rsid w:val="009F7A43"/>
    <w:rsid w:val="00A00939"/>
    <w:rsid w:val="00A017A4"/>
    <w:rsid w:val="00A02217"/>
    <w:rsid w:val="00A0253A"/>
    <w:rsid w:val="00A04708"/>
    <w:rsid w:val="00A0554B"/>
    <w:rsid w:val="00A059F8"/>
    <w:rsid w:val="00A07EE2"/>
    <w:rsid w:val="00A108C0"/>
    <w:rsid w:val="00A11C2B"/>
    <w:rsid w:val="00A13673"/>
    <w:rsid w:val="00A15FF7"/>
    <w:rsid w:val="00A17907"/>
    <w:rsid w:val="00A17D96"/>
    <w:rsid w:val="00A200D3"/>
    <w:rsid w:val="00A20268"/>
    <w:rsid w:val="00A22140"/>
    <w:rsid w:val="00A22630"/>
    <w:rsid w:val="00A233E7"/>
    <w:rsid w:val="00A270E0"/>
    <w:rsid w:val="00A2753B"/>
    <w:rsid w:val="00A277E1"/>
    <w:rsid w:val="00A30131"/>
    <w:rsid w:val="00A31B37"/>
    <w:rsid w:val="00A34DCE"/>
    <w:rsid w:val="00A3591A"/>
    <w:rsid w:val="00A4378F"/>
    <w:rsid w:val="00A44633"/>
    <w:rsid w:val="00A4475C"/>
    <w:rsid w:val="00A52976"/>
    <w:rsid w:val="00A52D28"/>
    <w:rsid w:val="00A6395F"/>
    <w:rsid w:val="00A644DF"/>
    <w:rsid w:val="00A64C86"/>
    <w:rsid w:val="00A662D0"/>
    <w:rsid w:val="00A66BC0"/>
    <w:rsid w:val="00A718A5"/>
    <w:rsid w:val="00A7317F"/>
    <w:rsid w:val="00A743C8"/>
    <w:rsid w:val="00A77AF6"/>
    <w:rsid w:val="00A800DF"/>
    <w:rsid w:val="00A83788"/>
    <w:rsid w:val="00A84CD4"/>
    <w:rsid w:val="00A84D01"/>
    <w:rsid w:val="00A858D4"/>
    <w:rsid w:val="00A86683"/>
    <w:rsid w:val="00A90CAF"/>
    <w:rsid w:val="00A915F3"/>
    <w:rsid w:val="00A91CCF"/>
    <w:rsid w:val="00A928E7"/>
    <w:rsid w:val="00A9354F"/>
    <w:rsid w:val="00A9575A"/>
    <w:rsid w:val="00A95A5B"/>
    <w:rsid w:val="00A95B9D"/>
    <w:rsid w:val="00AA1EA7"/>
    <w:rsid w:val="00AA3A15"/>
    <w:rsid w:val="00AA57F6"/>
    <w:rsid w:val="00AA7D36"/>
    <w:rsid w:val="00AB1247"/>
    <w:rsid w:val="00AB12ED"/>
    <w:rsid w:val="00AB51CC"/>
    <w:rsid w:val="00AB555E"/>
    <w:rsid w:val="00AB67FB"/>
    <w:rsid w:val="00AB7443"/>
    <w:rsid w:val="00AC05E5"/>
    <w:rsid w:val="00AC07E7"/>
    <w:rsid w:val="00AC676C"/>
    <w:rsid w:val="00AD0A9F"/>
    <w:rsid w:val="00AD1DE1"/>
    <w:rsid w:val="00AD25FF"/>
    <w:rsid w:val="00AD2BE0"/>
    <w:rsid w:val="00AD2EA2"/>
    <w:rsid w:val="00AD5442"/>
    <w:rsid w:val="00AD6F9D"/>
    <w:rsid w:val="00AE042D"/>
    <w:rsid w:val="00AE4552"/>
    <w:rsid w:val="00AE57E2"/>
    <w:rsid w:val="00AE6434"/>
    <w:rsid w:val="00AE64DE"/>
    <w:rsid w:val="00AE748A"/>
    <w:rsid w:val="00AF0A90"/>
    <w:rsid w:val="00AF0F2C"/>
    <w:rsid w:val="00AF179A"/>
    <w:rsid w:val="00AF20E0"/>
    <w:rsid w:val="00AF4734"/>
    <w:rsid w:val="00AF7627"/>
    <w:rsid w:val="00B06925"/>
    <w:rsid w:val="00B15814"/>
    <w:rsid w:val="00B16AAA"/>
    <w:rsid w:val="00B16C40"/>
    <w:rsid w:val="00B205D8"/>
    <w:rsid w:val="00B212C4"/>
    <w:rsid w:val="00B21465"/>
    <w:rsid w:val="00B21642"/>
    <w:rsid w:val="00B23BB1"/>
    <w:rsid w:val="00B23E1D"/>
    <w:rsid w:val="00B25715"/>
    <w:rsid w:val="00B26E85"/>
    <w:rsid w:val="00B304F5"/>
    <w:rsid w:val="00B324D8"/>
    <w:rsid w:val="00B3261F"/>
    <w:rsid w:val="00B36985"/>
    <w:rsid w:val="00B40207"/>
    <w:rsid w:val="00B402F7"/>
    <w:rsid w:val="00B403D9"/>
    <w:rsid w:val="00B44DCB"/>
    <w:rsid w:val="00B45E11"/>
    <w:rsid w:val="00B469EE"/>
    <w:rsid w:val="00B50B27"/>
    <w:rsid w:val="00B51819"/>
    <w:rsid w:val="00B529D6"/>
    <w:rsid w:val="00B53790"/>
    <w:rsid w:val="00B57A4B"/>
    <w:rsid w:val="00B63014"/>
    <w:rsid w:val="00B67B45"/>
    <w:rsid w:val="00B72A30"/>
    <w:rsid w:val="00B73E03"/>
    <w:rsid w:val="00B743D8"/>
    <w:rsid w:val="00B75B97"/>
    <w:rsid w:val="00B7701D"/>
    <w:rsid w:val="00B81994"/>
    <w:rsid w:val="00B81C01"/>
    <w:rsid w:val="00B81F38"/>
    <w:rsid w:val="00B827EE"/>
    <w:rsid w:val="00B8428A"/>
    <w:rsid w:val="00B845AF"/>
    <w:rsid w:val="00B84791"/>
    <w:rsid w:val="00B85BF2"/>
    <w:rsid w:val="00B8683A"/>
    <w:rsid w:val="00B901ED"/>
    <w:rsid w:val="00B94FE7"/>
    <w:rsid w:val="00B9673A"/>
    <w:rsid w:val="00B96FAB"/>
    <w:rsid w:val="00B972AE"/>
    <w:rsid w:val="00BA1D84"/>
    <w:rsid w:val="00BA5D2A"/>
    <w:rsid w:val="00BA786B"/>
    <w:rsid w:val="00BA78B1"/>
    <w:rsid w:val="00BA7D45"/>
    <w:rsid w:val="00BB1D89"/>
    <w:rsid w:val="00BB2E74"/>
    <w:rsid w:val="00BB31D7"/>
    <w:rsid w:val="00BB4EE8"/>
    <w:rsid w:val="00BB64A6"/>
    <w:rsid w:val="00BC35C9"/>
    <w:rsid w:val="00BC3D37"/>
    <w:rsid w:val="00BC553F"/>
    <w:rsid w:val="00BC67A8"/>
    <w:rsid w:val="00BD0B54"/>
    <w:rsid w:val="00BD3F42"/>
    <w:rsid w:val="00BD4827"/>
    <w:rsid w:val="00BD4B42"/>
    <w:rsid w:val="00BD57D6"/>
    <w:rsid w:val="00BD7AB9"/>
    <w:rsid w:val="00BE0474"/>
    <w:rsid w:val="00BE1BCA"/>
    <w:rsid w:val="00BE33E2"/>
    <w:rsid w:val="00BE35BD"/>
    <w:rsid w:val="00BE3D8E"/>
    <w:rsid w:val="00BE694A"/>
    <w:rsid w:val="00BE6F10"/>
    <w:rsid w:val="00BE76B5"/>
    <w:rsid w:val="00BF02FD"/>
    <w:rsid w:val="00BF185F"/>
    <w:rsid w:val="00BF27EC"/>
    <w:rsid w:val="00BF2D24"/>
    <w:rsid w:val="00BF5C1E"/>
    <w:rsid w:val="00BF701E"/>
    <w:rsid w:val="00BF7994"/>
    <w:rsid w:val="00C04231"/>
    <w:rsid w:val="00C07CAD"/>
    <w:rsid w:val="00C07D77"/>
    <w:rsid w:val="00C11A56"/>
    <w:rsid w:val="00C12F0E"/>
    <w:rsid w:val="00C12F72"/>
    <w:rsid w:val="00C15428"/>
    <w:rsid w:val="00C155EF"/>
    <w:rsid w:val="00C1602E"/>
    <w:rsid w:val="00C17DF4"/>
    <w:rsid w:val="00C23777"/>
    <w:rsid w:val="00C25C9F"/>
    <w:rsid w:val="00C30B3B"/>
    <w:rsid w:val="00C326B2"/>
    <w:rsid w:val="00C35393"/>
    <w:rsid w:val="00C37B9B"/>
    <w:rsid w:val="00C403F1"/>
    <w:rsid w:val="00C42ABD"/>
    <w:rsid w:val="00C43574"/>
    <w:rsid w:val="00C44547"/>
    <w:rsid w:val="00C44D32"/>
    <w:rsid w:val="00C44E0E"/>
    <w:rsid w:val="00C45014"/>
    <w:rsid w:val="00C461CA"/>
    <w:rsid w:val="00C4763E"/>
    <w:rsid w:val="00C47BA4"/>
    <w:rsid w:val="00C47F20"/>
    <w:rsid w:val="00C5032F"/>
    <w:rsid w:val="00C51EB1"/>
    <w:rsid w:val="00C52697"/>
    <w:rsid w:val="00C526AF"/>
    <w:rsid w:val="00C52753"/>
    <w:rsid w:val="00C55738"/>
    <w:rsid w:val="00C569C9"/>
    <w:rsid w:val="00C5752C"/>
    <w:rsid w:val="00C62997"/>
    <w:rsid w:val="00C6688B"/>
    <w:rsid w:val="00C67470"/>
    <w:rsid w:val="00C67D09"/>
    <w:rsid w:val="00C71BCE"/>
    <w:rsid w:val="00C71C71"/>
    <w:rsid w:val="00C72952"/>
    <w:rsid w:val="00C7311F"/>
    <w:rsid w:val="00C7496A"/>
    <w:rsid w:val="00C75E12"/>
    <w:rsid w:val="00C76171"/>
    <w:rsid w:val="00C76888"/>
    <w:rsid w:val="00C7730C"/>
    <w:rsid w:val="00C80541"/>
    <w:rsid w:val="00C811BC"/>
    <w:rsid w:val="00C81DF0"/>
    <w:rsid w:val="00C81FE7"/>
    <w:rsid w:val="00C82522"/>
    <w:rsid w:val="00C879C6"/>
    <w:rsid w:val="00C902DB"/>
    <w:rsid w:val="00C90B59"/>
    <w:rsid w:val="00C91F5F"/>
    <w:rsid w:val="00C91FA9"/>
    <w:rsid w:val="00C92619"/>
    <w:rsid w:val="00C92980"/>
    <w:rsid w:val="00C937B6"/>
    <w:rsid w:val="00C94CEA"/>
    <w:rsid w:val="00C95359"/>
    <w:rsid w:val="00C9739F"/>
    <w:rsid w:val="00CA2B6B"/>
    <w:rsid w:val="00CB0FF0"/>
    <w:rsid w:val="00CC01AF"/>
    <w:rsid w:val="00CC3ABE"/>
    <w:rsid w:val="00CC44A7"/>
    <w:rsid w:val="00CC5AE4"/>
    <w:rsid w:val="00CC76C0"/>
    <w:rsid w:val="00CD4611"/>
    <w:rsid w:val="00CD4986"/>
    <w:rsid w:val="00CD6F94"/>
    <w:rsid w:val="00CD77FC"/>
    <w:rsid w:val="00CE2CF8"/>
    <w:rsid w:val="00CE2EAF"/>
    <w:rsid w:val="00CE453B"/>
    <w:rsid w:val="00CF0D29"/>
    <w:rsid w:val="00CF1A30"/>
    <w:rsid w:val="00CF2005"/>
    <w:rsid w:val="00CF27FD"/>
    <w:rsid w:val="00CF37DE"/>
    <w:rsid w:val="00CF382A"/>
    <w:rsid w:val="00CF3FAA"/>
    <w:rsid w:val="00CF50B3"/>
    <w:rsid w:val="00CF7B21"/>
    <w:rsid w:val="00CF7FFC"/>
    <w:rsid w:val="00D00E96"/>
    <w:rsid w:val="00D02DB8"/>
    <w:rsid w:val="00D03D3E"/>
    <w:rsid w:val="00D03D9E"/>
    <w:rsid w:val="00D10484"/>
    <w:rsid w:val="00D10D05"/>
    <w:rsid w:val="00D1132B"/>
    <w:rsid w:val="00D11E9D"/>
    <w:rsid w:val="00D15B99"/>
    <w:rsid w:val="00D21ABF"/>
    <w:rsid w:val="00D22EFD"/>
    <w:rsid w:val="00D23919"/>
    <w:rsid w:val="00D2749C"/>
    <w:rsid w:val="00D27871"/>
    <w:rsid w:val="00D27961"/>
    <w:rsid w:val="00D33457"/>
    <w:rsid w:val="00D34AFF"/>
    <w:rsid w:val="00D354C9"/>
    <w:rsid w:val="00D364DC"/>
    <w:rsid w:val="00D4550B"/>
    <w:rsid w:val="00D4572D"/>
    <w:rsid w:val="00D46604"/>
    <w:rsid w:val="00D4753C"/>
    <w:rsid w:val="00D479A3"/>
    <w:rsid w:val="00D53080"/>
    <w:rsid w:val="00D53B31"/>
    <w:rsid w:val="00D549C8"/>
    <w:rsid w:val="00D55F6E"/>
    <w:rsid w:val="00D57639"/>
    <w:rsid w:val="00D621E8"/>
    <w:rsid w:val="00D637A6"/>
    <w:rsid w:val="00D6479B"/>
    <w:rsid w:val="00D6496A"/>
    <w:rsid w:val="00D671A8"/>
    <w:rsid w:val="00D7135F"/>
    <w:rsid w:val="00D72C58"/>
    <w:rsid w:val="00D72F17"/>
    <w:rsid w:val="00D763E1"/>
    <w:rsid w:val="00D77DA0"/>
    <w:rsid w:val="00D81425"/>
    <w:rsid w:val="00D81DC8"/>
    <w:rsid w:val="00D8200F"/>
    <w:rsid w:val="00D85CCC"/>
    <w:rsid w:val="00D86A0C"/>
    <w:rsid w:val="00D90870"/>
    <w:rsid w:val="00D91E7E"/>
    <w:rsid w:val="00D94A23"/>
    <w:rsid w:val="00D96A0E"/>
    <w:rsid w:val="00D97633"/>
    <w:rsid w:val="00DA000A"/>
    <w:rsid w:val="00DA056F"/>
    <w:rsid w:val="00DA2ADC"/>
    <w:rsid w:val="00DA309B"/>
    <w:rsid w:val="00DA4479"/>
    <w:rsid w:val="00DA4CFA"/>
    <w:rsid w:val="00DA6F9E"/>
    <w:rsid w:val="00DB02B7"/>
    <w:rsid w:val="00DB1F2D"/>
    <w:rsid w:val="00DB201C"/>
    <w:rsid w:val="00DB3593"/>
    <w:rsid w:val="00DB3C28"/>
    <w:rsid w:val="00DB3CB8"/>
    <w:rsid w:val="00DB3F05"/>
    <w:rsid w:val="00DB47F0"/>
    <w:rsid w:val="00DC2802"/>
    <w:rsid w:val="00DC3543"/>
    <w:rsid w:val="00DC3888"/>
    <w:rsid w:val="00DC7539"/>
    <w:rsid w:val="00DD0D26"/>
    <w:rsid w:val="00DD2DC3"/>
    <w:rsid w:val="00DD3E1B"/>
    <w:rsid w:val="00DD3FDF"/>
    <w:rsid w:val="00DD50D8"/>
    <w:rsid w:val="00DD678C"/>
    <w:rsid w:val="00DE1988"/>
    <w:rsid w:val="00DE2864"/>
    <w:rsid w:val="00DE2ACB"/>
    <w:rsid w:val="00DE302F"/>
    <w:rsid w:val="00DE5557"/>
    <w:rsid w:val="00DE61AB"/>
    <w:rsid w:val="00DE686D"/>
    <w:rsid w:val="00DE6FBE"/>
    <w:rsid w:val="00DF1234"/>
    <w:rsid w:val="00DF1749"/>
    <w:rsid w:val="00DF3770"/>
    <w:rsid w:val="00DF3F2B"/>
    <w:rsid w:val="00DF4988"/>
    <w:rsid w:val="00DF506F"/>
    <w:rsid w:val="00DF5163"/>
    <w:rsid w:val="00DF727D"/>
    <w:rsid w:val="00E01B79"/>
    <w:rsid w:val="00E04FCF"/>
    <w:rsid w:val="00E05076"/>
    <w:rsid w:val="00E053EC"/>
    <w:rsid w:val="00E053F2"/>
    <w:rsid w:val="00E0651B"/>
    <w:rsid w:val="00E10DFB"/>
    <w:rsid w:val="00E13BA4"/>
    <w:rsid w:val="00E14940"/>
    <w:rsid w:val="00E21D95"/>
    <w:rsid w:val="00E32599"/>
    <w:rsid w:val="00E32676"/>
    <w:rsid w:val="00E33D62"/>
    <w:rsid w:val="00E35096"/>
    <w:rsid w:val="00E41423"/>
    <w:rsid w:val="00E41532"/>
    <w:rsid w:val="00E41B7B"/>
    <w:rsid w:val="00E4236E"/>
    <w:rsid w:val="00E45B7D"/>
    <w:rsid w:val="00E45E92"/>
    <w:rsid w:val="00E46D5D"/>
    <w:rsid w:val="00E46FAE"/>
    <w:rsid w:val="00E4798D"/>
    <w:rsid w:val="00E52F0D"/>
    <w:rsid w:val="00E54E03"/>
    <w:rsid w:val="00E54E47"/>
    <w:rsid w:val="00E564BD"/>
    <w:rsid w:val="00E57DA1"/>
    <w:rsid w:val="00E62192"/>
    <w:rsid w:val="00E63B09"/>
    <w:rsid w:val="00E65A58"/>
    <w:rsid w:val="00E6619D"/>
    <w:rsid w:val="00E70254"/>
    <w:rsid w:val="00E718DB"/>
    <w:rsid w:val="00E727CF"/>
    <w:rsid w:val="00E7766C"/>
    <w:rsid w:val="00E81D38"/>
    <w:rsid w:val="00E865C3"/>
    <w:rsid w:val="00E86DA5"/>
    <w:rsid w:val="00E872BC"/>
    <w:rsid w:val="00E87748"/>
    <w:rsid w:val="00E9040F"/>
    <w:rsid w:val="00E907DD"/>
    <w:rsid w:val="00E93834"/>
    <w:rsid w:val="00E96B7A"/>
    <w:rsid w:val="00E97833"/>
    <w:rsid w:val="00EA1DDB"/>
    <w:rsid w:val="00EA2467"/>
    <w:rsid w:val="00EA364B"/>
    <w:rsid w:val="00EA3865"/>
    <w:rsid w:val="00EA40A9"/>
    <w:rsid w:val="00EA73DF"/>
    <w:rsid w:val="00EB0F25"/>
    <w:rsid w:val="00EB114B"/>
    <w:rsid w:val="00EB1382"/>
    <w:rsid w:val="00EB28A7"/>
    <w:rsid w:val="00EB43F0"/>
    <w:rsid w:val="00EB48D1"/>
    <w:rsid w:val="00EB56F2"/>
    <w:rsid w:val="00EB62C9"/>
    <w:rsid w:val="00EC0930"/>
    <w:rsid w:val="00EC13EC"/>
    <w:rsid w:val="00EC2990"/>
    <w:rsid w:val="00EC3E1E"/>
    <w:rsid w:val="00EC4413"/>
    <w:rsid w:val="00EC5165"/>
    <w:rsid w:val="00EC5484"/>
    <w:rsid w:val="00EC70BA"/>
    <w:rsid w:val="00ED032C"/>
    <w:rsid w:val="00ED03E3"/>
    <w:rsid w:val="00ED0431"/>
    <w:rsid w:val="00ED1C83"/>
    <w:rsid w:val="00ED4BDA"/>
    <w:rsid w:val="00ED5A5E"/>
    <w:rsid w:val="00ED7BD3"/>
    <w:rsid w:val="00ED7F08"/>
    <w:rsid w:val="00EE0017"/>
    <w:rsid w:val="00EE0567"/>
    <w:rsid w:val="00EE0DF4"/>
    <w:rsid w:val="00EE15DF"/>
    <w:rsid w:val="00EE1653"/>
    <w:rsid w:val="00EE2321"/>
    <w:rsid w:val="00EE2682"/>
    <w:rsid w:val="00EE2FBD"/>
    <w:rsid w:val="00EE4186"/>
    <w:rsid w:val="00EE4D98"/>
    <w:rsid w:val="00EF03E5"/>
    <w:rsid w:val="00EF1226"/>
    <w:rsid w:val="00EF179B"/>
    <w:rsid w:val="00EF3F2C"/>
    <w:rsid w:val="00EF4AD4"/>
    <w:rsid w:val="00EF5428"/>
    <w:rsid w:val="00EF7C3D"/>
    <w:rsid w:val="00F005BB"/>
    <w:rsid w:val="00F00CA1"/>
    <w:rsid w:val="00F033D7"/>
    <w:rsid w:val="00F06444"/>
    <w:rsid w:val="00F10783"/>
    <w:rsid w:val="00F1297D"/>
    <w:rsid w:val="00F1351A"/>
    <w:rsid w:val="00F156D9"/>
    <w:rsid w:val="00F16AFD"/>
    <w:rsid w:val="00F17AA8"/>
    <w:rsid w:val="00F17B56"/>
    <w:rsid w:val="00F17F70"/>
    <w:rsid w:val="00F22FDC"/>
    <w:rsid w:val="00F23DCD"/>
    <w:rsid w:val="00F24CEB"/>
    <w:rsid w:val="00F30310"/>
    <w:rsid w:val="00F32301"/>
    <w:rsid w:val="00F34DBD"/>
    <w:rsid w:val="00F365D6"/>
    <w:rsid w:val="00F37CD2"/>
    <w:rsid w:val="00F40823"/>
    <w:rsid w:val="00F409D6"/>
    <w:rsid w:val="00F439B7"/>
    <w:rsid w:val="00F43BAC"/>
    <w:rsid w:val="00F45943"/>
    <w:rsid w:val="00F50452"/>
    <w:rsid w:val="00F50681"/>
    <w:rsid w:val="00F507D9"/>
    <w:rsid w:val="00F5140D"/>
    <w:rsid w:val="00F53A71"/>
    <w:rsid w:val="00F54809"/>
    <w:rsid w:val="00F55D0C"/>
    <w:rsid w:val="00F56AF5"/>
    <w:rsid w:val="00F574C4"/>
    <w:rsid w:val="00F63C81"/>
    <w:rsid w:val="00F64138"/>
    <w:rsid w:val="00F6447B"/>
    <w:rsid w:val="00F64F44"/>
    <w:rsid w:val="00F730DA"/>
    <w:rsid w:val="00F7394E"/>
    <w:rsid w:val="00F8113D"/>
    <w:rsid w:val="00F815F0"/>
    <w:rsid w:val="00F81964"/>
    <w:rsid w:val="00F81D7F"/>
    <w:rsid w:val="00F83954"/>
    <w:rsid w:val="00F83C3E"/>
    <w:rsid w:val="00F83F2C"/>
    <w:rsid w:val="00F84599"/>
    <w:rsid w:val="00F866B9"/>
    <w:rsid w:val="00F87053"/>
    <w:rsid w:val="00F921CC"/>
    <w:rsid w:val="00F93A7B"/>
    <w:rsid w:val="00F93ABB"/>
    <w:rsid w:val="00F96AE4"/>
    <w:rsid w:val="00FA1797"/>
    <w:rsid w:val="00FA2334"/>
    <w:rsid w:val="00FA2B71"/>
    <w:rsid w:val="00FA36CB"/>
    <w:rsid w:val="00FA3D1C"/>
    <w:rsid w:val="00FA3E66"/>
    <w:rsid w:val="00FA43CE"/>
    <w:rsid w:val="00FA4408"/>
    <w:rsid w:val="00FA7694"/>
    <w:rsid w:val="00FB3199"/>
    <w:rsid w:val="00FB33D3"/>
    <w:rsid w:val="00FB4938"/>
    <w:rsid w:val="00FB4C01"/>
    <w:rsid w:val="00FB7B4A"/>
    <w:rsid w:val="00FC08A9"/>
    <w:rsid w:val="00FC0BB4"/>
    <w:rsid w:val="00FC1A37"/>
    <w:rsid w:val="00FC2A0B"/>
    <w:rsid w:val="00FC4748"/>
    <w:rsid w:val="00FC565B"/>
    <w:rsid w:val="00FC5EAF"/>
    <w:rsid w:val="00FC7EFF"/>
    <w:rsid w:val="00FD0FA8"/>
    <w:rsid w:val="00FD124E"/>
    <w:rsid w:val="00FD160A"/>
    <w:rsid w:val="00FD1D4D"/>
    <w:rsid w:val="00FD22F4"/>
    <w:rsid w:val="00FD30DE"/>
    <w:rsid w:val="00FD51AC"/>
    <w:rsid w:val="00FD75EF"/>
    <w:rsid w:val="00FE0855"/>
    <w:rsid w:val="00FE1A97"/>
    <w:rsid w:val="00FE2035"/>
    <w:rsid w:val="00FE2DA9"/>
    <w:rsid w:val="00FE3580"/>
    <w:rsid w:val="00FE45B7"/>
    <w:rsid w:val="00FE5246"/>
    <w:rsid w:val="00FE559D"/>
    <w:rsid w:val="00FE6415"/>
    <w:rsid w:val="00FE6F84"/>
    <w:rsid w:val="00FE7010"/>
    <w:rsid w:val="00FE7DAC"/>
    <w:rsid w:val="00FF117E"/>
    <w:rsid w:val="00FF1CD7"/>
    <w:rsid w:val="00FF213A"/>
    <w:rsid w:val="00FF398C"/>
    <w:rsid w:val="00FF46EE"/>
    <w:rsid w:val="00FF475F"/>
    <w:rsid w:val="00FF4C71"/>
    <w:rsid w:val="00FF5517"/>
    <w:rsid w:val="00FF5EEC"/>
    <w:rsid w:val="00FF6784"/>
    <w:rsid w:val="00FF6AB8"/>
    <w:rsid w:val="0655624F"/>
    <w:rsid w:val="1F070AE4"/>
    <w:rsid w:val="20EF565A"/>
    <w:rsid w:val="3E846F8F"/>
    <w:rsid w:val="4CD522E2"/>
    <w:rsid w:val="525A362D"/>
    <w:rsid w:val="582F2362"/>
    <w:rsid w:val="659C282B"/>
    <w:rsid w:val="6D4A1056"/>
    <w:rsid w:val="7E41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451CDE-E026-40A6-B979-AECDA837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pPr>
      <w:keepNext/>
      <w:keepLines/>
      <w:spacing w:line="560" w:lineRule="exac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正文首行缩进 2 Char"/>
    <w:link w:val="2"/>
    <w:qFormat/>
    <w:rsid w:val="006B108E"/>
    <w:rPr>
      <w:rFonts w:eastAsia="仿宋_GB2312"/>
      <w:sz w:val="32"/>
      <w:szCs w:val="24"/>
    </w:rPr>
  </w:style>
  <w:style w:type="paragraph" w:styleId="a8">
    <w:name w:val="Body Text Indent"/>
    <w:basedOn w:val="a"/>
    <w:link w:val="Char2"/>
    <w:uiPriority w:val="99"/>
    <w:semiHidden/>
    <w:unhideWhenUsed/>
    <w:rsid w:val="006B108E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8"/>
    <w:uiPriority w:val="99"/>
    <w:semiHidden/>
    <w:rsid w:val="006B108E"/>
    <w:rPr>
      <w:kern w:val="2"/>
      <w:sz w:val="21"/>
      <w:szCs w:val="22"/>
    </w:rPr>
  </w:style>
  <w:style w:type="paragraph" w:styleId="2">
    <w:name w:val="Body Text First Indent 2"/>
    <w:basedOn w:val="a9"/>
    <w:link w:val="2Char"/>
    <w:qFormat/>
    <w:rsid w:val="006B108E"/>
    <w:pPr>
      <w:adjustRightInd w:val="0"/>
      <w:spacing w:after="0" w:line="578" w:lineRule="exact"/>
      <w:ind w:firstLineChars="200" w:firstLine="640"/>
      <w:textAlignment w:val="center"/>
    </w:pPr>
    <w:rPr>
      <w:rFonts w:eastAsia="仿宋_GB2312"/>
      <w:kern w:val="0"/>
      <w:sz w:val="32"/>
      <w:szCs w:val="24"/>
    </w:rPr>
  </w:style>
  <w:style w:type="character" w:customStyle="1" w:styleId="2Char1">
    <w:name w:val="正文首行缩进 2 Char1"/>
    <w:basedOn w:val="Char2"/>
    <w:uiPriority w:val="99"/>
    <w:semiHidden/>
    <w:qFormat/>
    <w:rsid w:val="006B108E"/>
    <w:rPr>
      <w:kern w:val="2"/>
      <w:sz w:val="21"/>
      <w:szCs w:val="22"/>
    </w:rPr>
  </w:style>
  <w:style w:type="paragraph" w:styleId="a9">
    <w:name w:val="Body Text"/>
    <w:basedOn w:val="a"/>
    <w:link w:val="Char3"/>
    <w:uiPriority w:val="99"/>
    <w:semiHidden/>
    <w:unhideWhenUsed/>
    <w:rsid w:val="006B108E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6B108E"/>
    <w:rPr>
      <w:kern w:val="2"/>
      <w:sz w:val="21"/>
      <w:szCs w:val="22"/>
    </w:rPr>
  </w:style>
  <w:style w:type="paragraph" w:styleId="aa">
    <w:name w:val="Normal (Web)"/>
    <w:basedOn w:val="a"/>
    <w:uiPriority w:val="99"/>
    <w:unhideWhenUsed/>
    <w:rsid w:val="008C47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Char4"/>
    <w:uiPriority w:val="99"/>
    <w:semiHidden/>
    <w:unhideWhenUsed/>
    <w:rsid w:val="006A27ED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6A27E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273CEB-C900-4A2B-B660-8271A11C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566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dreamsummit</dc:creator>
  <cp:lastModifiedBy>Admin</cp:lastModifiedBy>
  <cp:revision>44</cp:revision>
  <cp:lastPrinted>2022-02-09T09:10:00Z</cp:lastPrinted>
  <dcterms:created xsi:type="dcterms:W3CDTF">2022-02-14T09:06:00Z</dcterms:created>
  <dcterms:modified xsi:type="dcterms:W3CDTF">2022-02-15T02:25:00Z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4E18CF20DF154894AEE6380D7B4CA507</vt:lpwstr>
  </property>
</Properties>
</file>