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6367" w:rsidRDefault="005B6367" w:rsidP="00EA3946">
      <w:pPr>
        <w:spacing w:line="560" w:lineRule="exact"/>
        <w:jc w:val="center"/>
        <w:rPr>
          <w:rFonts w:asciiTheme="majorEastAsia" w:eastAsiaTheme="majorEastAsia" w:hAnsiTheme="majorEastAsia"/>
          <w:sz w:val="44"/>
          <w:szCs w:val="44"/>
        </w:rPr>
      </w:pPr>
    </w:p>
    <w:p w:rsidR="005B6367" w:rsidRPr="002E1AF3" w:rsidRDefault="005B6367" w:rsidP="00EA3946">
      <w:pPr>
        <w:spacing w:line="560" w:lineRule="exact"/>
        <w:jc w:val="center"/>
        <w:rPr>
          <w:rFonts w:asciiTheme="majorEastAsia" w:eastAsiaTheme="majorEastAsia" w:hAnsiTheme="majorEastAsia"/>
          <w:sz w:val="44"/>
          <w:szCs w:val="44"/>
        </w:rPr>
      </w:pPr>
      <w:r w:rsidRPr="002E1AF3">
        <w:rPr>
          <w:rFonts w:asciiTheme="majorEastAsia" w:eastAsiaTheme="majorEastAsia" w:hAnsiTheme="majorEastAsia" w:hint="eastAsia"/>
          <w:sz w:val="44"/>
          <w:szCs w:val="44"/>
        </w:rPr>
        <w:t>青岛市</w:t>
      </w:r>
      <w:r>
        <w:rPr>
          <w:rFonts w:asciiTheme="majorEastAsia" w:eastAsiaTheme="majorEastAsia" w:hAnsiTheme="majorEastAsia" w:hint="eastAsia"/>
          <w:sz w:val="44"/>
          <w:szCs w:val="44"/>
        </w:rPr>
        <w:t>司法局</w:t>
      </w:r>
    </w:p>
    <w:p w:rsidR="005B6367" w:rsidRPr="002E1AF3" w:rsidRDefault="005B6367" w:rsidP="00EA3946">
      <w:pPr>
        <w:spacing w:line="560" w:lineRule="exact"/>
        <w:jc w:val="center"/>
        <w:rPr>
          <w:rFonts w:asciiTheme="majorEastAsia" w:eastAsiaTheme="majorEastAsia" w:hAnsiTheme="majorEastAsia"/>
          <w:sz w:val="44"/>
          <w:szCs w:val="44"/>
        </w:rPr>
      </w:pPr>
      <w:r w:rsidRPr="002E1AF3">
        <w:rPr>
          <w:rFonts w:asciiTheme="majorEastAsia" w:eastAsiaTheme="majorEastAsia" w:hAnsiTheme="majorEastAsia" w:hint="eastAsia"/>
          <w:sz w:val="44"/>
          <w:szCs w:val="44"/>
        </w:rPr>
        <w:t>关于2020年</w:t>
      </w:r>
      <w:r w:rsidR="00066457">
        <w:rPr>
          <w:rFonts w:asciiTheme="majorEastAsia" w:eastAsiaTheme="majorEastAsia" w:hAnsiTheme="majorEastAsia" w:hint="eastAsia"/>
          <w:sz w:val="44"/>
          <w:szCs w:val="44"/>
        </w:rPr>
        <w:t>部门</w:t>
      </w:r>
      <w:r w:rsidRPr="002E1AF3">
        <w:rPr>
          <w:rFonts w:asciiTheme="majorEastAsia" w:eastAsiaTheme="majorEastAsia" w:hAnsiTheme="majorEastAsia" w:hint="eastAsia"/>
          <w:sz w:val="44"/>
          <w:szCs w:val="44"/>
        </w:rPr>
        <w:t>决算的补充说明</w:t>
      </w:r>
    </w:p>
    <w:p w:rsidR="005B6367" w:rsidRDefault="005B6367" w:rsidP="00EA3946">
      <w:pPr>
        <w:spacing w:line="560" w:lineRule="exact"/>
        <w:ind w:firstLineChars="200" w:firstLine="640"/>
        <w:rPr>
          <w:rFonts w:ascii="楷体_GB2312" w:eastAsia="楷体_GB2312"/>
          <w:sz w:val="32"/>
          <w:szCs w:val="32"/>
        </w:rPr>
      </w:pPr>
    </w:p>
    <w:p w:rsidR="005B6367" w:rsidRPr="005B6367" w:rsidRDefault="005B6367" w:rsidP="00EA3946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5B6367">
        <w:rPr>
          <w:rFonts w:ascii="仿宋" w:eastAsia="仿宋" w:hAnsi="仿宋" w:hint="eastAsia"/>
          <w:sz w:val="32"/>
          <w:szCs w:val="32"/>
        </w:rPr>
        <w:t>一、</w:t>
      </w:r>
      <w:r w:rsidRPr="005B6367">
        <w:rPr>
          <w:rFonts w:ascii="仿宋" w:eastAsia="仿宋" w:hAnsi="仿宋" w:hint="eastAsia"/>
          <w:sz w:val="32"/>
          <w:szCs w:val="32"/>
        </w:rPr>
        <w:t>一般公共预算财政拨款支出决算情况</w:t>
      </w:r>
    </w:p>
    <w:p w:rsidR="005B6367" w:rsidRDefault="005B6367" w:rsidP="00EA3946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B35199">
        <w:rPr>
          <w:rFonts w:ascii="仿宋_GB2312" w:eastAsia="仿宋_GB2312" w:hint="eastAsia"/>
          <w:sz w:val="32"/>
          <w:szCs w:val="32"/>
        </w:rPr>
        <w:t>（</w:t>
      </w:r>
      <w:r>
        <w:rPr>
          <w:rFonts w:ascii="仿宋_GB2312" w:eastAsia="仿宋_GB2312" w:hint="eastAsia"/>
          <w:sz w:val="32"/>
          <w:szCs w:val="32"/>
        </w:rPr>
        <w:t>19</w:t>
      </w:r>
      <w:r w:rsidRPr="00B35199">
        <w:rPr>
          <w:rFonts w:ascii="仿宋_GB2312" w:eastAsia="仿宋_GB2312" w:hint="eastAsia"/>
          <w:sz w:val="32"/>
          <w:szCs w:val="32"/>
        </w:rPr>
        <w:t>）社会保障和就业支出 (类)行政事业单位</w:t>
      </w:r>
      <w:r>
        <w:rPr>
          <w:rFonts w:ascii="仿宋_GB2312" w:eastAsia="仿宋_GB2312" w:hint="eastAsia"/>
          <w:sz w:val="32"/>
          <w:szCs w:val="32"/>
        </w:rPr>
        <w:t>养老支出</w:t>
      </w:r>
      <w:r w:rsidRPr="00B35199">
        <w:rPr>
          <w:rFonts w:ascii="仿宋_GB2312" w:eastAsia="仿宋_GB2312" w:hint="eastAsia"/>
          <w:sz w:val="32"/>
          <w:szCs w:val="32"/>
        </w:rPr>
        <w:t>（款）机关事业单位基本养老保险缴费支出（项）。年初预算为</w:t>
      </w:r>
      <w:r>
        <w:rPr>
          <w:rFonts w:ascii="仿宋_GB2312" w:eastAsia="仿宋_GB2312"/>
          <w:sz w:val="32"/>
          <w:szCs w:val="32"/>
        </w:rPr>
        <w:t>3195.72</w:t>
      </w:r>
      <w:r w:rsidRPr="00B35199">
        <w:rPr>
          <w:rFonts w:ascii="仿宋_GB2312" w:eastAsia="仿宋_GB2312" w:hint="eastAsia"/>
          <w:sz w:val="32"/>
          <w:szCs w:val="32"/>
        </w:rPr>
        <w:t>万元，支出决算为</w:t>
      </w:r>
      <w:r>
        <w:rPr>
          <w:rFonts w:ascii="仿宋_GB2312" w:eastAsia="仿宋_GB2312"/>
          <w:sz w:val="32"/>
          <w:szCs w:val="32"/>
        </w:rPr>
        <w:t>3217.56</w:t>
      </w:r>
      <w:r w:rsidRPr="00B35199">
        <w:rPr>
          <w:rFonts w:ascii="仿宋_GB2312" w:eastAsia="仿宋_GB2312" w:hint="eastAsia"/>
          <w:sz w:val="32"/>
          <w:szCs w:val="32"/>
        </w:rPr>
        <w:t>万元，完成年初预算的</w:t>
      </w:r>
      <w:r>
        <w:rPr>
          <w:rFonts w:ascii="仿宋_GB2312" w:eastAsia="仿宋_GB2312"/>
          <w:sz w:val="32"/>
          <w:szCs w:val="32"/>
        </w:rPr>
        <w:t>100.69</w:t>
      </w:r>
      <w:r w:rsidRPr="00B35199">
        <w:rPr>
          <w:rFonts w:ascii="仿宋_GB2312" w:eastAsia="仿宋_GB2312" w:hint="eastAsia"/>
          <w:sz w:val="32"/>
          <w:szCs w:val="32"/>
        </w:rPr>
        <w:t>%。</w:t>
      </w:r>
      <w:r w:rsidRPr="000103D1">
        <w:rPr>
          <w:rFonts w:ascii="仿宋_GB2312" w:eastAsia="仿宋_GB2312" w:hint="eastAsia"/>
          <w:sz w:val="32"/>
          <w:szCs w:val="32"/>
        </w:rPr>
        <w:t>决算数</w:t>
      </w:r>
      <w:r>
        <w:rPr>
          <w:rFonts w:ascii="仿宋_GB2312" w:eastAsia="仿宋_GB2312" w:hint="eastAsia"/>
          <w:sz w:val="32"/>
          <w:szCs w:val="32"/>
        </w:rPr>
        <w:t>大于</w:t>
      </w:r>
      <w:r w:rsidRPr="000103D1">
        <w:rPr>
          <w:rFonts w:ascii="仿宋_GB2312" w:eastAsia="仿宋_GB2312" w:hint="eastAsia"/>
          <w:sz w:val="32"/>
          <w:szCs w:val="32"/>
        </w:rPr>
        <w:t>年初预算数</w:t>
      </w:r>
      <w:r>
        <w:rPr>
          <w:rFonts w:ascii="仿宋_GB2312" w:eastAsia="仿宋_GB2312" w:hint="eastAsia"/>
          <w:sz w:val="32"/>
          <w:szCs w:val="32"/>
        </w:rPr>
        <w:t>的</w:t>
      </w:r>
      <w:r>
        <w:rPr>
          <w:rFonts w:ascii="仿宋_GB2312" w:eastAsia="仿宋_GB2312"/>
          <w:sz w:val="32"/>
          <w:szCs w:val="32"/>
        </w:rPr>
        <w:t>主要原因是</w:t>
      </w:r>
      <w:r w:rsidRPr="00B35199">
        <w:rPr>
          <w:rFonts w:ascii="仿宋_GB2312" w:eastAsia="仿宋_GB2312" w:hint="eastAsia"/>
          <w:sz w:val="32"/>
          <w:szCs w:val="32"/>
        </w:rPr>
        <w:t>养老保险缴费</w:t>
      </w:r>
      <w:r>
        <w:rPr>
          <w:rFonts w:ascii="仿宋_GB2312" w:eastAsia="仿宋_GB2312" w:hint="eastAsia"/>
          <w:sz w:val="32"/>
          <w:szCs w:val="32"/>
        </w:rPr>
        <w:t>基数</w:t>
      </w:r>
      <w:r>
        <w:rPr>
          <w:rFonts w:ascii="仿宋_GB2312" w:eastAsia="仿宋_GB2312"/>
          <w:sz w:val="32"/>
          <w:szCs w:val="32"/>
        </w:rPr>
        <w:t>较年初预算略有增加。</w:t>
      </w:r>
    </w:p>
    <w:p w:rsidR="005B6367" w:rsidRPr="005B6367" w:rsidRDefault="005B6367" w:rsidP="00EA3946">
      <w:pPr>
        <w:spacing w:line="560" w:lineRule="exact"/>
        <w:ind w:firstLineChars="200" w:firstLine="640"/>
        <w:rPr>
          <w:rFonts w:ascii="楷体_GB2312" w:eastAsia="楷体_GB2312"/>
          <w:sz w:val="32"/>
          <w:szCs w:val="32"/>
        </w:rPr>
      </w:pPr>
      <w:r w:rsidRPr="00B35199">
        <w:rPr>
          <w:rFonts w:ascii="仿宋_GB2312" w:eastAsia="仿宋_GB2312" w:hint="eastAsia"/>
          <w:sz w:val="32"/>
          <w:szCs w:val="32"/>
        </w:rPr>
        <w:t>（</w:t>
      </w:r>
      <w:r>
        <w:rPr>
          <w:rFonts w:ascii="仿宋_GB2312" w:eastAsia="仿宋_GB2312"/>
          <w:sz w:val="32"/>
          <w:szCs w:val="32"/>
        </w:rPr>
        <w:t>20</w:t>
      </w:r>
      <w:r w:rsidRPr="00B35199">
        <w:rPr>
          <w:rFonts w:ascii="仿宋_GB2312" w:eastAsia="仿宋_GB2312" w:hint="eastAsia"/>
          <w:sz w:val="32"/>
          <w:szCs w:val="32"/>
        </w:rPr>
        <w:t>）社会保障和就业支出 (类)行政事业单位</w:t>
      </w:r>
      <w:r>
        <w:rPr>
          <w:rFonts w:ascii="仿宋_GB2312" w:eastAsia="仿宋_GB2312" w:hint="eastAsia"/>
          <w:sz w:val="32"/>
          <w:szCs w:val="32"/>
        </w:rPr>
        <w:t>养老支出</w:t>
      </w:r>
      <w:r w:rsidRPr="00B35199">
        <w:rPr>
          <w:rFonts w:ascii="仿宋_GB2312" w:eastAsia="仿宋_GB2312" w:hint="eastAsia"/>
          <w:sz w:val="32"/>
          <w:szCs w:val="32"/>
        </w:rPr>
        <w:t>（款）机关事业单位</w:t>
      </w:r>
      <w:r>
        <w:rPr>
          <w:rFonts w:ascii="仿宋_GB2312" w:eastAsia="仿宋_GB2312" w:hint="eastAsia"/>
          <w:sz w:val="32"/>
          <w:szCs w:val="32"/>
        </w:rPr>
        <w:t>职业年金</w:t>
      </w:r>
      <w:r w:rsidRPr="00B35199">
        <w:rPr>
          <w:rFonts w:ascii="仿宋_GB2312" w:eastAsia="仿宋_GB2312" w:hint="eastAsia"/>
          <w:sz w:val="32"/>
          <w:szCs w:val="32"/>
        </w:rPr>
        <w:t>缴费支出（项）。年初预算为</w:t>
      </w:r>
      <w:r>
        <w:rPr>
          <w:rFonts w:ascii="仿宋_GB2312" w:eastAsia="仿宋_GB2312"/>
          <w:sz w:val="32"/>
          <w:szCs w:val="32"/>
        </w:rPr>
        <w:t>1597.85</w:t>
      </w:r>
      <w:r w:rsidRPr="00B35199">
        <w:rPr>
          <w:rFonts w:ascii="仿宋_GB2312" w:eastAsia="仿宋_GB2312" w:hint="eastAsia"/>
          <w:sz w:val="32"/>
          <w:szCs w:val="32"/>
        </w:rPr>
        <w:t>万元，支出决算为</w:t>
      </w:r>
      <w:r>
        <w:rPr>
          <w:rFonts w:ascii="仿宋_GB2312" w:eastAsia="仿宋_GB2312"/>
          <w:sz w:val="32"/>
          <w:szCs w:val="32"/>
        </w:rPr>
        <w:t>1608.78</w:t>
      </w:r>
      <w:r w:rsidRPr="00B35199">
        <w:rPr>
          <w:rFonts w:ascii="仿宋_GB2312" w:eastAsia="仿宋_GB2312" w:hint="eastAsia"/>
          <w:sz w:val="32"/>
          <w:szCs w:val="32"/>
        </w:rPr>
        <w:t>万元，完成年初预算的</w:t>
      </w:r>
      <w:r>
        <w:rPr>
          <w:rFonts w:ascii="仿宋_GB2312" w:eastAsia="仿宋_GB2312"/>
          <w:sz w:val="32"/>
          <w:szCs w:val="32"/>
        </w:rPr>
        <w:t>100.69</w:t>
      </w:r>
      <w:r w:rsidRPr="00B35199">
        <w:rPr>
          <w:rFonts w:ascii="仿宋_GB2312" w:eastAsia="仿宋_GB2312" w:hint="eastAsia"/>
          <w:sz w:val="32"/>
          <w:szCs w:val="32"/>
        </w:rPr>
        <w:t>%。</w:t>
      </w:r>
      <w:r w:rsidRPr="000103D1">
        <w:rPr>
          <w:rFonts w:ascii="仿宋_GB2312" w:eastAsia="仿宋_GB2312" w:hint="eastAsia"/>
          <w:sz w:val="32"/>
          <w:szCs w:val="32"/>
        </w:rPr>
        <w:t>决算数</w:t>
      </w:r>
      <w:r>
        <w:rPr>
          <w:rFonts w:ascii="仿宋_GB2312" w:eastAsia="仿宋_GB2312" w:hint="eastAsia"/>
          <w:sz w:val="32"/>
          <w:szCs w:val="32"/>
        </w:rPr>
        <w:t>大于</w:t>
      </w:r>
      <w:r w:rsidRPr="000103D1">
        <w:rPr>
          <w:rFonts w:ascii="仿宋_GB2312" w:eastAsia="仿宋_GB2312" w:hint="eastAsia"/>
          <w:sz w:val="32"/>
          <w:szCs w:val="32"/>
        </w:rPr>
        <w:t>年初预算数</w:t>
      </w:r>
      <w:r>
        <w:rPr>
          <w:rFonts w:ascii="仿宋_GB2312" w:eastAsia="仿宋_GB2312" w:hint="eastAsia"/>
          <w:sz w:val="32"/>
          <w:szCs w:val="32"/>
        </w:rPr>
        <w:t>的</w:t>
      </w:r>
      <w:r>
        <w:rPr>
          <w:rFonts w:ascii="仿宋_GB2312" w:eastAsia="仿宋_GB2312"/>
          <w:sz w:val="32"/>
          <w:szCs w:val="32"/>
        </w:rPr>
        <w:t>主要原因是</w:t>
      </w:r>
      <w:r w:rsidR="004D770E">
        <w:rPr>
          <w:rFonts w:ascii="仿宋_GB2312" w:eastAsia="仿宋_GB2312" w:hint="eastAsia"/>
          <w:sz w:val="32"/>
          <w:szCs w:val="32"/>
        </w:rPr>
        <w:t>职业年金</w:t>
      </w:r>
      <w:r w:rsidR="004D770E" w:rsidRPr="00B35199">
        <w:rPr>
          <w:rFonts w:ascii="仿宋_GB2312" w:eastAsia="仿宋_GB2312" w:hint="eastAsia"/>
          <w:sz w:val="32"/>
          <w:szCs w:val="32"/>
        </w:rPr>
        <w:t>缴费</w:t>
      </w:r>
      <w:r>
        <w:rPr>
          <w:rFonts w:ascii="仿宋_GB2312" w:eastAsia="仿宋_GB2312" w:hint="eastAsia"/>
          <w:sz w:val="32"/>
          <w:szCs w:val="32"/>
        </w:rPr>
        <w:t>基数</w:t>
      </w:r>
      <w:r>
        <w:rPr>
          <w:rFonts w:ascii="仿宋_GB2312" w:eastAsia="仿宋_GB2312"/>
          <w:sz w:val="32"/>
          <w:szCs w:val="32"/>
        </w:rPr>
        <w:t>较年初预算略有增加。</w:t>
      </w:r>
    </w:p>
    <w:p w:rsidR="005B6367" w:rsidRPr="005B6367" w:rsidRDefault="005B6367" w:rsidP="00EA3946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二、</w:t>
      </w:r>
      <w:r w:rsidRPr="005B6367">
        <w:rPr>
          <w:rFonts w:ascii="仿宋" w:eastAsia="仿宋" w:hAnsi="仿宋" w:hint="eastAsia"/>
          <w:sz w:val="32"/>
          <w:szCs w:val="32"/>
        </w:rPr>
        <w:t>预算绩效情况</w:t>
      </w:r>
    </w:p>
    <w:p w:rsidR="005B6367" w:rsidRPr="002E1AF3" w:rsidRDefault="005B6367" w:rsidP="00EA3946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司法局部门</w:t>
      </w:r>
      <w:r w:rsidRPr="002E1AF3">
        <w:rPr>
          <w:rFonts w:ascii="仿宋" w:eastAsia="仿宋" w:hAnsi="仿宋" w:hint="eastAsia"/>
          <w:sz w:val="32"/>
          <w:szCs w:val="32"/>
        </w:rPr>
        <w:t>2020年有一项专项资金为涉密项目，我单位已按我市绩效管理中“谁用款，谁评价”的要求组织了绩效评价。</w:t>
      </w:r>
    </w:p>
    <w:p w:rsidR="005B6367" w:rsidRPr="002E1AF3" w:rsidRDefault="005B6367" w:rsidP="00EA3946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2E1AF3">
        <w:rPr>
          <w:rFonts w:ascii="仿宋" w:eastAsia="仿宋" w:hAnsi="仿宋" w:hint="eastAsia"/>
          <w:sz w:val="32"/>
          <w:szCs w:val="32"/>
        </w:rPr>
        <w:t>特此说明。</w:t>
      </w:r>
    </w:p>
    <w:p w:rsidR="005B6367" w:rsidRPr="002E1AF3" w:rsidRDefault="005B6367" w:rsidP="00EA3946">
      <w:pPr>
        <w:spacing w:line="560" w:lineRule="exact"/>
        <w:rPr>
          <w:rFonts w:ascii="仿宋" w:eastAsia="仿宋" w:hAnsi="仿宋"/>
          <w:sz w:val="32"/>
          <w:szCs w:val="32"/>
        </w:rPr>
      </w:pPr>
    </w:p>
    <w:p w:rsidR="005B6367" w:rsidRPr="002E1AF3" w:rsidRDefault="005B6367" w:rsidP="00EA3946">
      <w:pPr>
        <w:spacing w:line="560" w:lineRule="exact"/>
        <w:rPr>
          <w:rFonts w:ascii="仿宋" w:eastAsia="仿宋" w:hAnsi="仿宋"/>
          <w:sz w:val="32"/>
          <w:szCs w:val="32"/>
        </w:rPr>
      </w:pPr>
    </w:p>
    <w:p w:rsidR="005B6367" w:rsidRPr="002E1AF3" w:rsidRDefault="005B6367" w:rsidP="00EA3946">
      <w:pPr>
        <w:spacing w:line="560" w:lineRule="exact"/>
        <w:ind w:firstLineChars="1450" w:firstLine="4640"/>
        <w:rPr>
          <w:rFonts w:ascii="仿宋" w:eastAsia="仿宋" w:hAnsi="仿宋"/>
          <w:sz w:val="32"/>
          <w:szCs w:val="32"/>
        </w:rPr>
      </w:pPr>
      <w:r w:rsidRPr="002E1AF3">
        <w:rPr>
          <w:rFonts w:ascii="仿宋" w:eastAsia="仿宋" w:hAnsi="仿宋" w:hint="eastAsia"/>
          <w:sz w:val="32"/>
          <w:szCs w:val="32"/>
        </w:rPr>
        <w:t>青岛市</w:t>
      </w:r>
      <w:r>
        <w:rPr>
          <w:rFonts w:ascii="仿宋" w:eastAsia="仿宋" w:hAnsi="仿宋" w:hint="eastAsia"/>
          <w:sz w:val="32"/>
          <w:szCs w:val="32"/>
        </w:rPr>
        <w:t>司法局</w:t>
      </w:r>
    </w:p>
    <w:p w:rsidR="00C1168D" w:rsidRDefault="005B6367" w:rsidP="00EA3946">
      <w:pPr>
        <w:spacing w:line="560" w:lineRule="exact"/>
        <w:ind w:rightChars="40" w:right="84" w:firstLineChars="1400" w:firstLine="4480"/>
        <w:jc w:val="left"/>
      </w:pPr>
      <w:r w:rsidRPr="002E1AF3">
        <w:rPr>
          <w:rFonts w:ascii="仿宋" w:eastAsia="仿宋" w:hAnsi="仿宋"/>
          <w:sz w:val="32"/>
          <w:szCs w:val="32"/>
        </w:rPr>
        <w:t>2021</w:t>
      </w:r>
      <w:r w:rsidRPr="002E1AF3">
        <w:rPr>
          <w:rFonts w:ascii="仿宋" w:eastAsia="仿宋" w:hAnsi="仿宋" w:hint="eastAsia"/>
          <w:sz w:val="32"/>
          <w:szCs w:val="32"/>
        </w:rPr>
        <w:t>年9月</w:t>
      </w:r>
      <w:r w:rsidR="00DC09D3">
        <w:rPr>
          <w:rFonts w:ascii="仿宋" w:eastAsia="仿宋" w:hAnsi="仿宋"/>
          <w:sz w:val="32"/>
          <w:szCs w:val="32"/>
        </w:rPr>
        <w:t>27</w:t>
      </w:r>
      <w:r w:rsidRPr="002E1AF3">
        <w:rPr>
          <w:rFonts w:ascii="仿宋" w:eastAsia="仿宋" w:hAnsi="仿宋" w:hint="eastAsia"/>
          <w:sz w:val="32"/>
          <w:szCs w:val="32"/>
        </w:rPr>
        <w:t>日</w:t>
      </w:r>
      <w:bookmarkStart w:id="0" w:name="_GoBack"/>
      <w:bookmarkEnd w:id="0"/>
    </w:p>
    <w:sectPr w:rsidR="00C116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367"/>
    <w:rsid w:val="00066457"/>
    <w:rsid w:val="004D770E"/>
    <w:rsid w:val="005B6367"/>
    <w:rsid w:val="0070079A"/>
    <w:rsid w:val="008C71E6"/>
    <w:rsid w:val="00DC09D3"/>
    <w:rsid w:val="00E7464B"/>
    <w:rsid w:val="00EA3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9E5EAA2-1980-4495-8A3A-1C41AD37A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6367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58</Words>
  <Characters>336</Characters>
  <Application>Microsoft Office Word</Application>
  <DocSecurity>0</DocSecurity>
  <Lines>2</Lines>
  <Paragraphs>1</Paragraphs>
  <ScaleCrop>false</ScaleCrop>
  <Company>china</Company>
  <LinksUpToDate>false</LinksUpToDate>
  <CharactersWithSpaces>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6</cp:revision>
  <dcterms:created xsi:type="dcterms:W3CDTF">2022-09-07T02:23:00Z</dcterms:created>
  <dcterms:modified xsi:type="dcterms:W3CDTF">2022-09-07T03:02:00Z</dcterms:modified>
</cp:coreProperties>
</file>