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7B" w:rsidRDefault="0058477B" w:rsidP="0058477B">
      <w:pPr>
        <w:pStyle w:val="a5"/>
        <w:jc w:val="center"/>
        <w:rPr>
          <w:rFonts w:ascii="Arial" w:hAnsi="Arial" w:cs="Arial"/>
        </w:rPr>
      </w:pPr>
      <w:r>
        <w:rPr>
          <w:rFonts w:ascii="Arial" w:hAnsi="Arial" w:cs="Arial"/>
        </w:rPr>
        <w:t>山东省信访事项复查复核办法</w:t>
      </w:r>
    </w:p>
    <w:p w:rsidR="0058477B" w:rsidRDefault="0058477B" w:rsidP="0058477B">
      <w:pPr>
        <w:pStyle w:val="a5"/>
        <w:jc w:val="center"/>
        <w:rPr>
          <w:rFonts w:ascii="Arial" w:hAnsi="Arial" w:cs="Arial"/>
        </w:rPr>
      </w:pPr>
      <w:r>
        <w:rPr>
          <w:rFonts w:ascii="Arial" w:hAnsi="Arial" w:cs="Arial"/>
        </w:rPr>
        <w:t xml:space="preserve">　　山东省人民政府政府令第</w:t>
      </w:r>
      <w:r>
        <w:rPr>
          <w:rFonts w:ascii="Arial" w:hAnsi="Arial" w:cs="Arial"/>
        </w:rPr>
        <w:t>204</w:t>
      </w:r>
      <w:r>
        <w:rPr>
          <w:rFonts w:ascii="Arial" w:hAnsi="Arial" w:cs="Arial"/>
        </w:rPr>
        <w:t>号</w:t>
      </w:r>
    </w:p>
    <w:p w:rsidR="0058477B" w:rsidRDefault="0058477B" w:rsidP="0058477B">
      <w:pPr>
        <w:pStyle w:val="a5"/>
        <w:jc w:val="center"/>
        <w:rPr>
          <w:rFonts w:ascii="Arial" w:hAnsi="Arial" w:cs="Arial"/>
        </w:rPr>
      </w:pPr>
      <w:r>
        <w:rPr>
          <w:rFonts w:ascii="Arial" w:hAnsi="Arial" w:cs="Arial"/>
        </w:rPr>
        <w:t xml:space="preserve">　　山东省信访事项复查复核办法（</w:t>
      </w:r>
      <w:r>
        <w:rPr>
          <w:rFonts w:ascii="Arial" w:hAnsi="Arial" w:cs="Arial"/>
        </w:rPr>
        <w:t>2008</w:t>
      </w:r>
      <w:r>
        <w:rPr>
          <w:rFonts w:ascii="Arial" w:hAnsi="Arial" w:cs="Arial"/>
        </w:rPr>
        <w:t>年</w:t>
      </w:r>
      <w:r>
        <w:rPr>
          <w:rFonts w:ascii="Arial" w:hAnsi="Arial" w:cs="Arial"/>
        </w:rPr>
        <w:t>6</w:t>
      </w:r>
      <w:r>
        <w:rPr>
          <w:rFonts w:ascii="Arial" w:hAnsi="Arial" w:cs="Arial"/>
        </w:rPr>
        <w:t>月</w:t>
      </w:r>
      <w:r>
        <w:rPr>
          <w:rFonts w:ascii="Arial" w:hAnsi="Arial" w:cs="Arial"/>
        </w:rPr>
        <w:t>16</w:t>
      </w:r>
      <w:r>
        <w:rPr>
          <w:rFonts w:ascii="Arial" w:hAnsi="Arial" w:cs="Arial"/>
        </w:rPr>
        <w:t>日山东省人民政府第</w:t>
      </w:r>
      <w:r>
        <w:rPr>
          <w:rFonts w:ascii="Arial" w:hAnsi="Arial" w:cs="Arial"/>
        </w:rPr>
        <w:t>13</w:t>
      </w:r>
      <w:r>
        <w:rPr>
          <w:rFonts w:ascii="Arial" w:hAnsi="Arial" w:cs="Arial"/>
        </w:rPr>
        <w:t xml:space="preserve">次常务会议审议通过　</w:t>
      </w:r>
      <w:r>
        <w:rPr>
          <w:rFonts w:ascii="Arial" w:hAnsi="Arial" w:cs="Arial"/>
        </w:rPr>
        <w:t>2008</w:t>
      </w:r>
      <w:r>
        <w:rPr>
          <w:rFonts w:ascii="Arial" w:hAnsi="Arial" w:cs="Arial"/>
        </w:rPr>
        <w:t>年</w:t>
      </w:r>
      <w:r>
        <w:rPr>
          <w:rFonts w:ascii="Arial" w:hAnsi="Arial" w:cs="Arial"/>
        </w:rPr>
        <w:t>6</w:t>
      </w:r>
      <w:r>
        <w:rPr>
          <w:rFonts w:ascii="Arial" w:hAnsi="Arial" w:cs="Arial"/>
        </w:rPr>
        <w:t>月</w:t>
      </w:r>
      <w:r>
        <w:rPr>
          <w:rFonts w:ascii="Arial" w:hAnsi="Arial" w:cs="Arial"/>
        </w:rPr>
        <w:t>30</w:t>
      </w:r>
      <w:r>
        <w:rPr>
          <w:rFonts w:ascii="Arial" w:hAnsi="Arial" w:cs="Arial"/>
        </w:rPr>
        <w:t>日山东省人民政府令第</w:t>
      </w:r>
      <w:r>
        <w:rPr>
          <w:rFonts w:ascii="Arial" w:hAnsi="Arial" w:cs="Arial"/>
        </w:rPr>
        <w:t>204</w:t>
      </w:r>
      <w:r>
        <w:rPr>
          <w:rFonts w:ascii="Arial" w:hAnsi="Arial" w:cs="Arial"/>
        </w:rPr>
        <w:t>号公布　自</w:t>
      </w:r>
      <w:r>
        <w:rPr>
          <w:rFonts w:ascii="Arial" w:hAnsi="Arial" w:cs="Arial"/>
        </w:rPr>
        <w:t>2008</w:t>
      </w:r>
      <w:r>
        <w:rPr>
          <w:rFonts w:ascii="Arial" w:hAnsi="Arial" w:cs="Arial"/>
        </w:rPr>
        <w:t>年</w:t>
      </w:r>
      <w:r>
        <w:rPr>
          <w:rFonts w:ascii="Arial" w:hAnsi="Arial" w:cs="Arial"/>
        </w:rPr>
        <w:t>7</w:t>
      </w:r>
      <w:r>
        <w:rPr>
          <w:rFonts w:ascii="Arial" w:hAnsi="Arial" w:cs="Arial"/>
        </w:rPr>
        <w:t>月</w:t>
      </w:r>
      <w:r>
        <w:rPr>
          <w:rFonts w:ascii="Arial" w:hAnsi="Arial" w:cs="Arial"/>
        </w:rPr>
        <w:t>1</w:t>
      </w:r>
      <w:r>
        <w:rPr>
          <w:rFonts w:ascii="Arial" w:hAnsi="Arial" w:cs="Arial"/>
        </w:rPr>
        <w:t>日起施行）。</w:t>
      </w:r>
    </w:p>
    <w:p w:rsidR="0058477B" w:rsidRDefault="0058477B" w:rsidP="0058477B">
      <w:pPr>
        <w:pStyle w:val="a5"/>
        <w:jc w:val="center"/>
        <w:rPr>
          <w:rFonts w:ascii="Arial" w:hAnsi="Arial" w:cs="Arial"/>
        </w:rPr>
      </w:pPr>
      <w:r>
        <w:rPr>
          <w:rFonts w:ascii="Arial" w:hAnsi="Arial" w:cs="Arial"/>
        </w:rPr>
        <w:t xml:space="preserve">　　</w:t>
      </w:r>
      <w:r>
        <w:rPr>
          <w:rFonts w:ascii="Arial" w:hAnsi="Arial" w:cs="Arial"/>
        </w:rPr>
        <w:t xml:space="preserve">            </w:t>
      </w:r>
      <w:r>
        <w:rPr>
          <w:rFonts w:ascii="Arial" w:hAnsi="Arial" w:cs="Arial"/>
        </w:rPr>
        <w:t>第一章　总则</w:t>
      </w:r>
    </w:p>
    <w:p w:rsidR="0058477B" w:rsidRDefault="0058477B" w:rsidP="0058477B">
      <w:pPr>
        <w:pStyle w:val="a5"/>
        <w:rPr>
          <w:rFonts w:ascii="Arial" w:hAnsi="Arial" w:cs="Arial"/>
        </w:rPr>
      </w:pPr>
      <w:r>
        <w:rPr>
          <w:rFonts w:ascii="Arial" w:hAnsi="Arial" w:cs="Arial"/>
        </w:rPr>
        <w:t xml:space="preserve">　　第一条　为了规范行政机关信访事项复查、复核工作，促使信访争议妥善解决，提高行政效率，防止和纠正行政机关对信访人作出错误的信访处理，引导信访人依法按程序信访，及时对信访人的合法权益予以救济，保障其合法权益，根据《信访条例》，结合本省实际，制定本办法。</w:t>
      </w:r>
    </w:p>
    <w:p w:rsidR="0058477B" w:rsidRDefault="0058477B" w:rsidP="0058477B">
      <w:pPr>
        <w:pStyle w:val="a5"/>
        <w:rPr>
          <w:rFonts w:ascii="Arial" w:hAnsi="Arial" w:cs="Arial"/>
        </w:rPr>
      </w:pPr>
      <w:r>
        <w:rPr>
          <w:rFonts w:ascii="Arial" w:hAnsi="Arial" w:cs="Arial"/>
        </w:rPr>
        <w:t xml:space="preserve">　　本办法所称复查，是指信访人对行政机关作出的信访事项处理意见不服，可以自收到书面答复之日起</w:t>
      </w:r>
      <w:r>
        <w:rPr>
          <w:rFonts w:ascii="Arial" w:hAnsi="Arial" w:cs="Arial"/>
        </w:rPr>
        <w:t>30</w:t>
      </w:r>
      <w:r>
        <w:rPr>
          <w:rFonts w:ascii="Arial" w:hAnsi="Arial" w:cs="Arial"/>
        </w:rPr>
        <w:t>日内向原办理机关的上一级行政机关请求复查，由收到复查请求的行政机关作出复查意见的活动。</w:t>
      </w:r>
    </w:p>
    <w:p w:rsidR="0058477B" w:rsidRDefault="0058477B" w:rsidP="0058477B">
      <w:pPr>
        <w:pStyle w:val="a5"/>
        <w:rPr>
          <w:rFonts w:ascii="Arial" w:hAnsi="Arial" w:cs="Arial"/>
        </w:rPr>
      </w:pPr>
      <w:r>
        <w:rPr>
          <w:rFonts w:ascii="Arial" w:hAnsi="Arial" w:cs="Arial"/>
        </w:rPr>
        <w:t xml:space="preserve">　　第二条</w:t>
      </w:r>
      <w:r>
        <w:rPr>
          <w:rFonts w:ascii="Arial" w:hAnsi="Arial" w:cs="Arial"/>
        </w:rPr>
        <w:t xml:space="preserve">  </w:t>
      </w:r>
      <w:r>
        <w:rPr>
          <w:rFonts w:ascii="Arial" w:hAnsi="Arial" w:cs="Arial"/>
        </w:rPr>
        <w:t>本办法所称复核，是指信访人对复查意见不服，可以自收到书面答复之日起</w:t>
      </w:r>
      <w:r>
        <w:rPr>
          <w:rFonts w:ascii="Arial" w:hAnsi="Arial" w:cs="Arial"/>
        </w:rPr>
        <w:t>30</w:t>
      </w:r>
      <w:r>
        <w:rPr>
          <w:rFonts w:ascii="Arial" w:hAnsi="Arial" w:cs="Arial"/>
        </w:rPr>
        <w:t>日内向复查机关的上一级行政机关请求复核，由收到复核请求的行政机关作出复核意见的活动。</w:t>
      </w:r>
    </w:p>
    <w:p w:rsidR="0058477B" w:rsidRDefault="0058477B" w:rsidP="0058477B">
      <w:pPr>
        <w:pStyle w:val="a5"/>
        <w:rPr>
          <w:rFonts w:ascii="Arial" w:hAnsi="Arial" w:cs="Arial"/>
        </w:rPr>
      </w:pPr>
      <w:r>
        <w:rPr>
          <w:rFonts w:ascii="Arial" w:hAnsi="Arial" w:cs="Arial"/>
        </w:rPr>
        <w:t xml:space="preserve">　　第三条　依法履行复查、复核职责的行政机关是复查复核机关，包括县级以上人民政府、设区的市以上人民政府工作部门，其负责复查、复核工作的机构（以下简称复查复核机构）具体办理复查、复核事项，履行下列职责：</w:t>
      </w:r>
    </w:p>
    <w:p w:rsidR="0058477B" w:rsidRDefault="0058477B" w:rsidP="0058477B">
      <w:pPr>
        <w:pStyle w:val="a5"/>
        <w:rPr>
          <w:rFonts w:ascii="Arial" w:hAnsi="Arial" w:cs="Arial"/>
        </w:rPr>
      </w:pPr>
      <w:r>
        <w:rPr>
          <w:rFonts w:ascii="Arial" w:hAnsi="Arial" w:cs="Arial"/>
        </w:rPr>
        <w:t xml:space="preserve">　　（一）具体承办复查、复核申请的受理工作；</w:t>
      </w:r>
    </w:p>
    <w:p w:rsidR="0058477B" w:rsidRDefault="0058477B" w:rsidP="0058477B">
      <w:pPr>
        <w:pStyle w:val="a5"/>
        <w:rPr>
          <w:rFonts w:ascii="Arial" w:hAnsi="Arial" w:cs="Arial"/>
        </w:rPr>
      </w:pPr>
      <w:r>
        <w:rPr>
          <w:rFonts w:ascii="Arial" w:hAnsi="Arial" w:cs="Arial"/>
        </w:rPr>
        <w:t xml:space="preserve">　　（二）向有关组织和人员调查取证，查阅文件、资料以及举行听证会；</w:t>
      </w:r>
    </w:p>
    <w:p w:rsidR="0058477B" w:rsidRDefault="0058477B" w:rsidP="0058477B">
      <w:pPr>
        <w:pStyle w:val="a5"/>
        <w:rPr>
          <w:rFonts w:ascii="Arial" w:hAnsi="Arial" w:cs="Arial"/>
        </w:rPr>
      </w:pPr>
      <w:r>
        <w:rPr>
          <w:rFonts w:ascii="Arial" w:hAnsi="Arial" w:cs="Arial"/>
        </w:rPr>
        <w:t xml:space="preserve">　　（三）审查原处理、复查意见是否合法与适当，拟订复查、复核意见；</w:t>
      </w:r>
    </w:p>
    <w:p w:rsidR="0058477B" w:rsidRDefault="0058477B" w:rsidP="0058477B">
      <w:pPr>
        <w:pStyle w:val="a5"/>
        <w:rPr>
          <w:rFonts w:ascii="Arial" w:hAnsi="Arial" w:cs="Arial"/>
        </w:rPr>
      </w:pPr>
      <w:r>
        <w:rPr>
          <w:rFonts w:ascii="Arial" w:hAnsi="Arial" w:cs="Arial"/>
        </w:rPr>
        <w:t xml:space="preserve">　　（四）按照职责权限，督促复查、复核申请的受理和复查、复核意见的履行；</w:t>
      </w:r>
    </w:p>
    <w:p w:rsidR="0058477B" w:rsidRDefault="0058477B" w:rsidP="0058477B">
      <w:pPr>
        <w:pStyle w:val="a5"/>
        <w:rPr>
          <w:rFonts w:ascii="Arial" w:hAnsi="Arial" w:cs="Arial"/>
        </w:rPr>
      </w:pPr>
      <w:r>
        <w:rPr>
          <w:rFonts w:ascii="Arial" w:hAnsi="Arial" w:cs="Arial"/>
        </w:rPr>
        <w:t xml:space="preserve">　　（五）办理复查、复核事项统计和备案审查事项；</w:t>
      </w:r>
    </w:p>
    <w:p w:rsidR="0058477B" w:rsidRDefault="0058477B" w:rsidP="0058477B">
      <w:pPr>
        <w:pStyle w:val="a5"/>
        <w:rPr>
          <w:rFonts w:ascii="Arial" w:hAnsi="Arial" w:cs="Arial"/>
        </w:rPr>
      </w:pPr>
      <w:r>
        <w:rPr>
          <w:rFonts w:ascii="Arial" w:hAnsi="Arial" w:cs="Arial"/>
        </w:rPr>
        <w:t xml:space="preserve">　　（六）研究复查、复核工作中发现的问题，及时向有关机关提出完善政策或者改进工作的建议；</w:t>
      </w:r>
    </w:p>
    <w:p w:rsidR="0058477B" w:rsidRDefault="0058477B" w:rsidP="0058477B">
      <w:pPr>
        <w:pStyle w:val="a5"/>
        <w:rPr>
          <w:rFonts w:ascii="Arial" w:hAnsi="Arial" w:cs="Arial"/>
        </w:rPr>
      </w:pPr>
      <w:r>
        <w:rPr>
          <w:rFonts w:ascii="Arial" w:hAnsi="Arial" w:cs="Arial"/>
        </w:rPr>
        <w:t xml:space="preserve">　　（七）对违反《信访条例》和本办法的行为依照规定的权限和程序提出处理建议；</w:t>
      </w:r>
    </w:p>
    <w:p w:rsidR="0058477B" w:rsidRDefault="0058477B" w:rsidP="0058477B">
      <w:pPr>
        <w:pStyle w:val="a5"/>
        <w:rPr>
          <w:rFonts w:ascii="Arial" w:hAnsi="Arial" w:cs="Arial"/>
        </w:rPr>
      </w:pPr>
      <w:r>
        <w:rPr>
          <w:rFonts w:ascii="Arial" w:hAnsi="Arial" w:cs="Arial"/>
        </w:rPr>
        <w:t xml:space="preserve">　　（八）指导、监督和检查下级行政机关的复查、复核工作；</w:t>
      </w:r>
    </w:p>
    <w:p w:rsidR="0058477B" w:rsidRDefault="0058477B" w:rsidP="0058477B">
      <w:pPr>
        <w:pStyle w:val="a5"/>
        <w:rPr>
          <w:rFonts w:ascii="Arial" w:hAnsi="Arial" w:cs="Arial"/>
        </w:rPr>
      </w:pPr>
      <w:r>
        <w:rPr>
          <w:rFonts w:ascii="Arial" w:hAnsi="Arial" w:cs="Arial"/>
        </w:rPr>
        <w:t xml:space="preserve">　　（九）法律、法规、规章规定的其他职责。</w:t>
      </w:r>
    </w:p>
    <w:p w:rsidR="0058477B" w:rsidRDefault="0058477B" w:rsidP="0058477B">
      <w:pPr>
        <w:pStyle w:val="a5"/>
        <w:rPr>
          <w:rFonts w:ascii="Arial" w:hAnsi="Arial" w:cs="Arial"/>
        </w:rPr>
      </w:pPr>
      <w:r>
        <w:rPr>
          <w:rFonts w:ascii="Arial" w:hAnsi="Arial" w:cs="Arial"/>
        </w:rPr>
        <w:t xml:space="preserve">　　第四条　各级复查复核机关应当依照有关规定配备、充实具有法律等相关专业知识的复查、复核专职工作人员，保证其工作能力与工作任务和形势发展相适应。</w:t>
      </w:r>
    </w:p>
    <w:p w:rsidR="0058477B" w:rsidRDefault="0058477B" w:rsidP="0058477B">
      <w:pPr>
        <w:pStyle w:val="a5"/>
        <w:rPr>
          <w:rFonts w:ascii="Arial" w:hAnsi="Arial" w:cs="Arial"/>
        </w:rPr>
      </w:pPr>
      <w:r>
        <w:rPr>
          <w:rFonts w:ascii="Arial" w:hAnsi="Arial" w:cs="Arial"/>
        </w:rPr>
        <w:t xml:space="preserve">　　第五条　复查复核机关及其工作人员从事复查、复核活动，应当恪尽职守、秉公办事，查明事实、分清责任，宣传法制、教育疏导，及时妥善处理，不得推诿、敷衍、拖延。</w:t>
      </w:r>
    </w:p>
    <w:p w:rsidR="0058477B" w:rsidRDefault="0058477B" w:rsidP="0058477B">
      <w:pPr>
        <w:pStyle w:val="a5"/>
        <w:rPr>
          <w:rFonts w:ascii="Arial" w:hAnsi="Arial" w:cs="Arial"/>
        </w:rPr>
      </w:pPr>
      <w:r>
        <w:rPr>
          <w:rFonts w:ascii="Arial" w:hAnsi="Arial" w:cs="Arial"/>
        </w:rPr>
        <w:t xml:space="preserve">　　</w:t>
      </w:r>
      <w:r>
        <w:rPr>
          <w:rFonts w:ascii="Arial" w:hAnsi="Arial" w:cs="Arial"/>
        </w:rPr>
        <w:t xml:space="preserve">              </w:t>
      </w:r>
      <w:r>
        <w:rPr>
          <w:rFonts w:ascii="Arial" w:hAnsi="Arial" w:cs="Arial"/>
        </w:rPr>
        <w:t>第二章　申请</w:t>
      </w:r>
    </w:p>
    <w:p w:rsidR="0058477B" w:rsidRDefault="0058477B" w:rsidP="0058477B">
      <w:pPr>
        <w:pStyle w:val="a5"/>
        <w:rPr>
          <w:rFonts w:ascii="Arial" w:hAnsi="Arial" w:cs="Arial"/>
        </w:rPr>
      </w:pPr>
      <w:r>
        <w:rPr>
          <w:rFonts w:ascii="Arial" w:hAnsi="Arial" w:cs="Arial"/>
        </w:rPr>
        <w:lastRenderedPageBreak/>
        <w:t xml:space="preserve">　　第六条　依照本办法的规定申请复查、复核的信访人是申请人，原办理、复查机关是被申请人；与信访事项有利害关系的其他公民、法人或者组织，可以作为第三人参加复查、复核。</w:t>
      </w:r>
    </w:p>
    <w:p w:rsidR="0058477B" w:rsidRDefault="0058477B" w:rsidP="0058477B">
      <w:pPr>
        <w:pStyle w:val="a5"/>
        <w:rPr>
          <w:rFonts w:ascii="Arial" w:hAnsi="Arial" w:cs="Arial"/>
        </w:rPr>
      </w:pPr>
      <w:r>
        <w:rPr>
          <w:rFonts w:ascii="Arial" w:hAnsi="Arial" w:cs="Arial"/>
        </w:rPr>
        <w:t xml:space="preserve">　　多人提出同一复查、复核申请的，应当推选代表，代表人数不得超过</w:t>
      </w:r>
      <w:r>
        <w:rPr>
          <w:rFonts w:ascii="Arial" w:hAnsi="Arial" w:cs="Arial"/>
        </w:rPr>
        <w:t>5</w:t>
      </w:r>
      <w:r>
        <w:rPr>
          <w:rFonts w:ascii="Arial" w:hAnsi="Arial" w:cs="Arial"/>
        </w:rPr>
        <w:t>人。</w:t>
      </w:r>
    </w:p>
    <w:p w:rsidR="0058477B" w:rsidRDefault="0058477B" w:rsidP="0058477B">
      <w:pPr>
        <w:pStyle w:val="a5"/>
        <w:rPr>
          <w:rFonts w:ascii="Arial" w:hAnsi="Arial" w:cs="Arial"/>
        </w:rPr>
      </w:pPr>
      <w:r>
        <w:rPr>
          <w:rFonts w:ascii="Arial" w:hAnsi="Arial" w:cs="Arial"/>
        </w:rPr>
        <w:t xml:space="preserve">　　第七条　申请复查、复核应当符合下列条件：</w:t>
      </w:r>
    </w:p>
    <w:p w:rsidR="0058477B" w:rsidRDefault="0058477B" w:rsidP="0058477B">
      <w:pPr>
        <w:pStyle w:val="a5"/>
        <w:rPr>
          <w:rFonts w:ascii="Arial" w:hAnsi="Arial" w:cs="Arial"/>
        </w:rPr>
      </w:pPr>
      <w:r>
        <w:rPr>
          <w:rFonts w:ascii="Arial" w:hAnsi="Arial" w:cs="Arial"/>
        </w:rPr>
        <w:t xml:space="preserve">　　（一）申请人必须是不服办理、复查意见的信访人；</w:t>
      </w:r>
    </w:p>
    <w:p w:rsidR="0058477B" w:rsidRDefault="0058477B" w:rsidP="0058477B">
      <w:pPr>
        <w:pStyle w:val="a5"/>
        <w:rPr>
          <w:rFonts w:ascii="Arial" w:hAnsi="Arial" w:cs="Arial"/>
        </w:rPr>
      </w:pPr>
      <w:r>
        <w:rPr>
          <w:rFonts w:ascii="Arial" w:hAnsi="Arial" w:cs="Arial"/>
        </w:rPr>
        <w:t xml:space="preserve">　　（二）有具体的复查、复核请求和事实依据；</w:t>
      </w:r>
    </w:p>
    <w:p w:rsidR="0058477B" w:rsidRDefault="0058477B" w:rsidP="0058477B">
      <w:pPr>
        <w:pStyle w:val="a5"/>
        <w:rPr>
          <w:rFonts w:ascii="Arial" w:hAnsi="Arial" w:cs="Arial"/>
        </w:rPr>
      </w:pPr>
      <w:r>
        <w:rPr>
          <w:rFonts w:ascii="Arial" w:hAnsi="Arial" w:cs="Arial"/>
        </w:rPr>
        <w:t xml:space="preserve">　　（三）属于信访复查、复核的范围，并且无法通过行政复议、诉讼、仲裁等其他法定救济途径解决的；</w:t>
      </w:r>
    </w:p>
    <w:p w:rsidR="0058477B" w:rsidRDefault="0058477B" w:rsidP="0058477B">
      <w:pPr>
        <w:pStyle w:val="a5"/>
        <w:rPr>
          <w:rFonts w:ascii="Arial" w:hAnsi="Arial" w:cs="Arial"/>
        </w:rPr>
      </w:pPr>
      <w:r>
        <w:rPr>
          <w:rFonts w:ascii="Arial" w:hAnsi="Arial" w:cs="Arial"/>
        </w:rPr>
        <w:t xml:space="preserve">　　（四）在法定申请期限内提出。</w:t>
      </w:r>
    </w:p>
    <w:p w:rsidR="0058477B" w:rsidRDefault="0058477B" w:rsidP="0058477B">
      <w:pPr>
        <w:pStyle w:val="a5"/>
        <w:rPr>
          <w:rFonts w:ascii="Arial" w:hAnsi="Arial" w:cs="Arial"/>
        </w:rPr>
      </w:pPr>
      <w:r>
        <w:rPr>
          <w:rFonts w:ascii="Arial" w:hAnsi="Arial" w:cs="Arial"/>
        </w:rPr>
        <w:t xml:space="preserve">　　第八条　申请人采用书面方式申请复查、复核，应当在复查、复核申请书中载明下列事项：</w:t>
      </w:r>
    </w:p>
    <w:p w:rsidR="0058477B" w:rsidRDefault="0058477B" w:rsidP="0058477B">
      <w:pPr>
        <w:pStyle w:val="a5"/>
        <w:rPr>
          <w:rFonts w:ascii="Arial" w:hAnsi="Arial" w:cs="Arial"/>
        </w:rPr>
      </w:pPr>
      <w:r>
        <w:rPr>
          <w:rFonts w:ascii="Arial" w:hAnsi="Arial" w:cs="Arial"/>
        </w:rPr>
        <w:t xml:space="preserve">　　（一）申请人的基本情况和被申请人的名称；</w:t>
      </w:r>
    </w:p>
    <w:p w:rsidR="0058477B" w:rsidRDefault="0058477B" w:rsidP="0058477B">
      <w:pPr>
        <w:pStyle w:val="a5"/>
        <w:rPr>
          <w:rFonts w:ascii="Arial" w:hAnsi="Arial" w:cs="Arial"/>
        </w:rPr>
      </w:pPr>
      <w:r>
        <w:rPr>
          <w:rFonts w:ascii="Arial" w:hAnsi="Arial" w:cs="Arial"/>
        </w:rPr>
        <w:t xml:space="preserve">　　（二）复查、复核请求；</w:t>
      </w:r>
    </w:p>
    <w:p w:rsidR="0058477B" w:rsidRDefault="0058477B" w:rsidP="0058477B">
      <w:pPr>
        <w:pStyle w:val="a5"/>
        <w:rPr>
          <w:rFonts w:ascii="Arial" w:hAnsi="Arial" w:cs="Arial"/>
        </w:rPr>
      </w:pPr>
      <w:r>
        <w:rPr>
          <w:rFonts w:ascii="Arial" w:hAnsi="Arial" w:cs="Arial"/>
        </w:rPr>
        <w:t xml:space="preserve">　　（三）主要事实和理由；</w:t>
      </w:r>
    </w:p>
    <w:p w:rsidR="0058477B" w:rsidRDefault="0058477B" w:rsidP="0058477B">
      <w:pPr>
        <w:pStyle w:val="a5"/>
        <w:rPr>
          <w:rFonts w:ascii="Arial" w:hAnsi="Arial" w:cs="Arial"/>
        </w:rPr>
      </w:pPr>
      <w:r>
        <w:rPr>
          <w:rFonts w:ascii="Arial" w:hAnsi="Arial" w:cs="Arial"/>
        </w:rPr>
        <w:t xml:space="preserve">　　（四）申请人的签名或者盖章；</w:t>
      </w:r>
    </w:p>
    <w:p w:rsidR="0058477B" w:rsidRDefault="0058477B" w:rsidP="0058477B">
      <w:pPr>
        <w:pStyle w:val="a5"/>
        <w:rPr>
          <w:rFonts w:ascii="Arial" w:hAnsi="Arial" w:cs="Arial"/>
        </w:rPr>
      </w:pPr>
      <w:r>
        <w:rPr>
          <w:rFonts w:ascii="Arial" w:hAnsi="Arial" w:cs="Arial"/>
        </w:rPr>
        <w:t xml:space="preserve">　　（五）申请的日期。</w:t>
      </w:r>
    </w:p>
    <w:p w:rsidR="0058477B" w:rsidRDefault="0058477B" w:rsidP="0058477B">
      <w:pPr>
        <w:pStyle w:val="a5"/>
        <w:rPr>
          <w:rFonts w:ascii="Arial" w:hAnsi="Arial" w:cs="Arial"/>
        </w:rPr>
      </w:pPr>
      <w:r>
        <w:rPr>
          <w:rFonts w:ascii="Arial" w:hAnsi="Arial" w:cs="Arial"/>
        </w:rPr>
        <w:t xml:space="preserve">　　复查、复核申请书可以采取当面递交、邮寄或者传真等形式提出。有条件的复查复核机构可以接受以电子邮件形式提出的复查、复核申请。</w:t>
      </w:r>
    </w:p>
    <w:p w:rsidR="0058477B" w:rsidRDefault="0058477B" w:rsidP="0058477B">
      <w:pPr>
        <w:pStyle w:val="a5"/>
        <w:rPr>
          <w:rFonts w:ascii="Arial" w:hAnsi="Arial" w:cs="Arial"/>
        </w:rPr>
      </w:pPr>
      <w:r>
        <w:rPr>
          <w:rFonts w:ascii="Arial" w:hAnsi="Arial" w:cs="Arial"/>
        </w:rPr>
        <w:t xml:space="preserve">　　第九条　申请人书面申请复查、复核有困难的，可以口头申请，复查复核机构应当依照本办法第八条规定的事项，当场制作复查、复核申请笔录，并由申请人签字或者盖章确认。</w:t>
      </w:r>
    </w:p>
    <w:p w:rsidR="0058477B" w:rsidRDefault="0058477B" w:rsidP="0058477B">
      <w:pPr>
        <w:pStyle w:val="a5"/>
        <w:rPr>
          <w:rFonts w:ascii="Arial" w:hAnsi="Arial" w:cs="Arial"/>
        </w:rPr>
      </w:pPr>
      <w:r>
        <w:rPr>
          <w:rFonts w:ascii="Arial" w:hAnsi="Arial" w:cs="Arial"/>
        </w:rPr>
        <w:t xml:space="preserve">　　第十条　申请人应当按照下列规定，向有关行政机关提出复查、复核申请：</w:t>
      </w:r>
    </w:p>
    <w:p w:rsidR="0058477B" w:rsidRDefault="0058477B" w:rsidP="0058477B">
      <w:pPr>
        <w:pStyle w:val="a5"/>
        <w:rPr>
          <w:rFonts w:ascii="Arial" w:hAnsi="Arial" w:cs="Arial"/>
        </w:rPr>
      </w:pPr>
      <w:r>
        <w:rPr>
          <w:rFonts w:ascii="Arial" w:hAnsi="Arial" w:cs="Arial"/>
        </w:rPr>
        <w:t xml:space="preserve">　　（一）被申请人是人民政府的，应向其上一级人民政府提出；</w:t>
      </w:r>
    </w:p>
    <w:p w:rsidR="0058477B" w:rsidRDefault="0058477B" w:rsidP="0058477B">
      <w:pPr>
        <w:pStyle w:val="a5"/>
        <w:rPr>
          <w:rFonts w:ascii="Arial" w:hAnsi="Arial" w:cs="Arial"/>
        </w:rPr>
      </w:pPr>
      <w:r>
        <w:rPr>
          <w:rFonts w:ascii="Arial" w:hAnsi="Arial" w:cs="Arial"/>
        </w:rPr>
        <w:t xml:space="preserve">　　（二）被申请人是县级以上人民政府工作部门的，由申请人选择，可以向其上一级主管部门提出，也可以向该部门的本级人民政府提出；被申请人是实行垂直领导的行政机关的，应向其上一级主管部门提出；被申请人是省人民政府工作部门的，向省人民政府提出；</w:t>
      </w:r>
    </w:p>
    <w:p w:rsidR="0058477B" w:rsidRDefault="0058477B" w:rsidP="0058477B">
      <w:pPr>
        <w:pStyle w:val="a5"/>
        <w:rPr>
          <w:rFonts w:ascii="Arial" w:hAnsi="Arial" w:cs="Arial"/>
        </w:rPr>
      </w:pPr>
      <w:r>
        <w:rPr>
          <w:rFonts w:ascii="Arial" w:hAnsi="Arial" w:cs="Arial"/>
        </w:rPr>
        <w:t xml:space="preserve">　　（三）被申请人是两个以上行政机关的，应向其共同的上一级行政机关提出。</w:t>
      </w:r>
    </w:p>
    <w:p w:rsidR="0058477B" w:rsidRDefault="0058477B" w:rsidP="0058477B">
      <w:pPr>
        <w:pStyle w:val="a5"/>
        <w:rPr>
          <w:rFonts w:ascii="Arial" w:hAnsi="Arial" w:cs="Arial"/>
        </w:rPr>
      </w:pPr>
      <w:r>
        <w:rPr>
          <w:rFonts w:ascii="Arial" w:hAnsi="Arial" w:cs="Arial"/>
        </w:rPr>
        <w:t xml:space="preserve">　　第十一条　信访人对行政机关的处理、复查意见不服，仍然以同一事实和理由重复或者越级信访的，各级行政机关的信访接待机构不予受理，并书面告知信访人向有权复查、复核的机关提出。</w:t>
      </w:r>
    </w:p>
    <w:p w:rsidR="0058477B" w:rsidRDefault="0058477B" w:rsidP="0058477B">
      <w:pPr>
        <w:pStyle w:val="a5"/>
        <w:rPr>
          <w:rFonts w:ascii="Arial" w:hAnsi="Arial" w:cs="Arial"/>
        </w:rPr>
      </w:pPr>
      <w:r>
        <w:rPr>
          <w:rFonts w:ascii="Arial" w:hAnsi="Arial" w:cs="Arial"/>
        </w:rPr>
        <w:t xml:space="preserve">　　信访人对行政机关作出的不予受理决定不服的，可以按照本办法第十四条的规定办理。</w:t>
      </w:r>
    </w:p>
    <w:p w:rsidR="0058477B" w:rsidRDefault="0058477B" w:rsidP="0058477B">
      <w:pPr>
        <w:pStyle w:val="a5"/>
        <w:rPr>
          <w:rFonts w:ascii="Arial" w:hAnsi="Arial" w:cs="Arial"/>
        </w:rPr>
      </w:pPr>
      <w:r>
        <w:rPr>
          <w:rFonts w:ascii="Arial" w:hAnsi="Arial" w:cs="Arial"/>
        </w:rPr>
        <w:t xml:space="preserve">　　</w:t>
      </w:r>
      <w:r>
        <w:rPr>
          <w:rFonts w:ascii="Arial" w:hAnsi="Arial" w:cs="Arial"/>
        </w:rPr>
        <w:t xml:space="preserve">             </w:t>
      </w:r>
      <w:r>
        <w:rPr>
          <w:rFonts w:ascii="Arial" w:hAnsi="Arial" w:cs="Arial"/>
        </w:rPr>
        <w:t>第三章　受理</w:t>
      </w:r>
    </w:p>
    <w:p w:rsidR="0058477B" w:rsidRDefault="0058477B" w:rsidP="0058477B">
      <w:pPr>
        <w:pStyle w:val="a5"/>
        <w:rPr>
          <w:rFonts w:ascii="Arial" w:hAnsi="Arial" w:cs="Arial"/>
        </w:rPr>
      </w:pPr>
      <w:r>
        <w:rPr>
          <w:rFonts w:ascii="Arial" w:hAnsi="Arial" w:cs="Arial"/>
        </w:rPr>
        <w:t xml:space="preserve">　　第十二条　复查复核机关收到复查、复核申请，应当予以登记，并在</w:t>
      </w:r>
      <w:r>
        <w:rPr>
          <w:rFonts w:ascii="Arial" w:hAnsi="Arial" w:cs="Arial"/>
        </w:rPr>
        <w:t>3</w:t>
      </w:r>
      <w:r>
        <w:rPr>
          <w:rFonts w:ascii="Arial" w:hAnsi="Arial" w:cs="Arial"/>
        </w:rPr>
        <w:t>日内分别按下列方式处理：</w:t>
      </w:r>
    </w:p>
    <w:p w:rsidR="0058477B" w:rsidRDefault="0058477B" w:rsidP="0058477B">
      <w:pPr>
        <w:pStyle w:val="a5"/>
        <w:rPr>
          <w:rFonts w:ascii="Arial" w:hAnsi="Arial" w:cs="Arial"/>
        </w:rPr>
      </w:pPr>
      <w:r>
        <w:rPr>
          <w:rFonts w:ascii="Arial" w:hAnsi="Arial" w:cs="Arial"/>
        </w:rPr>
        <w:t xml:space="preserve">　　（一）对符合法定受理条件，并属于本机关职责范围的，应当受理，并书面通知申请人，同时向被申请人送达提出答复通知书和申请书或者申请笔录副本；</w:t>
      </w:r>
    </w:p>
    <w:p w:rsidR="0058477B" w:rsidRDefault="0058477B" w:rsidP="0058477B">
      <w:pPr>
        <w:pStyle w:val="a5"/>
        <w:rPr>
          <w:rFonts w:ascii="Arial" w:hAnsi="Arial" w:cs="Arial"/>
        </w:rPr>
      </w:pPr>
      <w:r>
        <w:rPr>
          <w:rFonts w:ascii="Arial" w:hAnsi="Arial" w:cs="Arial"/>
        </w:rPr>
        <w:lastRenderedPageBreak/>
        <w:t xml:space="preserve">　　（二）对符合法定受理条件，但不属于本机关职责范围的，应当书面告知申请人向有权复查、复核的机关提出；</w:t>
      </w:r>
    </w:p>
    <w:p w:rsidR="0058477B" w:rsidRDefault="0058477B" w:rsidP="0058477B">
      <w:pPr>
        <w:pStyle w:val="a5"/>
        <w:rPr>
          <w:rFonts w:ascii="Arial" w:hAnsi="Arial" w:cs="Arial"/>
        </w:rPr>
      </w:pPr>
      <w:r>
        <w:rPr>
          <w:rFonts w:ascii="Arial" w:hAnsi="Arial" w:cs="Arial"/>
        </w:rPr>
        <w:t xml:space="preserve">　　（三）对不符合法定受理条件的，不予受理，并书面告知申请人不予受理的理由，同时通知有关机关做好相关工作。</w:t>
      </w:r>
    </w:p>
    <w:p w:rsidR="0058477B" w:rsidRDefault="0058477B" w:rsidP="0058477B">
      <w:pPr>
        <w:pStyle w:val="a5"/>
        <w:rPr>
          <w:rFonts w:ascii="Arial" w:hAnsi="Arial" w:cs="Arial"/>
        </w:rPr>
      </w:pPr>
      <w:r>
        <w:rPr>
          <w:rFonts w:ascii="Arial" w:hAnsi="Arial" w:cs="Arial"/>
        </w:rPr>
        <w:t xml:space="preserve">　　第十三条　两个行政机关有权受理同一复查、复核申请时，申请人应当选择向其中的一个行政机关提出，收到申请的行政机关应当受理，不得推诿、移送另一个有权受理的行政机关；受理有争议的，由其共同的上一级行政机关决定受理机关。</w:t>
      </w:r>
    </w:p>
    <w:p w:rsidR="0058477B" w:rsidRDefault="0058477B" w:rsidP="0058477B">
      <w:pPr>
        <w:pStyle w:val="a5"/>
        <w:rPr>
          <w:rFonts w:ascii="Arial" w:hAnsi="Arial" w:cs="Arial"/>
        </w:rPr>
      </w:pPr>
      <w:r>
        <w:rPr>
          <w:rFonts w:ascii="Arial" w:hAnsi="Arial" w:cs="Arial"/>
        </w:rPr>
        <w:t xml:space="preserve">　　第十四条　申请人对复查复核机关不予受理决定不服的，可以向其上一级行政机关申诉，上一级行政机关应当分别作出以下处理：</w:t>
      </w:r>
    </w:p>
    <w:p w:rsidR="0058477B" w:rsidRDefault="0058477B" w:rsidP="0058477B">
      <w:pPr>
        <w:pStyle w:val="a5"/>
        <w:rPr>
          <w:rFonts w:ascii="Arial" w:hAnsi="Arial" w:cs="Arial"/>
        </w:rPr>
      </w:pPr>
      <w:r>
        <w:rPr>
          <w:rFonts w:ascii="Arial" w:hAnsi="Arial" w:cs="Arial"/>
        </w:rPr>
        <w:t xml:space="preserve">　　（一）复查复核机关不予受理的理由不成立的，责令其限期受理；</w:t>
      </w:r>
    </w:p>
    <w:p w:rsidR="0058477B" w:rsidRDefault="0058477B" w:rsidP="0058477B">
      <w:pPr>
        <w:pStyle w:val="a5"/>
        <w:rPr>
          <w:rFonts w:ascii="Arial" w:hAnsi="Arial" w:cs="Arial"/>
        </w:rPr>
      </w:pPr>
      <w:r>
        <w:rPr>
          <w:rFonts w:ascii="Arial" w:hAnsi="Arial" w:cs="Arial"/>
        </w:rPr>
        <w:t xml:space="preserve">　　（二）复查、复核申请不符合本办法规定受理条件的，书面告知申请人。</w:t>
      </w:r>
    </w:p>
    <w:p w:rsidR="0058477B" w:rsidRDefault="0058477B" w:rsidP="0058477B">
      <w:pPr>
        <w:pStyle w:val="a5"/>
        <w:rPr>
          <w:rFonts w:ascii="Arial" w:hAnsi="Arial" w:cs="Arial"/>
        </w:rPr>
      </w:pPr>
      <w:r>
        <w:rPr>
          <w:rFonts w:ascii="Arial" w:hAnsi="Arial" w:cs="Arial"/>
        </w:rPr>
        <w:t xml:space="preserve">　　申请人对复查复核机关按照本办法第十二条第（二）项规定作出的书面告知不服的，参照前款规定办理。</w:t>
      </w:r>
    </w:p>
    <w:p w:rsidR="0058477B" w:rsidRDefault="0058477B" w:rsidP="0058477B">
      <w:pPr>
        <w:pStyle w:val="a5"/>
        <w:rPr>
          <w:rFonts w:ascii="Arial" w:hAnsi="Arial" w:cs="Arial"/>
        </w:rPr>
      </w:pPr>
      <w:r>
        <w:rPr>
          <w:rFonts w:ascii="Arial" w:hAnsi="Arial" w:cs="Arial"/>
        </w:rPr>
        <w:t xml:space="preserve">　　第十五条　被申请人应当自收到提出答复通知书之日起</w:t>
      </w:r>
      <w:r>
        <w:rPr>
          <w:rFonts w:ascii="Arial" w:hAnsi="Arial" w:cs="Arial"/>
        </w:rPr>
        <w:t>5</w:t>
      </w:r>
      <w:r>
        <w:rPr>
          <w:rFonts w:ascii="Arial" w:hAnsi="Arial" w:cs="Arial"/>
        </w:rPr>
        <w:t>日内，提出书面答复，并提交作出处理、复查意见的证据、依据和其他有关材料。</w:t>
      </w:r>
    </w:p>
    <w:p w:rsidR="0058477B" w:rsidRDefault="0058477B" w:rsidP="0058477B">
      <w:pPr>
        <w:pStyle w:val="a5"/>
        <w:rPr>
          <w:rFonts w:ascii="Arial" w:hAnsi="Arial" w:cs="Arial"/>
        </w:rPr>
      </w:pPr>
      <w:r>
        <w:rPr>
          <w:rFonts w:ascii="Arial" w:hAnsi="Arial" w:cs="Arial"/>
        </w:rPr>
        <w:t xml:space="preserve">　　</w:t>
      </w:r>
      <w:r>
        <w:rPr>
          <w:rFonts w:ascii="Arial" w:hAnsi="Arial" w:cs="Arial"/>
        </w:rPr>
        <w:t xml:space="preserve">             </w:t>
      </w:r>
      <w:r>
        <w:rPr>
          <w:rFonts w:ascii="Arial" w:hAnsi="Arial" w:cs="Arial"/>
        </w:rPr>
        <w:t>第四章　决定</w:t>
      </w:r>
    </w:p>
    <w:p w:rsidR="0058477B" w:rsidRDefault="0058477B" w:rsidP="0058477B">
      <w:pPr>
        <w:pStyle w:val="a5"/>
        <w:rPr>
          <w:rFonts w:ascii="Arial" w:hAnsi="Arial" w:cs="Arial"/>
        </w:rPr>
      </w:pPr>
      <w:r>
        <w:rPr>
          <w:rFonts w:ascii="Arial" w:hAnsi="Arial" w:cs="Arial"/>
        </w:rPr>
        <w:t xml:space="preserve">　　第十六条　复查复核机构办理复查、复核事项，应当听取申请人陈述事实和理由，并要求被申请人、有关组织和人员说明情况；必要时可以到现场调查取证。</w:t>
      </w:r>
    </w:p>
    <w:p w:rsidR="0058477B" w:rsidRDefault="0058477B" w:rsidP="0058477B">
      <w:pPr>
        <w:pStyle w:val="a5"/>
        <w:rPr>
          <w:rFonts w:ascii="Arial" w:hAnsi="Arial" w:cs="Arial"/>
        </w:rPr>
      </w:pPr>
      <w:r>
        <w:rPr>
          <w:rFonts w:ascii="Arial" w:hAnsi="Arial" w:cs="Arial"/>
        </w:rPr>
        <w:t xml:space="preserve">　　第十七条　复查、复核人员现场调查取证时，可以查阅、复制、调取有关文件和资料，向有关人员进行询问。</w:t>
      </w:r>
    </w:p>
    <w:p w:rsidR="0058477B" w:rsidRDefault="0058477B" w:rsidP="0058477B">
      <w:pPr>
        <w:pStyle w:val="a5"/>
        <w:rPr>
          <w:rFonts w:ascii="Arial" w:hAnsi="Arial" w:cs="Arial"/>
        </w:rPr>
      </w:pPr>
      <w:r>
        <w:rPr>
          <w:rFonts w:ascii="Arial" w:hAnsi="Arial" w:cs="Arial"/>
        </w:rPr>
        <w:t xml:space="preserve">　　现场调查取证时，复查、复核人员不得少于</w:t>
      </w:r>
      <w:r>
        <w:rPr>
          <w:rFonts w:ascii="Arial" w:hAnsi="Arial" w:cs="Arial"/>
        </w:rPr>
        <w:t>2</w:t>
      </w:r>
      <w:r>
        <w:rPr>
          <w:rFonts w:ascii="Arial" w:hAnsi="Arial" w:cs="Arial"/>
        </w:rPr>
        <w:t>人，并应当向当事人或者有关人员出示证件。被调查单位和人员应当配合复查、复核人员的工作，不得拒绝或者阻挠。</w:t>
      </w:r>
    </w:p>
    <w:p w:rsidR="0058477B" w:rsidRDefault="0058477B" w:rsidP="0058477B">
      <w:pPr>
        <w:pStyle w:val="a5"/>
        <w:rPr>
          <w:rFonts w:ascii="Arial" w:hAnsi="Arial" w:cs="Arial"/>
        </w:rPr>
      </w:pPr>
      <w:r>
        <w:rPr>
          <w:rFonts w:ascii="Arial" w:hAnsi="Arial" w:cs="Arial"/>
        </w:rPr>
        <w:t xml:space="preserve">　　第十八条　对重大、复杂、疑难的复查、复核事项，申请人要求听证或者复查复核机构认为必要时，可以采取听证的方式办理。听证程序按照《山东省信访事项听证办法（试行）》的规定执行。</w:t>
      </w:r>
    </w:p>
    <w:p w:rsidR="0058477B" w:rsidRDefault="0058477B" w:rsidP="0058477B">
      <w:pPr>
        <w:pStyle w:val="a5"/>
        <w:rPr>
          <w:rFonts w:ascii="Arial" w:hAnsi="Arial" w:cs="Arial"/>
        </w:rPr>
      </w:pPr>
      <w:r>
        <w:rPr>
          <w:rFonts w:ascii="Arial" w:hAnsi="Arial" w:cs="Arial"/>
        </w:rPr>
        <w:t xml:space="preserve">　　第十九条　县级以上各级人民政府受理的复查、复核事项，可以指定本级人民政府有关部门予以办理，有关部门应当在规定的期限内办理完毕，并提交办理意见。</w:t>
      </w:r>
    </w:p>
    <w:p w:rsidR="0058477B" w:rsidRDefault="0058477B" w:rsidP="0058477B">
      <w:pPr>
        <w:pStyle w:val="a5"/>
        <w:rPr>
          <w:rFonts w:ascii="Arial" w:hAnsi="Arial" w:cs="Arial"/>
        </w:rPr>
      </w:pPr>
      <w:r>
        <w:rPr>
          <w:rFonts w:ascii="Arial" w:hAnsi="Arial" w:cs="Arial"/>
        </w:rPr>
        <w:t xml:space="preserve">　　第二十条　复查、复核意见作出前，申请人要求撤回复查、复核申请的，经说明理由，可以撤回；申请人撤回申请的，不得再以同一事实和理由提出申请，但是申请人能够证明撤回申请违背其真实意思表示的除外。</w:t>
      </w:r>
    </w:p>
    <w:p w:rsidR="0058477B" w:rsidRDefault="0058477B" w:rsidP="0058477B">
      <w:pPr>
        <w:pStyle w:val="a5"/>
        <w:rPr>
          <w:rFonts w:ascii="Arial" w:hAnsi="Arial" w:cs="Arial"/>
        </w:rPr>
      </w:pPr>
      <w:r>
        <w:rPr>
          <w:rFonts w:ascii="Arial" w:hAnsi="Arial" w:cs="Arial"/>
        </w:rPr>
        <w:t xml:space="preserve">　　第二十一条　复查复核机构经过审查，提出处理意见，报复查复核机关批准后，按照下列规定作出决定，并书面答复申请人：</w:t>
      </w:r>
    </w:p>
    <w:p w:rsidR="0058477B" w:rsidRDefault="0058477B" w:rsidP="0058477B">
      <w:pPr>
        <w:pStyle w:val="a5"/>
        <w:rPr>
          <w:rFonts w:ascii="Arial" w:hAnsi="Arial" w:cs="Arial"/>
        </w:rPr>
      </w:pPr>
      <w:r>
        <w:rPr>
          <w:rFonts w:ascii="Arial" w:hAnsi="Arial" w:cs="Arial"/>
        </w:rPr>
        <w:t xml:space="preserve">　　（一）原处理、复查意见认定事实清楚、适用依据正确，程序合法，内容适当的，决定维持。</w:t>
      </w:r>
    </w:p>
    <w:p w:rsidR="0058477B" w:rsidRDefault="0058477B" w:rsidP="0058477B">
      <w:pPr>
        <w:pStyle w:val="a5"/>
        <w:rPr>
          <w:rFonts w:ascii="Arial" w:hAnsi="Arial" w:cs="Arial"/>
        </w:rPr>
      </w:pPr>
      <w:r>
        <w:rPr>
          <w:rFonts w:ascii="Arial" w:hAnsi="Arial" w:cs="Arial"/>
        </w:rPr>
        <w:t xml:space="preserve">　　（二）原处理、复查意见有下列情形之一的，决定变更或者撤销：</w:t>
      </w:r>
    </w:p>
    <w:p w:rsidR="0058477B" w:rsidRDefault="0058477B" w:rsidP="0058477B">
      <w:pPr>
        <w:pStyle w:val="a5"/>
        <w:rPr>
          <w:rFonts w:ascii="Arial" w:hAnsi="Arial" w:cs="Arial"/>
        </w:rPr>
      </w:pPr>
      <w:r>
        <w:rPr>
          <w:rFonts w:ascii="Arial" w:hAnsi="Arial" w:cs="Arial"/>
        </w:rPr>
        <w:t xml:space="preserve">　　</w:t>
      </w:r>
      <w:r>
        <w:rPr>
          <w:rFonts w:ascii="Arial" w:hAnsi="Arial" w:cs="Arial"/>
        </w:rPr>
        <w:t>1.</w:t>
      </w:r>
      <w:r>
        <w:rPr>
          <w:rFonts w:ascii="Arial" w:hAnsi="Arial" w:cs="Arial"/>
        </w:rPr>
        <w:t>主要事实不清的；</w:t>
      </w:r>
    </w:p>
    <w:p w:rsidR="0058477B" w:rsidRDefault="0058477B" w:rsidP="0058477B">
      <w:pPr>
        <w:pStyle w:val="a5"/>
        <w:rPr>
          <w:rFonts w:ascii="Arial" w:hAnsi="Arial" w:cs="Arial"/>
        </w:rPr>
      </w:pPr>
      <w:r>
        <w:rPr>
          <w:rFonts w:ascii="Arial" w:hAnsi="Arial" w:cs="Arial"/>
        </w:rPr>
        <w:t xml:space="preserve">　　</w:t>
      </w:r>
      <w:r>
        <w:rPr>
          <w:rFonts w:ascii="Arial" w:hAnsi="Arial" w:cs="Arial"/>
        </w:rPr>
        <w:t>2.</w:t>
      </w:r>
      <w:r>
        <w:rPr>
          <w:rFonts w:ascii="Arial" w:hAnsi="Arial" w:cs="Arial"/>
        </w:rPr>
        <w:t>适用依据错误的；</w:t>
      </w:r>
    </w:p>
    <w:p w:rsidR="0058477B" w:rsidRDefault="0058477B" w:rsidP="0058477B">
      <w:pPr>
        <w:pStyle w:val="a5"/>
        <w:rPr>
          <w:rFonts w:ascii="Arial" w:hAnsi="Arial" w:cs="Arial"/>
        </w:rPr>
      </w:pPr>
      <w:r>
        <w:rPr>
          <w:rFonts w:ascii="Arial" w:hAnsi="Arial" w:cs="Arial"/>
        </w:rPr>
        <w:lastRenderedPageBreak/>
        <w:t xml:space="preserve">　　</w:t>
      </w:r>
      <w:r>
        <w:rPr>
          <w:rFonts w:ascii="Arial" w:hAnsi="Arial" w:cs="Arial"/>
        </w:rPr>
        <w:t>3.</w:t>
      </w:r>
      <w:r>
        <w:rPr>
          <w:rFonts w:ascii="Arial" w:hAnsi="Arial" w:cs="Arial"/>
        </w:rPr>
        <w:t>违反法定程序的；</w:t>
      </w:r>
    </w:p>
    <w:p w:rsidR="0058477B" w:rsidRDefault="0058477B" w:rsidP="0058477B">
      <w:pPr>
        <w:pStyle w:val="a5"/>
        <w:rPr>
          <w:rFonts w:ascii="Arial" w:hAnsi="Arial" w:cs="Arial"/>
        </w:rPr>
      </w:pPr>
      <w:r>
        <w:rPr>
          <w:rFonts w:ascii="Arial" w:hAnsi="Arial" w:cs="Arial"/>
        </w:rPr>
        <w:t xml:space="preserve">　　</w:t>
      </w:r>
      <w:r>
        <w:rPr>
          <w:rFonts w:ascii="Arial" w:hAnsi="Arial" w:cs="Arial"/>
        </w:rPr>
        <w:t>4.</w:t>
      </w:r>
      <w:r>
        <w:rPr>
          <w:rFonts w:ascii="Arial" w:hAnsi="Arial" w:cs="Arial"/>
        </w:rPr>
        <w:t>超越或者滥用职权的；</w:t>
      </w:r>
    </w:p>
    <w:p w:rsidR="0058477B" w:rsidRDefault="0058477B" w:rsidP="0058477B">
      <w:pPr>
        <w:pStyle w:val="a5"/>
        <w:rPr>
          <w:rFonts w:ascii="Arial" w:hAnsi="Arial" w:cs="Arial"/>
        </w:rPr>
      </w:pPr>
      <w:r>
        <w:rPr>
          <w:rFonts w:ascii="Arial" w:hAnsi="Arial" w:cs="Arial"/>
        </w:rPr>
        <w:t xml:space="preserve">　　</w:t>
      </w:r>
      <w:r>
        <w:rPr>
          <w:rFonts w:ascii="Arial" w:hAnsi="Arial" w:cs="Arial"/>
        </w:rPr>
        <w:t>5.</w:t>
      </w:r>
      <w:r>
        <w:rPr>
          <w:rFonts w:ascii="Arial" w:hAnsi="Arial" w:cs="Arial"/>
        </w:rPr>
        <w:t>明显不当的。</w:t>
      </w:r>
    </w:p>
    <w:p w:rsidR="0058477B" w:rsidRDefault="0058477B" w:rsidP="0058477B">
      <w:pPr>
        <w:pStyle w:val="a5"/>
        <w:rPr>
          <w:rFonts w:ascii="Arial" w:hAnsi="Arial" w:cs="Arial"/>
        </w:rPr>
      </w:pPr>
      <w:r>
        <w:rPr>
          <w:rFonts w:ascii="Arial" w:hAnsi="Arial" w:cs="Arial"/>
        </w:rPr>
        <w:t xml:space="preserve">　　（三）被申请人未依照本办法第十五条的规定提出书面答复、提交作出处理、复查意见的证据、依据和其他有关材料的，视为该处理、复查意见没有证据、依据，决定撤销。</w:t>
      </w:r>
    </w:p>
    <w:p w:rsidR="0058477B" w:rsidRDefault="0058477B" w:rsidP="0058477B">
      <w:pPr>
        <w:pStyle w:val="a5"/>
        <w:rPr>
          <w:rFonts w:ascii="Arial" w:hAnsi="Arial" w:cs="Arial"/>
        </w:rPr>
      </w:pPr>
      <w:r>
        <w:rPr>
          <w:rFonts w:ascii="Arial" w:hAnsi="Arial" w:cs="Arial"/>
        </w:rPr>
        <w:t xml:space="preserve">　　（四）申请人在复查、复核申请中提出的新信访事项，应当告知其向依法有权处理的行政机关提出。</w:t>
      </w:r>
    </w:p>
    <w:p w:rsidR="0058477B" w:rsidRDefault="0058477B" w:rsidP="0058477B">
      <w:pPr>
        <w:pStyle w:val="a5"/>
        <w:rPr>
          <w:rFonts w:ascii="Arial" w:hAnsi="Arial" w:cs="Arial"/>
        </w:rPr>
      </w:pPr>
      <w:r>
        <w:rPr>
          <w:rFonts w:ascii="Arial" w:hAnsi="Arial" w:cs="Arial"/>
        </w:rPr>
        <w:t xml:space="preserve">　　决定撤销的，应当责令被申请人或者有关行政机关在一定期限内重新作出处理意见。</w:t>
      </w:r>
    </w:p>
    <w:p w:rsidR="0058477B" w:rsidRDefault="0058477B" w:rsidP="0058477B">
      <w:pPr>
        <w:pStyle w:val="a5"/>
        <w:rPr>
          <w:rFonts w:ascii="Arial" w:hAnsi="Arial" w:cs="Arial"/>
        </w:rPr>
      </w:pPr>
      <w:r>
        <w:rPr>
          <w:rFonts w:ascii="Arial" w:hAnsi="Arial" w:cs="Arial"/>
        </w:rPr>
        <w:t xml:space="preserve">　　第二十二条　复查复核机关作出复查、复核决定，应当制作复查、复核意见，并加盖复查复核机关印章或者复查、复核专用章。</w:t>
      </w:r>
    </w:p>
    <w:p w:rsidR="0058477B" w:rsidRDefault="0058477B" w:rsidP="0058477B">
      <w:pPr>
        <w:pStyle w:val="a5"/>
        <w:rPr>
          <w:rFonts w:ascii="Arial" w:hAnsi="Arial" w:cs="Arial"/>
        </w:rPr>
      </w:pPr>
      <w:r>
        <w:rPr>
          <w:rFonts w:ascii="Arial" w:hAnsi="Arial" w:cs="Arial"/>
        </w:rPr>
        <w:t xml:space="preserve">　　第二十三条　责令被申请人或者有关行政机关对信访事项重新处理的，不得以同一事实和理由作出与原处理意见内容相同或者基本相同的意见。</w:t>
      </w:r>
    </w:p>
    <w:p w:rsidR="0058477B" w:rsidRDefault="0058477B" w:rsidP="0058477B">
      <w:pPr>
        <w:pStyle w:val="a5"/>
        <w:rPr>
          <w:rFonts w:ascii="Arial" w:hAnsi="Arial" w:cs="Arial"/>
        </w:rPr>
      </w:pPr>
      <w:r>
        <w:rPr>
          <w:rFonts w:ascii="Arial" w:hAnsi="Arial" w:cs="Arial"/>
        </w:rPr>
        <w:t xml:space="preserve">　　申请人对重新作出的处理、复查意见不服，可以依法申请复查、复核。</w:t>
      </w:r>
    </w:p>
    <w:p w:rsidR="0058477B" w:rsidRDefault="0058477B" w:rsidP="0058477B">
      <w:pPr>
        <w:pStyle w:val="a5"/>
        <w:rPr>
          <w:rFonts w:ascii="Arial" w:hAnsi="Arial" w:cs="Arial"/>
        </w:rPr>
      </w:pPr>
      <w:r>
        <w:rPr>
          <w:rFonts w:ascii="Arial" w:hAnsi="Arial" w:cs="Arial"/>
        </w:rPr>
        <w:t xml:space="preserve">　　</w:t>
      </w:r>
      <w:r>
        <w:rPr>
          <w:rFonts w:ascii="Arial" w:hAnsi="Arial" w:cs="Arial"/>
        </w:rPr>
        <w:t xml:space="preserve">            </w:t>
      </w:r>
      <w:r>
        <w:rPr>
          <w:rFonts w:ascii="Arial" w:hAnsi="Arial" w:cs="Arial"/>
        </w:rPr>
        <w:t>第五章　指导和监督</w:t>
      </w:r>
    </w:p>
    <w:p w:rsidR="0058477B" w:rsidRDefault="0058477B" w:rsidP="0058477B">
      <w:pPr>
        <w:pStyle w:val="a5"/>
        <w:rPr>
          <w:rFonts w:ascii="Arial" w:hAnsi="Arial" w:cs="Arial"/>
        </w:rPr>
      </w:pPr>
      <w:r>
        <w:rPr>
          <w:rFonts w:ascii="Arial" w:hAnsi="Arial" w:cs="Arial"/>
        </w:rPr>
        <w:t xml:space="preserve">　　第二十四条　建立信访终结意见备案制度。省政府信访工作机构建立全省信访终结意见数据库，及时录入经过备案的信访终结意见，并与全国信访信息系统实现网络资源共享。</w:t>
      </w:r>
    </w:p>
    <w:p w:rsidR="0058477B" w:rsidRDefault="0058477B" w:rsidP="0058477B">
      <w:pPr>
        <w:pStyle w:val="a5"/>
        <w:rPr>
          <w:rFonts w:ascii="Arial" w:hAnsi="Arial" w:cs="Arial"/>
        </w:rPr>
      </w:pPr>
      <w:r>
        <w:rPr>
          <w:rFonts w:ascii="Arial" w:hAnsi="Arial" w:cs="Arial"/>
        </w:rPr>
        <w:t xml:space="preserve">　　第二十五条　行政机关应当分别于下列时限内，将作出的处理、复查或者复核意见及有关证据、依据材料分别报送上一级行政机关备案：</w:t>
      </w:r>
    </w:p>
    <w:p w:rsidR="0058477B" w:rsidRDefault="0058477B" w:rsidP="0058477B">
      <w:pPr>
        <w:pStyle w:val="a5"/>
        <w:rPr>
          <w:rFonts w:ascii="Arial" w:hAnsi="Arial" w:cs="Arial"/>
        </w:rPr>
      </w:pPr>
      <w:r>
        <w:rPr>
          <w:rFonts w:ascii="Arial" w:hAnsi="Arial" w:cs="Arial"/>
        </w:rPr>
        <w:t xml:space="preserve">　　（一）对信访人未提出复查、复核申请的处理、复查意见，自法定申请期限届满之日起</w:t>
      </w:r>
      <w:r>
        <w:rPr>
          <w:rFonts w:ascii="Arial" w:hAnsi="Arial" w:cs="Arial"/>
        </w:rPr>
        <w:t>7</w:t>
      </w:r>
      <w:r>
        <w:rPr>
          <w:rFonts w:ascii="Arial" w:hAnsi="Arial" w:cs="Arial"/>
        </w:rPr>
        <w:t>日内；</w:t>
      </w:r>
    </w:p>
    <w:p w:rsidR="0058477B" w:rsidRDefault="0058477B" w:rsidP="0058477B">
      <w:pPr>
        <w:pStyle w:val="a5"/>
        <w:rPr>
          <w:rFonts w:ascii="Arial" w:hAnsi="Arial" w:cs="Arial"/>
        </w:rPr>
      </w:pPr>
      <w:r>
        <w:rPr>
          <w:rFonts w:ascii="Arial" w:hAnsi="Arial" w:cs="Arial"/>
        </w:rPr>
        <w:t xml:space="preserve">　　（二）对复核意见，自作出之日起</w:t>
      </w:r>
      <w:r>
        <w:rPr>
          <w:rFonts w:ascii="Arial" w:hAnsi="Arial" w:cs="Arial"/>
        </w:rPr>
        <w:t>5</w:t>
      </w:r>
      <w:r>
        <w:rPr>
          <w:rFonts w:ascii="Arial" w:hAnsi="Arial" w:cs="Arial"/>
        </w:rPr>
        <w:t>日内。</w:t>
      </w:r>
    </w:p>
    <w:p w:rsidR="0058477B" w:rsidRDefault="0058477B" w:rsidP="0058477B">
      <w:pPr>
        <w:pStyle w:val="a5"/>
        <w:rPr>
          <w:rFonts w:ascii="Arial" w:hAnsi="Arial" w:cs="Arial"/>
        </w:rPr>
      </w:pPr>
      <w:r>
        <w:rPr>
          <w:rFonts w:ascii="Arial" w:hAnsi="Arial" w:cs="Arial"/>
        </w:rPr>
        <w:t xml:space="preserve">　　第二十六条　备案机关应当自收到报送备案的有关材料之日起</w:t>
      </w:r>
      <w:r>
        <w:rPr>
          <w:rFonts w:ascii="Arial" w:hAnsi="Arial" w:cs="Arial"/>
        </w:rPr>
        <w:t>30</w:t>
      </w:r>
      <w:r>
        <w:rPr>
          <w:rFonts w:ascii="Arial" w:hAnsi="Arial" w:cs="Arial"/>
        </w:rPr>
        <w:t>日内对处理、复查或者复核意见进行审查，并分别作出以下处理：</w:t>
      </w:r>
    </w:p>
    <w:p w:rsidR="0058477B" w:rsidRDefault="0058477B" w:rsidP="0058477B">
      <w:pPr>
        <w:pStyle w:val="a5"/>
        <w:rPr>
          <w:rFonts w:ascii="Arial" w:hAnsi="Arial" w:cs="Arial"/>
        </w:rPr>
      </w:pPr>
      <w:r>
        <w:rPr>
          <w:rFonts w:ascii="Arial" w:hAnsi="Arial" w:cs="Arial"/>
        </w:rPr>
        <w:t xml:space="preserve">　　（一）对符合本办法规定的，决定予以备案并回复报送机关；</w:t>
      </w:r>
    </w:p>
    <w:p w:rsidR="0058477B" w:rsidRDefault="0058477B" w:rsidP="0058477B">
      <w:pPr>
        <w:pStyle w:val="a5"/>
        <w:rPr>
          <w:rFonts w:ascii="Arial" w:hAnsi="Arial" w:cs="Arial"/>
        </w:rPr>
      </w:pPr>
      <w:r>
        <w:rPr>
          <w:rFonts w:ascii="Arial" w:hAnsi="Arial" w:cs="Arial"/>
        </w:rPr>
        <w:t xml:space="preserve">　　（二）对不符合本办法规定的，作出不予备案的决定。</w:t>
      </w:r>
    </w:p>
    <w:p w:rsidR="0058477B" w:rsidRDefault="0058477B" w:rsidP="0058477B">
      <w:pPr>
        <w:pStyle w:val="a5"/>
        <w:rPr>
          <w:rFonts w:ascii="Arial" w:hAnsi="Arial" w:cs="Arial"/>
        </w:rPr>
      </w:pPr>
      <w:r>
        <w:rPr>
          <w:rFonts w:ascii="Arial" w:hAnsi="Arial" w:cs="Arial"/>
        </w:rPr>
        <w:t xml:space="preserve">　　第二十七条　建立信访终结意见公示制度。行政机关对经过听证程序处理并依据听证结论作出的信访终结意见，可以依法向社会公示。</w:t>
      </w:r>
    </w:p>
    <w:p w:rsidR="0058477B" w:rsidRDefault="0058477B" w:rsidP="0058477B">
      <w:pPr>
        <w:pStyle w:val="a5"/>
        <w:rPr>
          <w:rFonts w:ascii="Arial" w:hAnsi="Arial" w:cs="Arial"/>
        </w:rPr>
      </w:pPr>
      <w:r>
        <w:rPr>
          <w:rFonts w:ascii="Arial" w:hAnsi="Arial" w:cs="Arial"/>
        </w:rPr>
        <w:t xml:space="preserve">　　第二十八条　县级以上各级人民政府应当通过组织检查、抽查等方式，加强对所属工作部门和下级人民政府履行复查、复核职责的监督检查，上级行政机关发现下级行政机关对信访事项的处理、复查或者复核确有错误的，应当责成下级行政机关重新处理，并向有关方面反馈检查结果。</w:t>
      </w:r>
    </w:p>
    <w:p w:rsidR="0058477B" w:rsidRDefault="0058477B" w:rsidP="0058477B">
      <w:pPr>
        <w:pStyle w:val="a5"/>
        <w:rPr>
          <w:rFonts w:ascii="Arial" w:hAnsi="Arial" w:cs="Arial"/>
        </w:rPr>
      </w:pPr>
      <w:r>
        <w:rPr>
          <w:rFonts w:ascii="Arial" w:hAnsi="Arial" w:cs="Arial"/>
        </w:rPr>
        <w:t xml:space="preserve">　　</w:t>
      </w:r>
      <w:r>
        <w:rPr>
          <w:rFonts w:ascii="Arial" w:hAnsi="Arial" w:cs="Arial"/>
        </w:rPr>
        <w:t xml:space="preserve">           </w:t>
      </w:r>
      <w:r>
        <w:rPr>
          <w:rFonts w:ascii="Arial" w:hAnsi="Arial" w:cs="Arial"/>
        </w:rPr>
        <w:t>第六章　法律责任</w:t>
      </w:r>
    </w:p>
    <w:p w:rsidR="0058477B" w:rsidRDefault="0058477B" w:rsidP="0058477B">
      <w:pPr>
        <w:pStyle w:val="a5"/>
        <w:rPr>
          <w:rFonts w:ascii="Arial" w:hAnsi="Arial" w:cs="Arial"/>
        </w:rPr>
      </w:pPr>
      <w:r>
        <w:rPr>
          <w:rFonts w:ascii="Arial" w:hAnsi="Arial" w:cs="Arial"/>
        </w:rPr>
        <w:t xml:space="preserve">　　第二十九条　县级以上各级人民政府应当建立健全复查、复核工作责任制和责任追究制，对复查、复核工作中的失职、渎职行为，依照有关法律、法规和本办法的规定，追究有关责任人员的责任；构成犯罪的，依法追究刑事责任。</w:t>
      </w:r>
    </w:p>
    <w:p w:rsidR="0058477B" w:rsidRDefault="0058477B" w:rsidP="0058477B">
      <w:pPr>
        <w:pStyle w:val="a5"/>
        <w:rPr>
          <w:rFonts w:ascii="Arial" w:hAnsi="Arial" w:cs="Arial"/>
        </w:rPr>
      </w:pPr>
      <w:r>
        <w:rPr>
          <w:rFonts w:ascii="Arial" w:hAnsi="Arial" w:cs="Arial"/>
        </w:rPr>
        <w:lastRenderedPageBreak/>
        <w:t xml:space="preserve">　　第三十条　行政机关有下列情形之一的，由上级行政机关责令限期改正，并给予通报批评；拒不改正或者造成严重后果的，对直接负责的主管人员和其他直接责任人员，依法给予处分：</w:t>
      </w:r>
    </w:p>
    <w:p w:rsidR="0058477B" w:rsidRDefault="0058477B" w:rsidP="0058477B">
      <w:pPr>
        <w:pStyle w:val="a5"/>
        <w:rPr>
          <w:rFonts w:ascii="Arial" w:hAnsi="Arial" w:cs="Arial"/>
        </w:rPr>
      </w:pPr>
      <w:r>
        <w:rPr>
          <w:rFonts w:ascii="Arial" w:hAnsi="Arial" w:cs="Arial"/>
        </w:rPr>
        <w:t xml:space="preserve">　　（一）对属于其职责范围的复查、复核申请不予受理或者未在规定期限内书面告知申请人是否受理的；</w:t>
      </w:r>
    </w:p>
    <w:p w:rsidR="0058477B" w:rsidRDefault="0058477B" w:rsidP="0058477B">
      <w:pPr>
        <w:pStyle w:val="a5"/>
        <w:rPr>
          <w:rFonts w:ascii="Arial" w:hAnsi="Arial" w:cs="Arial"/>
        </w:rPr>
      </w:pPr>
      <w:r>
        <w:rPr>
          <w:rFonts w:ascii="Arial" w:hAnsi="Arial" w:cs="Arial"/>
        </w:rPr>
        <w:t xml:space="preserve">　　（二）推诿、拖延或者未在法定期限内办结复查、复核事项的；</w:t>
      </w:r>
    </w:p>
    <w:p w:rsidR="0058477B" w:rsidRDefault="0058477B" w:rsidP="0058477B">
      <w:pPr>
        <w:pStyle w:val="a5"/>
        <w:rPr>
          <w:rFonts w:ascii="Arial" w:hAnsi="Arial" w:cs="Arial"/>
        </w:rPr>
      </w:pPr>
      <w:r>
        <w:rPr>
          <w:rFonts w:ascii="Arial" w:hAnsi="Arial" w:cs="Arial"/>
        </w:rPr>
        <w:t xml:space="preserve">　　（三）处理、复查、复核意见被上级撤销后拒不改正的；</w:t>
      </w:r>
    </w:p>
    <w:p w:rsidR="0058477B" w:rsidRDefault="0058477B" w:rsidP="0058477B">
      <w:pPr>
        <w:pStyle w:val="a5"/>
        <w:rPr>
          <w:rFonts w:ascii="Arial" w:hAnsi="Arial" w:cs="Arial"/>
        </w:rPr>
      </w:pPr>
      <w:r>
        <w:rPr>
          <w:rFonts w:ascii="Arial" w:hAnsi="Arial" w:cs="Arial"/>
        </w:rPr>
        <w:t xml:space="preserve">　　（四）拒不执行复查、复核意见的；</w:t>
      </w:r>
    </w:p>
    <w:p w:rsidR="0058477B" w:rsidRDefault="0058477B" w:rsidP="0058477B">
      <w:pPr>
        <w:pStyle w:val="a5"/>
        <w:rPr>
          <w:rFonts w:ascii="Arial" w:hAnsi="Arial" w:cs="Arial"/>
        </w:rPr>
      </w:pPr>
      <w:r>
        <w:rPr>
          <w:rFonts w:ascii="Arial" w:hAnsi="Arial" w:cs="Arial"/>
        </w:rPr>
        <w:t xml:space="preserve">　　（五）未按规定提交本级人民政府委托复查、复核事项办理意见的；</w:t>
      </w:r>
    </w:p>
    <w:p w:rsidR="0058477B" w:rsidRDefault="0058477B" w:rsidP="0058477B">
      <w:pPr>
        <w:pStyle w:val="a5"/>
        <w:rPr>
          <w:rFonts w:ascii="Arial" w:hAnsi="Arial" w:cs="Arial"/>
        </w:rPr>
      </w:pPr>
      <w:r>
        <w:rPr>
          <w:rFonts w:ascii="Arial" w:hAnsi="Arial" w:cs="Arial"/>
        </w:rPr>
        <w:t xml:space="preserve">　　（六）未按规定报送应当备案的处理、复查或者复核意见的。</w:t>
      </w:r>
    </w:p>
    <w:p w:rsidR="0058477B" w:rsidRDefault="0058477B" w:rsidP="0058477B">
      <w:pPr>
        <w:pStyle w:val="a5"/>
        <w:rPr>
          <w:rFonts w:ascii="Arial" w:hAnsi="Arial" w:cs="Arial"/>
        </w:rPr>
      </w:pPr>
      <w:r>
        <w:rPr>
          <w:rFonts w:ascii="Arial" w:hAnsi="Arial" w:cs="Arial"/>
        </w:rPr>
        <w:t xml:space="preserve">　　第三十一条　信访人对信访终结意见不服，仍然以同一事实和理由重复或者越级信访的，有关国家机关工作人员应当对信访人进行劝阻和批评教育；违反治安管理行为的，由公安机关给予治安管理处罚；构成犯罪的，依法追究刑事责任。</w:t>
      </w:r>
    </w:p>
    <w:p w:rsidR="0058477B" w:rsidRDefault="0058477B" w:rsidP="0058477B">
      <w:pPr>
        <w:pStyle w:val="a5"/>
        <w:rPr>
          <w:rFonts w:ascii="Arial" w:hAnsi="Arial" w:cs="Arial"/>
        </w:rPr>
      </w:pPr>
      <w:r>
        <w:rPr>
          <w:rFonts w:ascii="Arial" w:hAnsi="Arial" w:cs="Arial"/>
        </w:rPr>
        <w:t xml:space="preserve">　　</w:t>
      </w:r>
      <w:r>
        <w:rPr>
          <w:rFonts w:ascii="Arial" w:hAnsi="Arial" w:cs="Arial"/>
        </w:rPr>
        <w:t xml:space="preserve">               </w:t>
      </w:r>
      <w:r>
        <w:rPr>
          <w:rFonts w:ascii="Arial" w:hAnsi="Arial" w:cs="Arial"/>
        </w:rPr>
        <w:t>第七章　附则</w:t>
      </w:r>
    </w:p>
    <w:p w:rsidR="0058477B" w:rsidRDefault="0058477B" w:rsidP="0058477B">
      <w:pPr>
        <w:pStyle w:val="a5"/>
        <w:rPr>
          <w:rFonts w:ascii="Arial" w:hAnsi="Arial" w:cs="Arial"/>
        </w:rPr>
      </w:pPr>
      <w:r>
        <w:rPr>
          <w:rFonts w:ascii="Arial" w:hAnsi="Arial" w:cs="Arial"/>
        </w:rPr>
        <w:t xml:space="preserve">　　第三十二条　本办法关于</w:t>
      </w:r>
      <w:r>
        <w:rPr>
          <w:rFonts w:ascii="Arial" w:hAnsi="Arial" w:cs="Arial"/>
        </w:rPr>
        <w:t>“3</w:t>
      </w:r>
      <w:r>
        <w:rPr>
          <w:rFonts w:ascii="Arial" w:hAnsi="Arial" w:cs="Arial"/>
        </w:rPr>
        <w:t>日</w:t>
      </w:r>
      <w:r>
        <w:rPr>
          <w:rFonts w:ascii="Arial" w:hAnsi="Arial" w:cs="Arial"/>
        </w:rPr>
        <w:t>”</w:t>
      </w:r>
      <w:r>
        <w:rPr>
          <w:rFonts w:ascii="Arial" w:hAnsi="Arial" w:cs="Arial"/>
        </w:rPr>
        <w:t>、</w:t>
      </w:r>
      <w:r>
        <w:rPr>
          <w:rFonts w:ascii="Arial" w:hAnsi="Arial" w:cs="Arial"/>
        </w:rPr>
        <w:t>“5</w:t>
      </w:r>
      <w:r>
        <w:rPr>
          <w:rFonts w:ascii="Arial" w:hAnsi="Arial" w:cs="Arial"/>
        </w:rPr>
        <w:t>日</w:t>
      </w:r>
      <w:r>
        <w:rPr>
          <w:rFonts w:ascii="Arial" w:hAnsi="Arial" w:cs="Arial"/>
        </w:rPr>
        <w:t>”</w:t>
      </w:r>
      <w:r>
        <w:rPr>
          <w:rFonts w:ascii="Arial" w:hAnsi="Arial" w:cs="Arial"/>
        </w:rPr>
        <w:t>、</w:t>
      </w:r>
      <w:r>
        <w:rPr>
          <w:rFonts w:ascii="Arial" w:hAnsi="Arial" w:cs="Arial"/>
        </w:rPr>
        <w:t>“7</w:t>
      </w:r>
      <w:r>
        <w:rPr>
          <w:rFonts w:ascii="Arial" w:hAnsi="Arial" w:cs="Arial"/>
        </w:rPr>
        <w:t>日</w:t>
      </w:r>
      <w:r>
        <w:rPr>
          <w:rFonts w:ascii="Arial" w:hAnsi="Arial" w:cs="Arial"/>
        </w:rPr>
        <w:t>”</w:t>
      </w:r>
      <w:r>
        <w:rPr>
          <w:rFonts w:ascii="Arial" w:hAnsi="Arial" w:cs="Arial"/>
        </w:rPr>
        <w:t>的规定是指工作日，不含节假日；所称的</w:t>
      </w:r>
      <w:r>
        <w:rPr>
          <w:rFonts w:ascii="Arial" w:hAnsi="Arial" w:cs="Arial"/>
        </w:rPr>
        <w:t>“</w:t>
      </w:r>
      <w:r>
        <w:rPr>
          <w:rFonts w:ascii="Arial" w:hAnsi="Arial" w:cs="Arial"/>
        </w:rPr>
        <w:t>以上</w:t>
      </w:r>
      <w:r>
        <w:rPr>
          <w:rFonts w:ascii="Arial" w:hAnsi="Arial" w:cs="Arial"/>
        </w:rPr>
        <w:t>”</w:t>
      </w:r>
      <w:r>
        <w:rPr>
          <w:rFonts w:ascii="Arial" w:hAnsi="Arial" w:cs="Arial"/>
        </w:rPr>
        <w:t>、</w:t>
      </w:r>
      <w:r>
        <w:rPr>
          <w:rFonts w:ascii="Arial" w:hAnsi="Arial" w:cs="Arial"/>
        </w:rPr>
        <w:t>“</w:t>
      </w:r>
      <w:r>
        <w:rPr>
          <w:rFonts w:ascii="Arial" w:hAnsi="Arial" w:cs="Arial"/>
        </w:rPr>
        <w:t>以下</w:t>
      </w:r>
      <w:r>
        <w:rPr>
          <w:rFonts w:ascii="Arial" w:hAnsi="Arial" w:cs="Arial"/>
        </w:rPr>
        <w:t>”</w:t>
      </w:r>
      <w:r>
        <w:rPr>
          <w:rFonts w:ascii="Arial" w:hAnsi="Arial" w:cs="Arial"/>
        </w:rPr>
        <w:t>、</w:t>
      </w:r>
      <w:r>
        <w:rPr>
          <w:rFonts w:ascii="Arial" w:hAnsi="Arial" w:cs="Arial"/>
        </w:rPr>
        <w:t>“</w:t>
      </w:r>
      <w:r>
        <w:rPr>
          <w:rFonts w:ascii="Arial" w:hAnsi="Arial" w:cs="Arial"/>
        </w:rPr>
        <w:t>以内</w:t>
      </w:r>
      <w:r>
        <w:rPr>
          <w:rFonts w:ascii="Arial" w:hAnsi="Arial" w:cs="Arial"/>
        </w:rPr>
        <w:t>”</w:t>
      </w:r>
      <w:r>
        <w:rPr>
          <w:rFonts w:ascii="Arial" w:hAnsi="Arial" w:cs="Arial"/>
        </w:rPr>
        <w:t>，包括本数。</w:t>
      </w:r>
    </w:p>
    <w:p w:rsidR="0058477B" w:rsidRDefault="0058477B" w:rsidP="0058477B">
      <w:pPr>
        <w:pStyle w:val="a5"/>
        <w:rPr>
          <w:rFonts w:ascii="Arial" w:hAnsi="Arial" w:cs="Arial"/>
        </w:rPr>
      </w:pPr>
      <w:r>
        <w:rPr>
          <w:rFonts w:ascii="Arial" w:hAnsi="Arial" w:cs="Arial"/>
        </w:rPr>
        <w:t xml:space="preserve">　　第三十三条　本办法所称行政机关是指各级人民政府和县级以上人民政府工作部门、派出机关。政府直属机构、特设机构和法律、法规授权的具有管理公共事务职能的组织可以参照本办法对行政机关的规定从事复查、复核活动。</w:t>
      </w:r>
    </w:p>
    <w:p w:rsidR="0058477B" w:rsidRDefault="0058477B" w:rsidP="0058477B">
      <w:pPr>
        <w:pStyle w:val="a5"/>
        <w:rPr>
          <w:rFonts w:ascii="Arial" w:hAnsi="Arial" w:cs="Arial"/>
        </w:rPr>
      </w:pPr>
      <w:r>
        <w:rPr>
          <w:rFonts w:ascii="Arial" w:hAnsi="Arial" w:cs="Arial"/>
        </w:rPr>
        <w:t xml:space="preserve">　　第三十四条　本办法自</w:t>
      </w:r>
      <w:r>
        <w:rPr>
          <w:rFonts w:ascii="Arial" w:hAnsi="Arial" w:cs="Arial"/>
        </w:rPr>
        <w:t>2008</w:t>
      </w:r>
      <w:r>
        <w:rPr>
          <w:rFonts w:ascii="Arial" w:hAnsi="Arial" w:cs="Arial"/>
        </w:rPr>
        <w:t>年</w:t>
      </w:r>
      <w:r>
        <w:rPr>
          <w:rFonts w:ascii="Arial" w:hAnsi="Arial" w:cs="Arial"/>
        </w:rPr>
        <w:t>7</w:t>
      </w:r>
      <w:r>
        <w:rPr>
          <w:rFonts w:ascii="Arial" w:hAnsi="Arial" w:cs="Arial"/>
        </w:rPr>
        <w:t>月</w:t>
      </w:r>
      <w:r>
        <w:rPr>
          <w:rFonts w:ascii="Arial" w:hAnsi="Arial" w:cs="Arial"/>
        </w:rPr>
        <w:t>1</w:t>
      </w:r>
      <w:r>
        <w:rPr>
          <w:rFonts w:ascii="Arial" w:hAnsi="Arial" w:cs="Arial"/>
        </w:rPr>
        <w:t>日起施行。</w:t>
      </w:r>
      <w:r>
        <w:rPr>
          <w:rFonts w:ascii="Arial" w:hAnsi="Arial" w:cs="Arial"/>
        </w:rPr>
        <w:t> </w:t>
      </w:r>
    </w:p>
    <w:p w:rsidR="0008345D" w:rsidRPr="0058477B" w:rsidRDefault="0008345D">
      <w:pPr>
        <w:rPr>
          <w:rFonts w:hint="eastAsia"/>
        </w:rPr>
      </w:pPr>
    </w:p>
    <w:sectPr w:rsidR="0008345D" w:rsidRPr="005847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45D" w:rsidRDefault="0008345D" w:rsidP="0058477B">
      <w:r>
        <w:separator/>
      </w:r>
    </w:p>
  </w:endnote>
  <w:endnote w:type="continuationSeparator" w:id="1">
    <w:p w:rsidR="0008345D" w:rsidRDefault="0008345D" w:rsidP="005847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45D" w:rsidRDefault="0008345D" w:rsidP="0058477B">
      <w:r>
        <w:separator/>
      </w:r>
    </w:p>
  </w:footnote>
  <w:footnote w:type="continuationSeparator" w:id="1">
    <w:p w:rsidR="0008345D" w:rsidRDefault="0008345D" w:rsidP="005847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477B"/>
    <w:rsid w:val="0008345D"/>
    <w:rsid w:val="005847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47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8477B"/>
    <w:rPr>
      <w:sz w:val="18"/>
      <w:szCs w:val="18"/>
    </w:rPr>
  </w:style>
  <w:style w:type="paragraph" w:styleId="a4">
    <w:name w:val="footer"/>
    <w:basedOn w:val="a"/>
    <w:link w:val="Char0"/>
    <w:uiPriority w:val="99"/>
    <w:semiHidden/>
    <w:unhideWhenUsed/>
    <w:rsid w:val="0058477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8477B"/>
    <w:rPr>
      <w:sz w:val="18"/>
      <w:szCs w:val="18"/>
    </w:rPr>
  </w:style>
  <w:style w:type="paragraph" w:styleId="a5">
    <w:name w:val="Normal (Web)"/>
    <w:basedOn w:val="a"/>
    <w:uiPriority w:val="99"/>
    <w:semiHidden/>
    <w:unhideWhenUsed/>
    <w:rsid w:val="0058477B"/>
    <w:pPr>
      <w:widowControl/>
      <w:spacing w:before="75" w:after="75"/>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93920828">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708</Words>
  <Characters>4041</Characters>
  <Application>Microsoft Office Word</Application>
  <DocSecurity>0</DocSecurity>
  <Lines>33</Lines>
  <Paragraphs>9</Paragraphs>
  <ScaleCrop>false</ScaleCrop>
  <Company>China</Company>
  <LinksUpToDate>false</LinksUpToDate>
  <CharactersWithSpaces>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2020-07-13T04:47:00Z</dcterms:created>
  <dcterms:modified xsi:type="dcterms:W3CDTF">2020-07-13T04:47:00Z</dcterms:modified>
</cp:coreProperties>
</file>