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F80240C">
      <w:pPr>
        <w:jc w:val="center"/>
      </w:pPr>
      <w:r>
        <w:pict>
          <v:shape id="_x0000_i1025" o:spt="136" type="#_x0000_t136" style="height:70.8pt;width:435pt;" fillcolor="#FF0000" filled="t" stroked="t" coordsize="21600,21600">
            <v:path/>
            <v:fill on="t" focussize="0,0"/>
            <v:stroke color="#FF0000"/>
            <v:imagedata o:title=""/>
            <o:lock v:ext="edit"/>
            <v:textpath on="t" fitshape="t" fitpath="t" trim="t" xscale="f" string="中共青岛市人民政府研究室机关委员会" style="font-family:宋体;font-size:40pt;font-weight:bold;v-text-align:center;"/>
            <w10:wrap type="none"/>
            <w10:anchorlock/>
          </v:shape>
        </w:pict>
      </w:r>
    </w:p>
    <w:tbl>
      <w:tblPr>
        <w:tblStyle w:val="9"/>
        <w:tblW w:w="9300" w:type="dxa"/>
        <w:jc w:val="center"/>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Layout w:type="autofit"/>
        <w:tblCellMar>
          <w:top w:w="0" w:type="dxa"/>
          <w:left w:w="108" w:type="dxa"/>
          <w:bottom w:w="0" w:type="dxa"/>
          <w:right w:w="108" w:type="dxa"/>
        </w:tblCellMar>
      </w:tblPr>
      <w:tblGrid>
        <w:gridCol w:w="9300"/>
      </w:tblGrid>
      <w:tr w14:paraId="317C7B4C">
        <w:tblPrEx>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CellMar>
            <w:top w:w="0" w:type="dxa"/>
            <w:left w:w="108" w:type="dxa"/>
            <w:bottom w:w="0" w:type="dxa"/>
            <w:right w:w="108" w:type="dxa"/>
          </w:tblCellMar>
        </w:tblPrEx>
        <w:trPr>
          <w:trHeight w:val="85" w:hRule="exact"/>
          <w:jc w:val="center"/>
        </w:trPr>
        <w:tc>
          <w:tcPr>
            <w:tcW w:w="9300" w:type="dxa"/>
            <w:tcBorders>
              <w:top w:val="nil"/>
              <w:bottom w:val="thinThickMediumGap" w:color="FF0000" w:sz="24" w:space="0"/>
            </w:tcBorders>
            <w:noWrap/>
          </w:tcPr>
          <w:p w14:paraId="792A4D80">
            <w:pPr>
              <w:adjustRightInd w:val="0"/>
              <w:snapToGrid w:val="0"/>
              <w:spacing w:line="940" w:lineRule="exact"/>
              <w:rPr>
                <w:rFonts w:ascii="方正小标宋_GBK" w:hAnsi="文星标宋" w:eastAsia="方正小标宋_GBK"/>
                <w:color w:val="FF0000"/>
                <w:w w:val="80"/>
                <w:position w:val="6"/>
                <w:sz w:val="88"/>
                <w:szCs w:val="88"/>
              </w:rPr>
            </w:pPr>
          </w:p>
        </w:tc>
      </w:tr>
    </w:tbl>
    <w:p w14:paraId="732A5689">
      <w:r>
        <w:tab/>
      </w:r>
    </w:p>
    <w:p w14:paraId="2DED84D9">
      <w:pPr>
        <w:spacing w:line="520" w:lineRule="exact"/>
        <w:jc w:val="center"/>
        <w:rPr>
          <w:rFonts w:asciiTheme="majorEastAsia" w:hAnsiTheme="majorEastAsia" w:eastAsiaTheme="majorEastAsia"/>
          <w:b/>
          <w:snapToGrid w:val="0"/>
          <w:kern w:val="0"/>
          <w:sz w:val="44"/>
          <w:szCs w:val="44"/>
        </w:rPr>
      </w:pPr>
    </w:p>
    <w:p w14:paraId="5ADE0A35">
      <w:pPr>
        <w:spacing w:line="520" w:lineRule="exact"/>
        <w:jc w:val="center"/>
        <w:rPr>
          <w:rFonts w:asciiTheme="majorEastAsia" w:hAnsiTheme="majorEastAsia" w:eastAsiaTheme="majorEastAsia"/>
          <w:b/>
          <w:snapToGrid w:val="0"/>
          <w:spacing w:val="-20"/>
          <w:kern w:val="0"/>
          <w:sz w:val="44"/>
          <w:szCs w:val="44"/>
        </w:rPr>
      </w:pPr>
      <w:r>
        <w:rPr>
          <w:rFonts w:hint="eastAsia" w:asciiTheme="majorEastAsia" w:hAnsiTheme="majorEastAsia" w:eastAsiaTheme="majorEastAsia"/>
          <w:b/>
          <w:snapToGrid w:val="0"/>
          <w:spacing w:val="-20"/>
          <w:kern w:val="0"/>
          <w:sz w:val="44"/>
          <w:szCs w:val="44"/>
        </w:rPr>
        <w:t>关于2</w:t>
      </w:r>
      <w:r>
        <w:rPr>
          <w:rFonts w:asciiTheme="majorEastAsia" w:hAnsiTheme="majorEastAsia" w:eastAsiaTheme="majorEastAsia"/>
          <w:b/>
          <w:snapToGrid w:val="0"/>
          <w:spacing w:val="-20"/>
          <w:kern w:val="0"/>
          <w:sz w:val="44"/>
          <w:szCs w:val="44"/>
        </w:rPr>
        <w:t>0</w:t>
      </w:r>
      <w:r>
        <w:rPr>
          <w:rFonts w:hint="eastAsia" w:asciiTheme="majorEastAsia" w:hAnsiTheme="majorEastAsia" w:eastAsiaTheme="majorEastAsia"/>
          <w:b/>
          <w:snapToGrid w:val="0"/>
          <w:spacing w:val="-20"/>
          <w:kern w:val="0"/>
          <w:sz w:val="44"/>
          <w:szCs w:val="44"/>
        </w:rPr>
        <w:t>25年7月份主题党日活动计划安排的通知</w:t>
      </w:r>
    </w:p>
    <w:p w14:paraId="1B6F9E42">
      <w:pPr>
        <w:spacing w:line="520" w:lineRule="exact"/>
        <w:rPr>
          <w:snapToGrid w:val="0"/>
          <w:kern w:val="0"/>
        </w:rPr>
      </w:pPr>
    </w:p>
    <w:p w14:paraId="524722EB">
      <w:pPr>
        <w:spacing w:line="360" w:lineRule="auto"/>
        <w:rPr>
          <w:snapToGrid w:val="0"/>
          <w:kern w:val="0"/>
        </w:rPr>
      </w:pPr>
      <w:r>
        <w:rPr>
          <w:rFonts w:hint="eastAsia"/>
          <w:snapToGrid w:val="0"/>
          <w:kern w:val="0"/>
        </w:rPr>
        <w:t>各党支部：</w:t>
      </w:r>
    </w:p>
    <w:p w14:paraId="582F76B9">
      <w:pPr>
        <w:spacing w:line="360" w:lineRule="auto"/>
        <w:rPr>
          <w:snapToGrid w:val="0"/>
          <w:kern w:val="0"/>
        </w:rPr>
      </w:pPr>
      <w:r>
        <w:rPr>
          <w:rFonts w:hint="eastAsia"/>
          <w:snapToGrid w:val="0"/>
          <w:kern w:val="0"/>
        </w:rPr>
        <w:t>　　现将7月份主题党日活动计划安排印发给你们，请各支部按照计划结合实际认真落实。</w:t>
      </w:r>
    </w:p>
    <w:p w14:paraId="761C5F81">
      <w:pPr>
        <w:spacing w:line="360" w:lineRule="auto"/>
        <w:rPr>
          <w:b/>
          <w:snapToGrid w:val="0"/>
          <w:kern w:val="0"/>
        </w:rPr>
      </w:pPr>
      <w:r>
        <w:rPr>
          <w:b/>
          <w:snapToGrid w:val="0"/>
          <w:kern w:val="0"/>
        </w:rPr>
        <w:t xml:space="preserve"> </w:t>
      </w:r>
    </w:p>
    <w:p w14:paraId="46511019">
      <w:pPr>
        <w:spacing w:line="360" w:lineRule="auto"/>
        <w:ind w:firstLine="640" w:firstLineChars="200"/>
        <w:rPr>
          <w:rFonts w:ascii="仿宋_GB2312" w:eastAsia="仿宋_GB2312"/>
          <w:snapToGrid w:val="0"/>
          <w:kern w:val="0"/>
        </w:rPr>
      </w:pPr>
      <w:r>
        <w:rPr>
          <w:rFonts w:hint="eastAsia" w:ascii="仿宋_GB2312" w:eastAsia="仿宋_GB2312"/>
          <w:snapToGrid w:val="0"/>
          <w:kern w:val="0"/>
        </w:rPr>
        <w:t>附件：7月份主题党日活动计划安排</w:t>
      </w:r>
    </w:p>
    <w:p w14:paraId="32C6A4D7">
      <w:pPr>
        <w:spacing w:line="360" w:lineRule="auto"/>
        <w:ind w:firstLine="640" w:firstLineChars="200"/>
        <w:rPr>
          <w:rFonts w:ascii="仿宋_GB2312" w:eastAsia="仿宋_GB2312"/>
          <w:snapToGrid w:val="0"/>
          <w:kern w:val="0"/>
        </w:rPr>
      </w:pPr>
      <w:r>
        <w:rPr>
          <w:rFonts w:hint="eastAsia" w:ascii="仿宋_GB2312" w:eastAsia="仿宋_GB2312"/>
          <w:snapToGrid w:val="0"/>
          <w:kern w:val="0"/>
        </w:rPr>
        <w:t xml:space="preserve">       </w:t>
      </w:r>
    </w:p>
    <w:p w14:paraId="334499FF">
      <w:pPr>
        <w:spacing w:line="360" w:lineRule="auto"/>
        <w:ind w:firstLine="320" w:firstLineChars="100"/>
        <w:rPr>
          <w:rFonts w:ascii="仿宋_GB2312" w:eastAsia="仿宋_GB2312"/>
          <w:snapToGrid w:val="0"/>
          <w:kern w:val="0"/>
        </w:rPr>
      </w:pPr>
      <w:r>
        <w:rPr>
          <w:rFonts w:hint="eastAsia" w:ascii="仿宋_GB2312" w:eastAsia="仿宋_GB2312"/>
          <w:snapToGrid w:val="0"/>
          <w:kern w:val="0"/>
        </w:rPr>
        <w:t xml:space="preserve">      </w:t>
      </w:r>
    </w:p>
    <w:p w14:paraId="707F097C">
      <w:pPr>
        <w:spacing w:line="360" w:lineRule="auto"/>
        <w:ind w:firstLine="320" w:firstLineChars="100"/>
        <w:rPr>
          <w:snapToGrid w:val="0"/>
          <w:kern w:val="0"/>
        </w:rPr>
      </w:pPr>
    </w:p>
    <w:p w14:paraId="637CCF91">
      <w:pPr>
        <w:spacing w:line="360" w:lineRule="auto"/>
        <w:rPr>
          <w:snapToGrid w:val="0"/>
          <w:kern w:val="0"/>
        </w:rPr>
      </w:pPr>
    </w:p>
    <w:p w14:paraId="4A373C63">
      <w:pPr>
        <w:spacing w:line="360" w:lineRule="auto"/>
        <w:jc w:val="center"/>
        <w:rPr>
          <w:snapToGrid w:val="0"/>
          <w:kern w:val="0"/>
        </w:rPr>
      </w:pPr>
      <w:r>
        <w:rPr>
          <w:snapToGrid w:val="0"/>
          <w:kern w:val="0"/>
        </w:rPr>
        <w:t xml:space="preserve">        </w:t>
      </w:r>
      <w:r>
        <w:rPr>
          <w:rFonts w:hint="eastAsia"/>
          <w:snapToGrid w:val="0"/>
          <w:kern w:val="0"/>
        </w:rPr>
        <w:t xml:space="preserve">  </w:t>
      </w:r>
    </w:p>
    <w:p w14:paraId="55D280A9">
      <w:pPr>
        <w:spacing w:line="360" w:lineRule="auto"/>
        <w:jc w:val="center"/>
        <w:rPr>
          <w:rFonts w:ascii="楷体_GB2312" w:eastAsia="楷体_GB2312"/>
          <w:snapToGrid w:val="0"/>
          <w:kern w:val="0"/>
        </w:rPr>
      </w:pPr>
      <w:r>
        <w:rPr>
          <w:rFonts w:hint="eastAsia"/>
          <w:snapToGrid w:val="0"/>
          <w:kern w:val="0"/>
        </w:rPr>
        <w:t xml:space="preserve">                        </w:t>
      </w:r>
      <w:r>
        <w:rPr>
          <w:rFonts w:hint="eastAsia" w:ascii="楷体_GB2312" w:eastAsia="楷体_GB2312"/>
          <w:snapToGrid w:val="0"/>
          <w:kern w:val="0"/>
        </w:rPr>
        <w:t>机关党委</w:t>
      </w:r>
    </w:p>
    <w:p w14:paraId="2043E295">
      <w:pPr>
        <w:spacing w:line="360" w:lineRule="auto"/>
        <w:ind w:firstLine="4000" w:firstLineChars="1250"/>
        <w:rPr>
          <w:rFonts w:ascii="楷体_GB2312" w:eastAsia="楷体_GB2312"/>
          <w:snapToGrid w:val="0"/>
          <w:kern w:val="0"/>
        </w:rPr>
      </w:pPr>
      <w:r>
        <w:rPr>
          <w:rFonts w:hint="eastAsia" w:ascii="楷体_GB2312" w:eastAsia="楷体_GB2312"/>
          <w:snapToGrid w:val="0"/>
          <w:kern w:val="0"/>
        </w:rPr>
        <w:t xml:space="preserve">         2025年7月</w:t>
      </w:r>
      <w:r>
        <w:rPr>
          <w:rFonts w:hint="eastAsia" w:ascii="楷体_GB2312" w:eastAsia="楷体_GB2312"/>
          <w:snapToGrid w:val="0"/>
          <w:kern w:val="0"/>
          <w:lang w:val="en-US" w:eastAsia="zh-CN"/>
        </w:rPr>
        <w:t>21</w:t>
      </w:r>
      <w:r>
        <w:rPr>
          <w:rFonts w:hint="eastAsia" w:ascii="楷体_GB2312" w:eastAsia="楷体_GB2312"/>
          <w:snapToGrid w:val="0"/>
          <w:kern w:val="0"/>
        </w:rPr>
        <w:t>日</w:t>
      </w:r>
    </w:p>
    <w:p w14:paraId="617F49DD">
      <w:pPr>
        <w:ind w:firstLine="4000" w:firstLineChars="1250"/>
        <w:rPr>
          <w:rFonts w:ascii="楷体_GB2312" w:eastAsia="楷体_GB2312"/>
          <w:snapToGrid w:val="0"/>
          <w:kern w:val="0"/>
        </w:rPr>
      </w:pPr>
    </w:p>
    <w:p w14:paraId="2D749A13">
      <w:pPr>
        <w:ind w:firstLine="4000" w:firstLineChars="1250"/>
        <w:rPr>
          <w:rFonts w:ascii="楷体_GB2312" w:eastAsia="楷体_GB2312"/>
          <w:snapToGrid w:val="0"/>
          <w:kern w:val="0"/>
        </w:rPr>
      </w:pPr>
    </w:p>
    <w:tbl>
      <w:tblPr>
        <w:tblStyle w:val="9"/>
        <w:tblpPr w:leftFromText="181" w:rightFromText="181" w:vertAnchor="page" w:horzAnchor="margin" w:tblpY="14297"/>
        <w:tblOverlap w:val="never"/>
        <w:tblW w:w="9223" w:type="dxa"/>
        <w:tblInd w:w="0" w:type="dxa"/>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23"/>
      </w:tblGrid>
      <w:tr w14:paraId="7B397CE5">
        <w:tblPrEx>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 w:hRule="exact"/>
        </w:trPr>
        <w:tc>
          <w:tcPr>
            <w:tcW w:w="9223" w:type="dxa"/>
          </w:tcPr>
          <w:p w14:paraId="6AFDBBC1">
            <w:pPr>
              <w:adjustRightInd w:val="0"/>
              <w:snapToGrid w:val="0"/>
              <w:rPr>
                <w:rFonts w:ascii="仿宋_GB2312" w:eastAsia="仿宋_GB2312"/>
                <w:color w:val="FF0000"/>
                <w:w w:val="90"/>
              </w:rPr>
            </w:pPr>
          </w:p>
        </w:tc>
      </w:tr>
      <w:tr w14:paraId="715E1AA9">
        <w:tblPrEx>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 w:hRule="exact"/>
        </w:trPr>
        <w:tc>
          <w:tcPr>
            <w:tcW w:w="9223" w:type="dxa"/>
          </w:tcPr>
          <w:p w14:paraId="2562CE20">
            <w:pPr>
              <w:adjustRightInd w:val="0"/>
              <w:snapToGrid w:val="0"/>
              <w:rPr>
                <w:rFonts w:ascii="仿宋_GB2312" w:eastAsia="仿宋_GB2312"/>
                <w:color w:val="FF0000"/>
                <w:w w:val="90"/>
              </w:rPr>
            </w:pPr>
          </w:p>
        </w:tc>
      </w:tr>
    </w:tbl>
    <w:p w14:paraId="5D20D096">
      <w:pPr>
        <w:rPr>
          <w:b/>
        </w:rPr>
      </w:pPr>
      <w:r>
        <w:rPr>
          <w:rFonts w:hint="eastAsia"/>
          <w:b/>
        </w:rPr>
        <w:t>附件：</w:t>
      </w:r>
    </w:p>
    <w:p w14:paraId="0BF34390">
      <w:pPr>
        <w:spacing w:line="520" w:lineRule="exact"/>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7月份主题党日活动计划安排</w:t>
      </w:r>
    </w:p>
    <w:p w14:paraId="5A8F53BF">
      <w:pPr>
        <w:rPr>
          <w:rFonts w:ascii="黑体" w:hAnsi="黑体" w:eastAsia="黑体"/>
          <w:b/>
        </w:rPr>
      </w:pPr>
    </w:p>
    <w:tbl>
      <w:tblPr>
        <w:tblStyle w:val="9"/>
        <w:tblW w:w="924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1843"/>
        <w:gridCol w:w="5416"/>
      </w:tblGrid>
      <w:tr w14:paraId="63C58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85" w:type="dxa"/>
            <w:vAlign w:val="center"/>
          </w:tcPr>
          <w:p w14:paraId="6375C2A5">
            <w:pPr>
              <w:jc w:val="center"/>
              <w:rPr>
                <w:rFonts w:ascii="黑体" w:hAnsi="黑体" w:eastAsia="黑体"/>
              </w:rPr>
            </w:pPr>
            <w:r>
              <w:rPr>
                <w:rFonts w:hint="eastAsia" w:ascii="黑体" w:hAnsi="黑体" w:eastAsia="黑体"/>
              </w:rPr>
              <w:t>时</w:t>
            </w:r>
            <w:r>
              <w:rPr>
                <w:rFonts w:ascii="黑体" w:hAnsi="黑体" w:eastAsia="黑体"/>
              </w:rPr>
              <w:t xml:space="preserve">  </w:t>
            </w:r>
            <w:r>
              <w:rPr>
                <w:rFonts w:hint="eastAsia" w:ascii="黑体" w:hAnsi="黑体" w:eastAsia="黑体"/>
              </w:rPr>
              <w:t>间</w:t>
            </w:r>
          </w:p>
        </w:tc>
        <w:tc>
          <w:tcPr>
            <w:tcW w:w="1843" w:type="dxa"/>
            <w:vAlign w:val="center"/>
          </w:tcPr>
          <w:p w14:paraId="4171FB13">
            <w:pPr>
              <w:ind w:firstLine="160" w:firstLineChars="50"/>
              <w:rPr>
                <w:rFonts w:ascii="黑体" w:hAnsi="黑体" w:eastAsia="黑体"/>
              </w:rPr>
            </w:pPr>
            <w:r>
              <w:rPr>
                <w:rFonts w:hint="eastAsia" w:ascii="黑体" w:hAnsi="黑体" w:eastAsia="黑体"/>
              </w:rPr>
              <w:t>组织形式</w:t>
            </w:r>
          </w:p>
        </w:tc>
        <w:tc>
          <w:tcPr>
            <w:tcW w:w="5416" w:type="dxa"/>
            <w:vAlign w:val="center"/>
          </w:tcPr>
          <w:p w14:paraId="41ECE4E2">
            <w:pPr>
              <w:jc w:val="center"/>
              <w:rPr>
                <w:rFonts w:ascii="黑体" w:hAnsi="黑体" w:eastAsia="黑体"/>
              </w:rPr>
            </w:pPr>
            <w:r>
              <w:rPr>
                <w:rFonts w:hint="eastAsia" w:ascii="黑体" w:hAnsi="黑体" w:eastAsia="黑体"/>
              </w:rPr>
              <w:t>内</w:t>
            </w:r>
            <w:r>
              <w:rPr>
                <w:rFonts w:ascii="黑体" w:hAnsi="黑体" w:eastAsia="黑体"/>
              </w:rPr>
              <w:t xml:space="preserve">  </w:t>
            </w:r>
            <w:r>
              <w:rPr>
                <w:rFonts w:hint="eastAsia" w:ascii="黑体" w:hAnsi="黑体" w:eastAsia="黑体"/>
              </w:rPr>
              <w:t>容</w:t>
            </w:r>
          </w:p>
        </w:tc>
      </w:tr>
      <w:tr w14:paraId="2EEB6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2" w:hRule="atLeast"/>
        </w:trPr>
        <w:tc>
          <w:tcPr>
            <w:tcW w:w="1985" w:type="dxa"/>
            <w:vMerge w:val="restart"/>
            <w:vAlign w:val="center"/>
          </w:tcPr>
          <w:p w14:paraId="3B44FEFD">
            <w:pPr>
              <w:spacing w:line="520" w:lineRule="exact"/>
              <w:ind w:firstLine="150" w:firstLineChars="50"/>
              <w:jc w:val="center"/>
              <w:rPr>
                <w:rFonts w:ascii="仿宋_GB2312" w:eastAsia="仿宋_GB2312"/>
                <w:sz w:val="30"/>
                <w:szCs w:val="30"/>
              </w:rPr>
            </w:pPr>
            <w:r>
              <w:rPr>
                <w:rFonts w:hint="eastAsia" w:ascii="仿宋_GB2312" w:eastAsia="仿宋_GB2312"/>
                <w:sz w:val="30"/>
                <w:szCs w:val="30"/>
              </w:rPr>
              <w:t>7月</w:t>
            </w:r>
            <w:r>
              <w:rPr>
                <w:rFonts w:hint="eastAsia" w:ascii="仿宋_GB2312" w:eastAsia="仿宋_GB2312"/>
                <w:sz w:val="30"/>
                <w:szCs w:val="30"/>
                <w:lang w:val="en-US" w:eastAsia="zh-CN"/>
              </w:rPr>
              <w:t>25</w:t>
            </w:r>
            <w:r>
              <w:rPr>
                <w:rFonts w:hint="eastAsia" w:ascii="仿宋_GB2312" w:eastAsia="仿宋_GB2312"/>
                <w:sz w:val="30"/>
                <w:szCs w:val="30"/>
              </w:rPr>
              <w:t>日</w:t>
            </w:r>
          </w:p>
          <w:p w14:paraId="714695B6">
            <w:pPr>
              <w:spacing w:line="520" w:lineRule="exact"/>
              <w:jc w:val="center"/>
              <w:rPr>
                <w:rFonts w:ascii="仿宋_GB2312" w:eastAsia="仿宋_GB2312"/>
                <w:sz w:val="30"/>
                <w:szCs w:val="30"/>
              </w:rPr>
            </w:pPr>
            <w:r>
              <w:rPr>
                <w:rFonts w:hint="eastAsia" w:ascii="仿宋_GB2312" w:eastAsia="仿宋_GB2312"/>
                <w:sz w:val="30"/>
                <w:szCs w:val="30"/>
              </w:rPr>
              <w:t>（星期</w:t>
            </w:r>
            <w:r>
              <w:rPr>
                <w:rFonts w:hint="eastAsia" w:ascii="仿宋_GB2312" w:eastAsia="仿宋_GB2312"/>
                <w:sz w:val="30"/>
                <w:szCs w:val="30"/>
                <w:lang w:eastAsia="zh-CN"/>
              </w:rPr>
              <w:t>五</w:t>
            </w:r>
            <w:r>
              <w:rPr>
                <w:rFonts w:hint="eastAsia" w:ascii="仿宋_GB2312" w:eastAsia="仿宋_GB2312"/>
                <w:sz w:val="30"/>
                <w:szCs w:val="30"/>
              </w:rPr>
              <w:t>）</w:t>
            </w:r>
          </w:p>
        </w:tc>
        <w:tc>
          <w:tcPr>
            <w:tcW w:w="1843" w:type="dxa"/>
            <w:vAlign w:val="center"/>
          </w:tcPr>
          <w:p w14:paraId="4036BB1E">
            <w:pPr>
              <w:spacing w:line="500" w:lineRule="exact"/>
              <w:rPr>
                <w:rFonts w:ascii="仿宋_GB2312" w:eastAsia="仿宋_GB2312"/>
                <w:sz w:val="30"/>
                <w:szCs w:val="30"/>
              </w:rPr>
            </w:pPr>
            <w:r>
              <w:rPr>
                <w:rFonts w:hint="eastAsia" w:ascii="仿宋_GB2312" w:eastAsia="仿宋_GB2312"/>
                <w:sz w:val="30"/>
                <w:szCs w:val="30"/>
              </w:rPr>
              <w:t>支委会</w:t>
            </w:r>
          </w:p>
        </w:tc>
        <w:tc>
          <w:tcPr>
            <w:tcW w:w="5416" w:type="dxa"/>
            <w:vAlign w:val="center"/>
          </w:tcPr>
          <w:p w14:paraId="7AE27590">
            <w:pPr>
              <w:spacing w:line="520" w:lineRule="exact"/>
              <w:ind w:firstLine="640" w:firstLineChars="200"/>
              <w:rPr>
                <w:rFonts w:ascii="仿宋_GB2312" w:eastAsia="仿宋_GB2312"/>
                <w:sz w:val="30"/>
                <w:szCs w:val="30"/>
              </w:rPr>
            </w:pPr>
            <w:r>
              <w:rPr>
                <w:rFonts w:hint="eastAsia" w:ascii="仿宋_GB2312" w:eastAsia="仿宋_GB2312"/>
                <w:sz w:val="32"/>
                <w:szCs w:val="32"/>
              </w:rPr>
              <w:t>1.</w:t>
            </w:r>
            <w:r>
              <w:rPr>
                <w:rFonts w:hint="eastAsia" w:ascii="仿宋_GB2312" w:eastAsia="仿宋_GB2312"/>
                <w:sz w:val="30"/>
                <w:szCs w:val="30"/>
              </w:rPr>
              <w:t>《青岛机关党建》</w:t>
            </w:r>
            <w:r>
              <w:rPr>
                <w:rFonts w:ascii="仿宋_GB2312" w:eastAsia="仿宋_GB2312"/>
                <w:sz w:val="30"/>
                <w:szCs w:val="30"/>
              </w:rPr>
              <w:t>2025年第17期-机关党建督查调研第6期</w:t>
            </w:r>
            <w:r>
              <w:rPr>
                <w:rFonts w:hint="eastAsia" w:ascii="仿宋_GB2312" w:eastAsia="仿宋_GB2312"/>
                <w:sz w:val="30"/>
                <w:szCs w:val="30"/>
              </w:rPr>
              <w:t>。</w:t>
            </w:r>
          </w:p>
          <w:p w14:paraId="512ED2C1">
            <w:pPr>
              <w:spacing w:line="520" w:lineRule="exact"/>
              <w:ind w:firstLine="640" w:firstLineChars="200"/>
              <w:rPr>
                <w:rFonts w:ascii="仿宋_GB2312" w:eastAsia="仿宋_GB2312"/>
                <w:sz w:val="30"/>
                <w:szCs w:val="30"/>
              </w:rPr>
            </w:pPr>
            <w:r>
              <w:rPr>
                <w:rFonts w:hint="eastAsia" w:ascii="仿宋_GB2312" w:eastAsia="仿宋_GB2312"/>
                <w:sz w:val="32"/>
                <w:szCs w:val="32"/>
              </w:rPr>
              <w:t>2.</w:t>
            </w:r>
            <w:r>
              <w:rPr>
                <w:rFonts w:hint="eastAsia" w:ascii="仿宋_GB2312" w:eastAsia="仿宋_GB2312"/>
                <w:sz w:val="30"/>
                <w:szCs w:val="30"/>
              </w:rPr>
              <w:t>学习市委</w:t>
            </w:r>
            <w:r>
              <w:rPr>
                <w:rFonts w:hint="eastAsia" w:ascii="仿宋_GB2312" w:eastAsia="仿宋_GB2312"/>
                <w:sz w:val="30"/>
                <w:szCs w:val="30"/>
                <w:lang w:eastAsia="zh-CN"/>
              </w:rPr>
              <w:t>学习教育工作专班和市委</w:t>
            </w:r>
            <w:r>
              <w:rPr>
                <w:rFonts w:hint="eastAsia" w:ascii="仿宋_GB2312" w:eastAsia="仿宋_GB2312"/>
                <w:sz w:val="30"/>
                <w:szCs w:val="30"/>
              </w:rPr>
              <w:t>督导组</w:t>
            </w:r>
            <w:r>
              <w:rPr>
                <w:rFonts w:hint="eastAsia" w:ascii="仿宋_GB2312" w:eastAsia="仿宋_GB2312"/>
                <w:sz w:val="30"/>
                <w:szCs w:val="30"/>
                <w:lang w:eastAsia="zh-CN"/>
              </w:rPr>
              <w:t>有关文件</w:t>
            </w:r>
            <w:r>
              <w:rPr>
                <w:rFonts w:hint="eastAsia" w:ascii="仿宋_GB2312" w:eastAsia="仿宋_GB2312"/>
                <w:sz w:val="30"/>
                <w:szCs w:val="30"/>
              </w:rPr>
              <w:t>精神。</w:t>
            </w:r>
          </w:p>
          <w:p w14:paraId="5C84A1B1">
            <w:pPr>
              <w:spacing w:line="520" w:lineRule="exact"/>
              <w:ind w:firstLine="640" w:firstLineChars="200"/>
              <w:rPr>
                <w:rFonts w:ascii="仿宋_GB2312" w:eastAsia="仿宋_GB2312"/>
                <w:sz w:val="30"/>
                <w:szCs w:val="30"/>
              </w:rPr>
            </w:pPr>
            <w:r>
              <w:rPr>
                <w:rFonts w:hint="eastAsia" w:ascii="仿宋_GB2312" w:eastAsia="仿宋_GB2312"/>
                <w:sz w:val="32"/>
                <w:szCs w:val="32"/>
              </w:rPr>
              <w:t>3.</w:t>
            </w:r>
            <w:r>
              <w:rPr>
                <w:rFonts w:hint="eastAsia" w:ascii="仿宋_GB2312" w:eastAsia="仿宋_GB2312"/>
                <w:sz w:val="30"/>
                <w:szCs w:val="30"/>
              </w:rPr>
              <w:t>研究部署</w:t>
            </w:r>
            <w:r>
              <w:rPr>
                <w:rFonts w:ascii="仿宋_GB2312" w:eastAsia="仿宋_GB2312"/>
                <w:sz w:val="30"/>
                <w:szCs w:val="30"/>
              </w:rPr>
              <w:t>工作</w:t>
            </w:r>
            <w:r>
              <w:rPr>
                <w:rFonts w:hint="eastAsia" w:ascii="仿宋_GB2312" w:eastAsia="仿宋_GB2312"/>
                <w:sz w:val="30"/>
                <w:szCs w:val="30"/>
              </w:rPr>
              <w:t>。</w:t>
            </w:r>
          </w:p>
        </w:tc>
      </w:tr>
      <w:tr w14:paraId="4DDFC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6" w:hRule="atLeast"/>
        </w:trPr>
        <w:tc>
          <w:tcPr>
            <w:tcW w:w="1985" w:type="dxa"/>
            <w:vMerge w:val="continue"/>
            <w:vAlign w:val="center"/>
          </w:tcPr>
          <w:p w14:paraId="01B0BD62">
            <w:pPr>
              <w:spacing w:line="520" w:lineRule="exact"/>
              <w:jc w:val="center"/>
              <w:rPr>
                <w:rFonts w:ascii="仿宋_GB2312" w:eastAsia="仿宋_GB2312"/>
                <w:sz w:val="30"/>
                <w:szCs w:val="30"/>
              </w:rPr>
            </w:pPr>
          </w:p>
        </w:tc>
        <w:tc>
          <w:tcPr>
            <w:tcW w:w="1843" w:type="dxa"/>
            <w:tcBorders>
              <w:bottom w:val="single" w:color="auto" w:sz="4" w:space="0"/>
            </w:tcBorders>
            <w:vAlign w:val="center"/>
          </w:tcPr>
          <w:p w14:paraId="50FA50C9">
            <w:pPr>
              <w:spacing w:line="500" w:lineRule="exact"/>
              <w:rPr>
                <w:rFonts w:ascii="仿宋_GB2312" w:eastAsia="仿宋_GB2312"/>
                <w:sz w:val="30"/>
                <w:szCs w:val="30"/>
              </w:rPr>
            </w:pPr>
            <w:r>
              <w:rPr>
                <w:rFonts w:hint="eastAsia" w:ascii="仿宋_GB2312" w:eastAsia="仿宋_GB2312"/>
                <w:sz w:val="30"/>
                <w:szCs w:val="30"/>
              </w:rPr>
              <w:t>集体学习</w:t>
            </w:r>
          </w:p>
        </w:tc>
        <w:tc>
          <w:tcPr>
            <w:tcW w:w="5416" w:type="dxa"/>
            <w:tcBorders>
              <w:bottom w:val="single" w:color="auto" w:sz="4" w:space="0"/>
            </w:tcBorders>
            <w:vAlign w:val="center"/>
          </w:tcPr>
          <w:p w14:paraId="75CB7444">
            <w:pPr>
              <w:spacing w:line="520" w:lineRule="exact"/>
              <w:ind w:firstLine="640" w:firstLineChars="200"/>
              <w:rPr>
                <w:rFonts w:hint="eastAsia" w:ascii="仿宋_GB2312" w:eastAsia="仿宋_GB2312"/>
                <w:sz w:val="30"/>
                <w:szCs w:val="30"/>
                <w:lang w:eastAsia="zh-CN"/>
              </w:rPr>
            </w:pPr>
            <w:r>
              <w:rPr>
                <w:rFonts w:hint="eastAsia" w:ascii="仿宋_GB2312" w:eastAsia="仿宋_GB2312"/>
                <w:sz w:val="32"/>
                <w:szCs w:val="32"/>
              </w:rPr>
              <w:t>1.</w:t>
            </w:r>
            <w:r>
              <w:rPr>
                <w:rFonts w:hint="eastAsia" w:ascii="仿宋_GB2312" w:eastAsia="仿宋_GB2312"/>
                <w:sz w:val="30"/>
                <w:szCs w:val="30"/>
              </w:rPr>
              <w:t>《求是》杂志发表习近平总书记重要文章</w:t>
            </w:r>
            <w:r>
              <w:rPr>
                <w:rFonts w:hint="eastAsia" w:ascii="仿宋_GB2312" w:eastAsia="仿宋_GB2312"/>
                <w:sz w:val="30"/>
                <w:szCs w:val="30"/>
                <w:lang w:eastAsia="zh-CN"/>
              </w:rPr>
              <w:t>：《</w:t>
            </w:r>
            <w:r>
              <w:rPr>
                <w:rFonts w:hint="eastAsia" w:ascii="仿宋_GB2312" w:eastAsia="仿宋_GB2312"/>
                <w:sz w:val="30"/>
                <w:szCs w:val="30"/>
              </w:rPr>
              <w:t>团结奋斗是中国人民创造历史伟业的必由之路</w:t>
            </w:r>
            <w:r>
              <w:rPr>
                <w:rFonts w:hint="eastAsia" w:ascii="仿宋_GB2312" w:eastAsia="仿宋_GB2312"/>
                <w:sz w:val="30"/>
                <w:szCs w:val="30"/>
                <w:lang w:eastAsia="zh-CN"/>
              </w:rPr>
              <w:t>》。</w:t>
            </w:r>
          </w:p>
          <w:p w14:paraId="0F3662CA">
            <w:pPr>
              <w:spacing w:line="520" w:lineRule="exact"/>
              <w:ind w:firstLine="640" w:firstLineChars="200"/>
              <w:rPr>
                <w:rFonts w:ascii="仿宋_GB2312" w:eastAsia="仿宋_GB2312"/>
                <w:sz w:val="30"/>
                <w:szCs w:val="30"/>
              </w:rPr>
            </w:pPr>
            <w:r>
              <w:rPr>
                <w:rFonts w:hint="eastAsia" w:ascii="仿宋_GB2312" w:eastAsia="仿宋_GB2312"/>
                <w:sz w:val="32"/>
                <w:szCs w:val="32"/>
              </w:rPr>
              <w:t>2.</w:t>
            </w:r>
            <w:r>
              <w:rPr>
                <w:rFonts w:hint="eastAsia" w:ascii="仿宋_GB2312" w:eastAsia="仿宋_GB2312"/>
                <w:sz w:val="30"/>
                <w:szCs w:val="30"/>
              </w:rPr>
              <w:t>《求是》杂志发表习近平总书记重要文章</w:t>
            </w:r>
            <w:r>
              <w:rPr>
                <w:rFonts w:hint="eastAsia" w:ascii="仿宋_GB2312" w:eastAsia="仿宋_GB2312"/>
                <w:sz w:val="30"/>
                <w:szCs w:val="30"/>
                <w:lang w:eastAsia="zh-CN"/>
              </w:rPr>
              <w:t>：《</w:t>
            </w:r>
            <w:r>
              <w:rPr>
                <w:rFonts w:hint="eastAsia" w:ascii="仿宋_GB2312" w:eastAsia="仿宋_GB2312"/>
                <w:sz w:val="30"/>
                <w:szCs w:val="30"/>
              </w:rPr>
              <w:t>用中长期规划指导经济社会发展是我们党治国理政的一种重要方式</w:t>
            </w:r>
            <w:r>
              <w:rPr>
                <w:rFonts w:hint="eastAsia" w:ascii="仿宋_GB2312" w:eastAsia="仿宋_GB2312"/>
                <w:sz w:val="30"/>
                <w:szCs w:val="30"/>
                <w:lang w:eastAsia="zh-CN"/>
              </w:rPr>
              <w:t>》</w:t>
            </w:r>
            <w:r>
              <w:rPr>
                <w:rFonts w:hint="eastAsia" w:ascii="仿宋_GB2312" w:eastAsia="仿宋_GB2312"/>
                <w:sz w:val="30"/>
                <w:szCs w:val="30"/>
              </w:rPr>
              <w:t>。</w:t>
            </w:r>
            <w:bookmarkStart w:id="0" w:name="_GoBack"/>
            <w:bookmarkEnd w:id="0"/>
          </w:p>
          <w:p w14:paraId="308ACF54">
            <w:pPr>
              <w:spacing w:line="520" w:lineRule="exact"/>
              <w:ind w:firstLine="640" w:firstLineChars="200"/>
              <w:rPr>
                <w:rFonts w:ascii="仿宋_GB2312" w:eastAsia="仿宋_GB2312"/>
                <w:sz w:val="30"/>
                <w:szCs w:val="30"/>
              </w:rPr>
            </w:pPr>
            <w:r>
              <w:rPr>
                <w:rFonts w:hint="eastAsia" w:ascii="仿宋_GB2312" w:eastAsia="仿宋_GB2312"/>
                <w:sz w:val="32"/>
                <w:szCs w:val="32"/>
              </w:rPr>
              <w:t>3.</w:t>
            </w:r>
            <w:r>
              <w:rPr>
                <w:rFonts w:hint="eastAsia" w:ascii="仿宋_GB2312" w:eastAsia="仿宋_GB2312"/>
                <w:sz w:val="30"/>
                <w:szCs w:val="30"/>
              </w:rPr>
              <w:t>弘扬“中国—中亚精神”</w:t>
            </w:r>
            <w:r>
              <w:rPr>
                <w:rFonts w:ascii="仿宋_GB2312" w:eastAsia="仿宋_GB2312"/>
                <w:sz w:val="30"/>
                <w:szCs w:val="30"/>
              </w:rPr>
              <w:t>推动地区合作高质量发展——在第二届中国—中亚峰会上的主旨发言</w:t>
            </w:r>
            <w:r>
              <w:rPr>
                <w:rFonts w:hint="eastAsia" w:ascii="仿宋_GB2312" w:eastAsia="仿宋_GB2312"/>
                <w:sz w:val="30"/>
                <w:szCs w:val="30"/>
              </w:rPr>
              <w:t>。</w:t>
            </w:r>
          </w:p>
          <w:p w14:paraId="72C9E999">
            <w:pPr>
              <w:spacing w:line="520" w:lineRule="exact"/>
              <w:ind w:firstLine="640" w:firstLineChars="200"/>
              <w:rPr>
                <w:rFonts w:ascii="仿宋_GB2312" w:eastAsia="仿宋_GB2312"/>
                <w:sz w:val="30"/>
                <w:szCs w:val="30"/>
              </w:rPr>
            </w:pPr>
            <w:r>
              <w:rPr>
                <w:rFonts w:hint="eastAsia" w:ascii="仿宋_GB2312" w:eastAsia="仿宋_GB2312"/>
                <w:sz w:val="32"/>
                <w:szCs w:val="32"/>
              </w:rPr>
              <w:t>4.</w:t>
            </w:r>
            <w:r>
              <w:rPr>
                <w:rFonts w:hint="eastAsia" w:ascii="仿宋_GB2312" w:eastAsia="仿宋_GB2312"/>
                <w:sz w:val="30"/>
                <w:szCs w:val="30"/>
              </w:rPr>
              <w:t>习近平回信勉励西藏林芝市巴宜区林芝镇嘎拉村全体村民切实维护好民族团结，</w:t>
            </w:r>
            <w:r>
              <w:rPr>
                <w:rFonts w:ascii="仿宋_GB2312" w:eastAsia="仿宋_GB2312"/>
                <w:sz w:val="30"/>
                <w:szCs w:val="30"/>
              </w:rPr>
              <w:t>创造更加幸福美好的生活</w:t>
            </w:r>
            <w:r>
              <w:rPr>
                <w:rFonts w:hint="eastAsia" w:ascii="仿宋_GB2312" w:eastAsia="仿宋_GB2312"/>
                <w:sz w:val="30"/>
                <w:szCs w:val="30"/>
              </w:rPr>
              <w:t>。</w:t>
            </w:r>
          </w:p>
          <w:p w14:paraId="71E91F91">
            <w:pPr>
              <w:spacing w:line="520" w:lineRule="exact"/>
              <w:ind w:firstLine="640" w:firstLineChars="200"/>
              <w:rPr>
                <w:rFonts w:ascii="仿宋_GB2312" w:eastAsia="仿宋_GB2312"/>
                <w:sz w:val="30"/>
                <w:szCs w:val="30"/>
              </w:rPr>
            </w:pPr>
            <w:r>
              <w:rPr>
                <w:rFonts w:hint="eastAsia" w:ascii="仿宋_GB2312" w:eastAsia="仿宋_GB2312"/>
                <w:sz w:val="32"/>
                <w:szCs w:val="32"/>
              </w:rPr>
              <w:t>5.</w:t>
            </w:r>
            <w:r>
              <w:rPr>
                <w:rFonts w:hint="eastAsia" w:ascii="仿宋_GB2312" w:eastAsia="仿宋_GB2312"/>
                <w:sz w:val="30"/>
                <w:szCs w:val="30"/>
              </w:rPr>
              <w:t>习近平在贵州考察时强调：坚持以高质量发展统揽全局。</w:t>
            </w:r>
          </w:p>
          <w:p w14:paraId="0B2FA635">
            <w:pPr>
              <w:spacing w:line="520" w:lineRule="exact"/>
              <w:ind w:firstLine="640" w:firstLineChars="200"/>
              <w:rPr>
                <w:rFonts w:ascii="仿宋_GB2312" w:eastAsia="仿宋_GB2312"/>
                <w:sz w:val="30"/>
                <w:szCs w:val="30"/>
              </w:rPr>
            </w:pPr>
            <w:r>
              <w:rPr>
                <w:rFonts w:hint="eastAsia" w:ascii="仿宋_GB2312" w:eastAsia="仿宋_GB2312"/>
                <w:sz w:val="32"/>
                <w:szCs w:val="32"/>
              </w:rPr>
              <w:t>6.</w:t>
            </w:r>
            <w:r>
              <w:rPr>
                <w:rFonts w:hint="eastAsia" w:ascii="仿宋_GB2312" w:eastAsia="仿宋_GB2312"/>
                <w:sz w:val="30"/>
                <w:szCs w:val="30"/>
              </w:rPr>
              <w:t>习近平在纪念陈云同志诞辰</w:t>
            </w:r>
            <w:r>
              <w:rPr>
                <w:rFonts w:ascii="仿宋_GB2312" w:eastAsia="仿宋_GB2312"/>
                <w:sz w:val="30"/>
                <w:szCs w:val="30"/>
              </w:rPr>
              <w:t>120周年座谈会上的讲话</w:t>
            </w:r>
            <w:r>
              <w:rPr>
                <w:rFonts w:hint="eastAsia" w:ascii="仿宋_GB2312" w:eastAsia="仿宋_GB2312"/>
                <w:sz w:val="30"/>
                <w:szCs w:val="30"/>
              </w:rPr>
              <w:t>。</w:t>
            </w:r>
          </w:p>
          <w:p w14:paraId="70939899">
            <w:pPr>
              <w:spacing w:line="520" w:lineRule="exact"/>
              <w:ind w:firstLine="640" w:firstLineChars="200"/>
              <w:rPr>
                <w:rFonts w:ascii="仿宋_GB2312" w:eastAsia="仿宋_GB2312"/>
                <w:sz w:val="30"/>
                <w:szCs w:val="30"/>
              </w:rPr>
            </w:pPr>
            <w:r>
              <w:rPr>
                <w:rFonts w:hint="eastAsia" w:ascii="仿宋_GB2312" w:eastAsia="仿宋_GB2312"/>
                <w:sz w:val="32"/>
                <w:szCs w:val="32"/>
              </w:rPr>
              <w:t>7.</w:t>
            </w:r>
            <w:r>
              <w:rPr>
                <w:rFonts w:hint="eastAsia" w:ascii="仿宋_GB2312" w:eastAsia="仿宋_GB2312"/>
                <w:sz w:val="30"/>
                <w:szCs w:val="30"/>
              </w:rPr>
              <w:t>习近平在云南考察时强调，</w:t>
            </w:r>
            <w:r>
              <w:rPr>
                <w:rFonts w:ascii="仿宋_GB2312" w:eastAsia="仿宋_GB2312"/>
                <w:sz w:val="30"/>
                <w:szCs w:val="30"/>
              </w:rPr>
              <w:t>解放思想改革创新奋发进取真抓实干</w:t>
            </w:r>
            <w:r>
              <w:rPr>
                <w:rFonts w:hint="eastAsia" w:ascii="仿宋_GB2312" w:eastAsia="仿宋_GB2312"/>
                <w:sz w:val="30"/>
                <w:szCs w:val="30"/>
              </w:rPr>
              <w:t>，</w:t>
            </w:r>
            <w:r>
              <w:rPr>
                <w:rFonts w:ascii="仿宋_GB2312" w:eastAsia="仿宋_GB2312"/>
                <w:sz w:val="30"/>
                <w:szCs w:val="30"/>
              </w:rPr>
              <w:t>在中国式现代化进程中开创云南发展新局面</w:t>
            </w:r>
            <w:r>
              <w:rPr>
                <w:rFonts w:hint="eastAsia" w:ascii="仿宋_GB2312" w:eastAsia="仿宋_GB2312"/>
                <w:sz w:val="30"/>
                <w:szCs w:val="30"/>
              </w:rPr>
              <w:t>。</w:t>
            </w:r>
          </w:p>
          <w:p w14:paraId="2CCC0590">
            <w:pPr>
              <w:spacing w:line="520" w:lineRule="exact"/>
              <w:ind w:firstLine="640" w:firstLineChars="200"/>
              <w:rPr>
                <w:rFonts w:ascii="仿宋_GB2312" w:eastAsia="仿宋_GB2312"/>
                <w:sz w:val="30"/>
                <w:szCs w:val="30"/>
              </w:rPr>
            </w:pPr>
            <w:r>
              <w:rPr>
                <w:rFonts w:hint="eastAsia" w:ascii="仿宋_GB2312" w:eastAsia="仿宋_GB2312"/>
                <w:sz w:val="32"/>
                <w:szCs w:val="32"/>
              </w:rPr>
              <w:t>8.</w:t>
            </w:r>
            <w:r>
              <w:rPr>
                <w:rFonts w:hint="eastAsia" w:ascii="仿宋_GB2312" w:eastAsia="仿宋_GB2312"/>
                <w:sz w:val="30"/>
                <w:szCs w:val="30"/>
              </w:rPr>
              <w:t>习近平在中共中央政治局第二十一次集体学习时强调，坚持从抓作风入手推进全面从严治党，</w:t>
            </w:r>
            <w:r>
              <w:rPr>
                <w:rFonts w:ascii="仿宋_GB2312" w:eastAsia="仿宋_GB2312"/>
                <w:sz w:val="30"/>
                <w:szCs w:val="30"/>
              </w:rPr>
              <w:t>把新时代党的自我革命要求进一步落实到位</w:t>
            </w:r>
            <w:r>
              <w:rPr>
                <w:rFonts w:hint="eastAsia" w:ascii="仿宋_GB2312" w:eastAsia="仿宋_GB2312"/>
                <w:sz w:val="30"/>
                <w:szCs w:val="30"/>
              </w:rPr>
              <w:t>。</w:t>
            </w:r>
          </w:p>
          <w:p w14:paraId="367DB51B">
            <w:pPr>
              <w:spacing w:line="520" w:lineRule="exact"/>
              <w:ind w:firstLine="640" w:firstLineChars="200"/>
              <w:rPr>
                <w:rFonts w:ascii="仿宋_GB2312" w:eastAsia="仿宋_GB2312"/>
                <w:sz w:val="30"/>
                <w:szCs w:val="30"/>
              </w:rPr>
            </w:pPr>
            <w:r>
              <w:rPr>
                <w:rFonts w:hint="eastAsia" w:ascii="仿宋_GB2312" w:eastAsia="仿宋_GB2312"/>
                <w:sz w:val="32"/>
                <w:szCs w:val="32"/>
              </w:rPr>
              <w:t>9.</w:t>
            </w:r>
            <w:r>
              <w:rPr>
                <w:rFonts w:hint="eastAsia" w:ascii="仿宋_GB2312" w:eastAsia="仿宋_GB2312"/>
                <w:sz w:val="30"/>
                <w:szCs w:val="30"/>
              </w:rPr>
              <w:t>习近平致信祝贺全国青联十四届全委会全国学联二十八大召开强调，坚定正确政治方向深化改革创新，</w:t>
            </w:r>
            <w:r>
              <w:rPr>
                <w:rFonts w:ascii="仿宋_GB2312" w:eastAsia="仿宋_GB2312"/>
                <w:sz w:val="30"/>
                <w:szCs w:val="30"/>
              </w:rPr>
              <w:t>在党的旗帜下奋进新征程创造新业绩</w:t>
            </w:r>
            <w:r>
              <w:rPr>
                <w:rFonts w:hint="eastAsia" w:ascii="仿宋_GB2312" w:eastAsia="仿宋_GB2312"/>
                <w:sz w:val="30"/>
                <w:szCs w:val="30"/>
              </w:rPr>
              <w:t>。</w:t>
            </w:r>
          </w:p>
          <w:p w14:paraId="25986023">
            <w:pPr>
              <w:spacing w:line="520" w:lineRule="exact"/>
              <w:ind w:firstLine="640" w:firstLineChars="200"/>
              <w:rPr>
                <w:rFonts w:ascii="仿宋_GB2312" w:eastAsia="仿宋_GB2312"/>
                <w:sz w:val="30"/>
                <w:szCs w:val="30"/>
              </w:rPr>
            </w:pPr>
            <w:r>
              <w:rPr>
                <w:rFonts w:hint="eastAsia" w:ascii="仿宋_GB2312" w:eastAsia="仿宋_GB2312"/>
                <w:sz w:val="32"/>
                <w:szCs w:val="32"/>
              </w:rPr>
              <w:t>10.</w:t>
            </w:r>
            <w:r>
              <w:rPr>
                <w:rFonts w:hint="eastAsia" w:ascii="仿宋_GB2312" w:eastAsia="仿宋_GB2312"/>
                <w:sz w:val="30"/>
                <w:szCs w:val="30"/>
              </w:rPr>
              <w:t>习近平主持召开中央财经委员会第六次会议强调，纵深推进全国统一大市场建设，</w:t>
            </w:r>
            <w:r>
              <w:rPr>
                <w:rFonts w:ascii="仿宋_GB2312" w:eastAsia="仿宋_GB2312"/>
                <w:sz w:val="30"/>
                <w:szCs w:val="30"/>
              </w:rPr>
              <w:t>推动海洋经济高质量发展</w:t>
            </w:r>
            <w:r>
              <w:rPr>
                <w:rFonts w:hint="eastAsia" w:ascii="仿宋_GB2312" w:eastAsia="仿宋_GB2312"/>
                <w:sz w:val="30"/>
                <w:szCs w:val="30"/>
              </w:rPr>
              <w:t>。</w:t>
            </w:r>
          </w:p>
          <w:p w14:paraId="5716463F">
            <w:pPr>
              <w:spacing w:line="520" w:lineRule="exact"/>
              <w:ind w:firstLine="640" w:firstLineChars="200"/>
              <w:rPr>
                <w:rFonts w:hint="eastAsia" w:ascii="仿宋_GB2312" w:eastAsia="仿宋_GB2312"/>
                <w:sz w:val="30"/>
                <w:szCs w:val="30"/>
              </w:rPr>
            </w:pPr>
            <w:r>
              <w:rPr>
                <w:rFonts w:hint="eastAsia" w:ascii="仿宋_GB2312" w:eastAsia="仿宋_GB2312"/>
                <w:sz w:val="32"/>
                <w:szCs w:val="32"/>
              </w:rPr>
              <w:t>11.</w:t>
            </w:r>
            <w:r>
              <w:rPr>
                <w:rFonts w:hint="eastAsia" w:ascii="仿宋_GB2312" w:eastAsia="仿宋_GB2312"/>
                <w:sz w:val="30"/>
                <w:szCs w:val="30"/>
              </w:rPr>
              <w:t>习近平在山西考察时强调，努力在推动资源型经济转型发展上迈出新步伐，奋力谱写三晋大地推进中国式现代化新篇章。</w:t>
            </w:r>
          </w:p>
        </w:tc>
      </w:tr>
      <w:tr w14:paraId="2AF1B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trPr>
        <w:tc>
          <w:tcPr>
            <w:tcW w:w="1985" w:type="dxa"/>
            <w:vMerge w:val="continue"/>
            <w:vAlign w:val="center"/>
          </w:tcPr>
          <w:p w14:paraId="0FFA0103">
            <w:pPr>
              <w:spacing w:line="520" w:lineRule="exact"/>
              <w:jc w:val="center"/>
              <w:rPr>
                <w:rFonts w:ascii="仿宋_GB2312" w:eastAsia="仿宋_GB2312"/>
                <w:sz w:val="30"/>
                <w:szCs w:val="30"/>
              </w:rPr>
            </w:pPr>
          </w:p>
        </w:tc>
        <w:tc>
          <w:tcPr>
            <w:tcW w:w="1843" w:type="dxa"/>
            <w:tcBorders>
              <w:bottom w:val="single" w:color="auto" w:sz="4" w:space="0"/>
            </w:tcBorders>
            <w:vAlign w:val="center"/>
          </w:tcPr>
          <w:p w14:paraId="237BCD24">
            <w:pPr>
              <w:spacing w:line="480" w:lineRule="exact"/>
              <w:rPr>
                <w:rFonts w:ascii="仿宋_GB2312" w:eastAsia="仿宋_GB2312"/>
                <w:sz w:val="30"/>
                <w:szCs w:val="30"/>
              </w:rPr>
            </w:pPr>
            <w:r>
              <w:rPr>
                <w:rFonts w:hint="eastAsia" w:ascii="仿宋_GB2312" w:eastAsia="仿宋_GB2312"/>
                <w:sz w:val="30"/>
                <w:szCs w:val="30"/>
              </w:rPr>
              <w:t>主题党日</w:t>
            </w:r>
          </w:p>
        </w:tc>
        <w:tc>
          <w:tcPr>
            <w:tcW w:w="5416" w:type="dxa"/>
            <w:tcBorders>
              <w:bottom w:val="single" w:color="auto" w:sz="4" w:space="0"/>
            </w:tcBorders>
            <w:vAlign w:val="center"/>
          </w:tcPr>
          <w:p w14:paraId="46CC4C12">
            <w:pPr>
              <w:spacing w:after="0" w:line="500" w:lineRule="exact"/>
              <w:ind w:firstLine="640" w:firstLineChars="200"/>
              <w:jc w:val="both"/>
              <w:rPr>
                <w:rFonts w:hint="eastAsia" w:ascii="仿宋_GB2312" w:eastAsia="仿宋_GB2312" w:hAnsiTheme="minorHAnsi"/>
                <w:sz w:val="32"/>
                <w:szCs w:val="32"/>
              </w:rPr>
            </w:pPr>
            <w:r>
              <w:rPr>
                <w:rFonts w:hint="eastAsia" w:ascii="仿宋_GB2312" w:eastAsia="仿宋_GB2312"/>
                <w:sz w:val="32"/>
                <w:szCs w:val="32"/>
              </w:rPr>
              <w:t>1.</w:t>
            </w:r>
            <w:r>
              <w:rPr>
                <w:rFonts w:hint="eastAsia" w:ascii="仿宋_GB2312" w:eastAsia="仿宋_GB2312" w:hAnsiTheme="minorHAnsi"/>
                <w:sz w:val="32"/>
                <w:szCs w:val="32"/>
              </w:rPr>
              <w:t>学习习近平总书记在6月30日中共中央政治局会议上的讲话精神。</w:t>
            </w:r>
          </w:p>
          <w:p w14:paraId="576B8F38">
            <w:pPr>
              <w:spacing w:after="0" w:line="500" w:lineRule="exact"/>
              <w:ind w:firstLine="640" w:firstLineChars="200"/>
              <w:jc w:val="both"/>
              <w:rPr>
                <w:rFonts w:hint="default" w:ascii="仿宋_GB2312" w:eastAsia="仿宋_GB2312" w:hAnsiTheme="minorHAnsi"/>
                <w:sz w:val="32"/>
                <w:szCs w:val="32"/>
                <w:lang w:val="en-US" w:eastAsia="zh-CN"/>
              </w:rPr>
            </w:pPr>
            <w:r>
              <w:rPr>
                <w:rFonts w:hint="eastAsia" w:ascii="仿宋_GB2312" w:eastAsia="仿宋_GB2312" w:hAnsiTheme="minorHAnsi"/>
                <w:sz w:val="32"/>
                <w:szCs w:val="32"/>
                <w:lang w:val="en-US" w:eastAsia="zh-CN"/>
              </w:rPr>
              <w:t>2.</w:t>
            </w:r>
            <w:r>
              <w:rPr>
                <w:rFonts w:hint="eastAsia" w:ascii="仿宋_GB2312" w:eastAsia="仿宋_GB2312" w:hAnsiTheme="minorHAnsi"/>
                <w:sz w:val="32"/>
                <w:szCs w:val="32"/>
                <w:lang w:val="en-US" w:eastAsia="zh-CN"/>
              </w:rPr>
              <w:t>学习中共市委党的建设工作领导小组转发《中央党的建设工作领导小组关于认真学习贯彻</w:t>
            </w:r>
            <w:r>
              <w:rPr>
                <w:rFonts w:hint="eastAsia" w:ascii="仿宋_GB2312" w:eastAsia="仿宋_GB2312" w:hAnsiTheme="minorHAnsi"/>
                <w:sz w:val="32"/>
                <w:szCs w:val="32"/>
              </w:rPr>
              <w:t>习近平总书记</w:t>
            </w:r>
            <w:r>
              <w:rPr>
                <w:rFonts w:hint="eastAsia" w:ascii="仿宋_GB2312" w:eastAsia="仿宋_GB2312" w:hAnsiTheme="minorHAnsi"/>
                <w:sz w:val="32"/>
                <w:szCs w:val="32"/>
                <w:lang w:eastAsia="zh-CN"/>
              </w:rPr>
              <w:t>重要讲话精神推动深入贯彻</w:t>
            </w:r>
            <w:r>
              <w:rPr>
                <w:rFonts w:hint="eastAsia" w:ascii="仿宋_GB2312" w:eastAsia="仿宋_GB2312" w:hAnsiTheme="minorHAnsi"/>
                <w:sz w:val="32"/>
                <w:szCs w:val="32"/>
              </w:rPr>
              <w:t>中央八项规定</w:t>
            </w:r>
            <w:r>
              <w:rPr>
                <w:rFonts w:hint="eastAsia" w:ascii="仿宋_GB2312" w:eastAsia="仿宋_GB2312" w:hAnsiTheme="minorHAnsi"/>
                <w:sz w:val="32"/>
                <w:szCs w:val="32"/>
                <w:lang w:eastAsia="zh-CN"/>
              </w:rPr>
              <w:t>精神学习教育取得实效的通知</w:t>
            </w:r>
            <w:r>
              <w:rPr>
                <w:rFonts w:hint="eastAsia" w:ascii="仿宋_GB2312" w:eastAsia="仿宋_GB2312" w:hAnsiTheme="minorHAnsi"/>
                <w:sz w:val="32"/>
                <w:szCs w:val="32"/>
                <w:lang w:val="en-US" w:eastAsia="zh-CN"/>
              </w:rPr>
              <w:t>》的通知。</w:t>
            </w:r>
          </w:p>
          <w:p w14:paraId="7D8FA5EF">
            <w:pPr>
              <w:spacing w:line="480" w:lineRule="exact"/>
              <w:ind w:firstLine="640" w:firstLineChars="200"/>
              <w:rPr>
                <w:rFonts w:hint="eastAsia" w:ascii="仿宋_GB2312" w:eastAsia="仿宋_GB2312"/>
                <w:sz w:val="30"/>
                <w:szCs w:val="30"/>
              </w:rPr>
            </w:pPr>
            <w:r>
              <w:rPr>
                <w:rFonts w:hint="eastAsia" w:ascii="仿宋_GB2312" w:eastAsia="仿宋_GB2312" w:hAnsiTheme="minorHAnsi"/>
                <w:sz w:val="32"/>
                <w:szCs w:val="32"/>
                <w:lang w:val="en-US" w:eastAsia="zh-CN"/>
              </w:rPr>
              <w:t>3</w:t>
            </w:r>
            <w:r>
              <w:rPr>
                <w:rFonts w:hint="eastAsia" w:ascii="仿宋_GB2312" w:eastAsia="仿宋_GB2312" w:hAnsiTheme="minorHAnsi"/>
                <w:sz w:val="32"/>
                <w:szCs w:val="32"/>
              </w:rPr>
              <w:t>.学习市委督导组工作座谈会暨整改整治工作推进会议精神。</w:t>
            </w:r>
            <w:r>
              <w:rPr>
                <w:rFonts w:hint="eastAsia" w:ascii="仿宋_GB2312" w:eastAsia="仿宋_GB2312" w:hAnsiTheme="minorHAnsi"/>
                <w:sz w:val="32"/>
                <w:szCs w:val="32"/>
                <w:lang w:eastAsia="zh-CN"/>
              </w:rPr>
              <w:t>（关于进一步深化学习教育集中整治进展成效的通知）</w:t>
            </w:r>
          </w:p>
          <w:p w14:paraId="2CD46C39">
            <w:pPr>
              <w:spacing w:line="480" w:lineRule="exact"/>
              <w:ind w:firstLine="640" w:firstLineChars="200"/>
              <w:rPr>
                <w:rFonts w:ascii="仿宋_GB2312" w:eastAsia="仿宋_GB2312"/>
                <w:sz w:val="30"/>
                <w:szCs w:val="30"/>
              </w:rPr>
            </w:pPr>
            <w:r>
              <w:rPr>
                <w:rFonts w:hint="eastAsia" w:ascii="仿宋_GB2312" w:eastAsia="仿宋_GB2312"/>
                <w:sz w:val="32"/>
                <w:szCs w:val="32"/>
              </w:rPr>
              <w:t>4.</w:t>
            </w:r>
            <w:r>
              <w:rPr>
                <w:rFonts w:ascii="仿宋_GB2312" w:eastAsia="仿宋_GB2312"/>
                <w:sz w:val="30"/>
                <w:szCs w:val="30"/>
              </w:rPr>
              <w:t>学习云南省曲靖市统计造假、政治生态</w:t>
            </w:r>
            <w:r>
              <w:rPr>
                <w:rFonts w:hint="eastAsia" w:ascii="仿宋_GB2312" w:eastAsia="仿宋_GB2312"/>
                <w:sz w:val="30"/>
                <w:szCs w:val="30"/>
              </w:rPr>
              <w:t>恶化的典型案例</w:t>
            </w:r>
            <w:r>
              <w:rPr>
                <w:rFonts w:ascii="仿宋_GB2312" w:eastAsia="仿宋_GB2312"/>
                <w:sz w:val="30"/>
                <w:szCs w:val="30"/>
              </w:rPr>
              <w:t>。</w:t>
            </w:r>
          </w:p>
          <w:p w14:paraId="7C56922C">
            <w:pPr>
              <w:spacing w:line="480" w:lineRule="exact"/>
              <w:ind w:firstLine="600" w:firstLineChars="200"/>
              <w:rPr>
                <w:rFonts w:hint="eastAsia" w:ascii="仿宋_GB2312" w:eastAsia="仿宋_GB2312"/>
                <w:sz w:val="30"/>
                <w:szCs w:val="30"/>
                <w:lang w:eastAsia="zh-CN"/>
              </w:rPr>
            </w:pPr>
            <w:r>
              <w:rPr>
                <w:rFonts w:hint="eastAsia" w:ascii="仿宋_GB2312" w:eastAsia="仿宋_GB2312"/>
                <w:sz w:val="30"/>
                <w:szCs w:val="30"/>
                <w:lang w:eastAsia="zh-CN"/>
              </w:rPr>
              <w:t>请支部组织学习研讨。</w:t>
            </w:r>
          </w:p>
        </w:tc>
      </w:tr>
      <w:tr w14:paraId="478B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985" w:type="dxa"/>
            <w:tcBorders>
              <w:bottom w:val="single" w:color="auto" w:sz="4" w:space="0"/>
            </w:tcBorders>
            <w:vAlign w:val="center"/>
          </w:tcPr>
          <w:p w14:paraId="7238F546">
            <w:pPr>
              <w:ind w:firstLine="480" w:firstLineChars="150"/>
              <w:rPr>
                <w:rFonts w:ascii="仿宋_GB2312" w:eastAsia="仿宋_GB2312"/>
              </w:rPr>
            </w:pPr>
            <w:r>
              <w:rPr>
                <w:rFonts w:hint="eastAsia" w:ascii="仿宋_GB2312" w:eastAsia="仿宋_GB2312"/>
              </w:rPr>
              <w:t>备注</w:t>
            </w:r>
          </w:p>
        </w:tc>
        <w:tc>
          <w:tcPr>
            <w:tcW w:w="7259" w:type="dxa"/>
            <w:gridSpan w:val="2"/>
            <w:tcBorders>
              <w:bottom w:val="single" w:color="auto" w:sz="4" w:space="0"/>
            </w:tcBorders>
            <w:vAlign w:val="center"/>
          </w:tcPr>
          <w:p w14:paraId="02A212B2">
            <w:pPr>
              <w:widowControl/>
              <w:spacing w:line="480" w:lineRule="exact"/>
              <w:ind w:firstLine="600" w:firstLineChars="200"/>
              <w:rPr>
                <w:rFonts w:ascii="仿宋_GB2312" w:eastAsia="仿宋_GB2312"/>
                <w:sz w:val="30"/>
                <w:szCs w:val="30"/>
              </w:rPr>
            </w:pPr>
            <w:r>
              <w:rPr>
                <w:rFonts w:hint="eastAsia" w:ascii="仿宋_GB2312" w:eastAsia="仿宋_GB2312"/>
                <w:sz w:val="30"/>
                <w:szCs w:val="30"/>
              </w:rPr>
              <w:t>各党支部及党员干部要认真做好主题党日活动的记录。</w:t>
            </w:r>
          </w:p>
        </w:tc>
      </w:tr>
    </w:tbl>
    <w:p w14:paraId="24EBF3F2">
      <w:pPr>
        <w:rPr>
          <w:rFonts w:ascii="仿宋_GB2312" w:eastAsia="仿宋_GB2312"/>
          <w:sz w:val="28"/>
          <w:szCs w:val="28"/>
        </w:rPr>
      </w:pPr>
    </w:p>
    <w:sectPr>
      <w:footerReference r:id="rId3" w:type="default"/>
      <w:footerReference r:id="rId4" w:type="even"/>
      <w:pgSz w:w="11907" w:h="16839"/>
      <w:pgMar w:top="1701" w:right="1531" w:bottom="1418" w:left="1531" w:header="851" w:footer="992" w:gutter="0"/>
      <w:pgNumType w:start="1"/>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5F" w:usb2="0000000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Helvetica Neue">
    <w:altName w:val="Times New Roman"/>
    <w:panose1 w:val="00000000000000000000"/>
    <w:charset w:val="00"/>
    <w:family w:val="roman"/>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文星标宋">
    <w:panose1 w:val="02010604000101010101"/>
    <w:charset w:val="86"/>
    <w:family w:val="auto"/>
    <w:pitch w:val="default"/>
    <w:sig w:usb0="00000001" w:usb1="080E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44299"/>
    </w:sdtPr>
    <w:sdtContent>
      <w:p w14:paraId="60C48D2E">
        <w:pPr>
          <w:pStyle w:val="5"/>
          <w:jc w:val="center"/>
        </w:pPr>
        <w:r>
          <w:fldChar w:fldCharType="begin"/>
        </w:r>
        <w:r>
          <w:instrText xml:space="preserve"> PAGE   \* MERGEFORMAT </w:instrText>
        </w:r>
        <w:r>
          <w:fldChar w:fldCharType="separate"/>
        </w:r>
        <w:r>
          <w:rPr>
            <w:lang w:val="zh-CN"/>
          </w:rPr>
          <w:t>1</w:t>
        </w:r>
        <w:r>
          <w:rPr>
            <w:lang w:val="zh-CN"/>
          </w:rPr>
          <w:fldChar w:fldCharType="end"/>
        </w:r>
      </w:p>
    </w:sdtContent>
  </w:sdt>
  <w:p w14:paraId="0F007317">
    <w:pPr>
      <w:pStyle w:val="5"/>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44300"/>
    </w:sdtPr>
    <w:sdtContent>
      <w:p w14:paraId="043EA403">
        <w:pPr>
          <w:pStyle w:val="5"/>
          <w:jc w:val="center"/>
        </w:pPr>
        <w:r>
          <w:fldChar w:fldCharType="begin"/>
        </w:r>
        <w:r>
          <w:instrText xml:space="preserve"> PAGE   \* MERGEFORMAT </w:instrText>
        </w:r>
        <w:r>
          <w:fldChar w:fldCharType="separate"/>
        </w:r>
        <w:r>
          <w:rPr>
            <w:lang w:val="zh-CN"/>
          </w:rPr>
          <w:t>3</w:t>
        </w:r>
        <w:r>
          <w:rPr>
            <w:lang w:val="zh-CN"/>
          </w:rPr>
          <w:fldChar w:fldCharType="end"/>
        </w:r>
      </w:p>
    </w:sdtContent>
  </w:sdt>
  <w:p w14:paraId="575D3A00">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NjY5NmRhNDdjOGQxMTllZWI0YWQ2ODFjYWI0ZWZjYTQifQ=="/>
  </w:docVars>
  <w:rsids>
    <w:rsidRoot w:val="00900857"/>
    <w:rsid w:val="000001C7"/>
    <w:rsid w:val="0000049C"/>
    <w:rsid w:val="00001FC2"/>
    <w:rsid w:val="00002F32"/>
    <w:rsid w:val="00004A55"/>
    <w:rsid w:val="00004F1A"/>
    <w:rsid w:val="00006795"/>
    <w:rsid w:val="00010F58"/>
    <w:rsid w:val="00010F9A"/>
    <w:rsid w:val="000125B6"/>
    <w:rsid w:val="00012B53"/>
    <w:rsid w:val="00013061"/>
    <w:rsid w:val="0001313B"/>
    <w:rsid w:val="00013856"/>
    <w:rsid w:val="000144C9"/>
    <w:rsid w:val="00014844"/>
    <w:rsid w:val="00015ACA"/>
    <w:rsid w:val="000168DF"/>
    <w:rsid w:val="00017402"/>
    <w:rsid w:val="0001797F"/>
    <w:rsid w:val="000207AF"/>
    <w:rsid w:val="000207D6"/>
    <w:rsid w:val="0002101B"/>
    <w:rsid w:val="0002152B"/>
    <w:rsid w:val="0002155F"/>
    <w:rsid w:val="00022BF8"/>
    <w:rsid w:val="00024719"/>
    <w:rsid w:val="00025FFF"/>
    <w:rsid w:val="000260F1"/>
    <w:rsid w:val="000264AE"/>
    <w:rsid w:val="00032D8A"/>
    <w:rsid w:val="0003395B"/>
    <w:rsid w:val="00036876"/>
    <w:rsid w:val="00037978"/>
    <w:rsid w:val="00037984"/>
    <w:rsid w:val="00044406"/>
    <w:rsid w:val="00045C7D"/>
    <w:rsid w:val="000463CD"/>
    <w:rsid w:val="0004718E"/>
    <w:rsid w:val="00053A46"/>
    <w:rsid w:val="000540CE"/>
    <w:rsid w:val="000568FF"/>
    <w:rsid w:val="00063D7F"/>
    <w:rsid w:val="0006461F"/>
    <w:rsid w:val="00064776"/>
    <w:rsid w:val="000657A9"/>
    <w:rsid w:val="00066683"/>
    <w:rsid w:val="00067033"/>
    <w:rsid w:val="0007148C"/>
    <w:rsid w:val="00072CEC"/>
    <w:rsid w:val="00073F00"/>
    <w:rsid w:val="00075286"/>
    <w:rsid w:val="00075288"/>
    <w:rsid w:val="00075EA7"/>
    <w:rsid w:val="00075F00"/>
    <w:rsid w:val="00076EBD"/>
    <w:rsid w:val="00077054"/>
    <w:rsid w:val="00077770"/>
    <w:rsid w:val="0008086D"/>
    <w:rsid w:val="00080E03"/>
    <w:rsid w:val="000821D1"/>
    <w:rsid w:val="00082A0A"/>
    <w:rsid w:val="000832EB"/>
    <w:rsid w:val="00085453"/>
    <w:rsid w:val="0008637B"/>
    <w:rsid w:val="000867A6"/>
    <w:rsid w:val="00086C90"/>
    <w:rsid w:val="000873AB"/>
    <w:rsid w:val="00087C24"/>
    <w:rsid w:val="000924F9"/>
    <w:rsid w:val="00093D80"/>
    <w:rsid w:val="0009713B"/>
    <w:rsid w:val="000A0D77"/>
    <w:rsid w:val="000A289F"/>
    <w:rsid w:val="000A2BA2"/>
    <w:rsid w:val="000A6FC3"/>
    <w:rsid w:val="000A7C67"/>
    <w:rsid w:val="000B04FF"/>
    <w:rsid w:val="000B08F5"/>
    <w:rsid w:val="000B0A30"/>
    <w:rsid w:val="000B2FBD"/>
    <w:rsid w:val="000B3090"/>
    <w:rsid w:val="000B4901"/>
    <w:rsid w:val="000B49F9"/>
    <w:rsid w:val="000B4A29"/>
    <w:rsid w:val="000B7A1A"/>
    <w:rsid w:val="000B7B2B"/>
    <w:rsid w:val="000C13FE"/>
    <w:rsid w:val="000C1D2B"/>
    <w:rsid w:val="000C2C9C"/>
    <w:rsid w:val="000C3D67"/>
    <w:rsid w:val="000C4E97"/>
    <w:rsid w:val="000C51B3"/>
    <w:rsid w:val="000C531A"/>
    <w:rsid w:val="000C65D3"/>
    <w:rsid w:val="000C71E6"/>
    <w:rsid w:val="000C7675"/>
    <w:rsid w:val="000C7AC1"/>
    <w:rsid w:val="000D185A"/>
    <w:rsid w:val="000D23B9"/>
    <w:rsid w:val="000D3110"/>
    <w:rsid w:val="000D4076"/>
    <w:rsid w:val="000D417B"/>
    <w:rsid w:val="000D4331"/>
    <w:rsid w:val="000D4F2D"/>
    <w:rsid w:val="000D764A"/>
    <w:rsid w:val="000E1180"/>
    <w:rsid w:val="000E11FC"/>
    <w:rsid w:val="000E3119"/>
    <w:rsid w:val="000E39CC"/>
    <w:rsid w:val="000E3DED"/>
    <w:rsid w:val="000F152F"/>
    <w:rsid w:val="000F27F3"/>
    <w:rsid w:val="000F6ABA"/>
    <w:rsid w:val="000F76FC"/>
    <w:rsid w:val="000F7BC3"/>
    <w:rsid w:val="00101565"/>
    <w:rsid w:val="00103A29"/>
    <w:rsid w:val="00103FF6"/>
    <w:rsid w:val="001047C9"/>
    <w:rsid w:val="00105F0D"/>
    <w:rsid w:val="00106A71"/>
    <w:rsid w:val="00113141"/>
    <w:rsid w:val="00115134"/>
    <w:rsid w:val="001162FF"/>
    <w:rsid w:val="00116774"/>
    <w:rsid w:val="00117EE7"/>
    <w:rsid w:val="00120267"/>
    <w:rsid w:val="001203F2"/>
    <w:rsid w:val="00121E05"/>
    <w:rsid w:val="001243BB"/>
    <w:rsid w:val="00124668"/>
    <w:rsid w:val="00125710"/>
    <w:rsid w:val="0012573D"/>
    <w:rsid w:val="001269FF"/>
    <w:rsid w:val="00126B18"/>
    <w:rsid w:val="0012727A"/>
    <w:rsid w:val="00131E70"/>
    <w:rsid w:val="001325BC"/>
    <w:rsid w:val="0013297C"/>
    <w:rsid w:val="00132DAF"/>
    <w:rsid w:val="00133D2A"/>
    <w:rsid w:val="0013402B"/>
    <w:rsid w:val="00135273"/>
    <w:rsid w:val="001378A5"/>
    <w:rsid w:val="00143589"/>
    <w:rsid w:val="00144091"/>
    <w:rsid w:val="0014578B"/>
    <w:rsid w:val="00146471"/>
    <w:rsid w:val="00146589"/>
    <w:rsid w:val="0014723D"/>
    <w:rsid w:val="00153894"/>
    <w:rsid w:val="00154FF4"/>
    <w:rsid w:val="001551AC"/>
    <w:rsid w:val="00155B78"/>
    <w:rsid w:val="001562BC"/>
    <w:rsid w:val="00156961"/>
    <w:rsid w:val="00157CF0"/>
    <w:rsid w:val="00157D4E"/>
    <w:rsid w:val="00163CFC"/>
    <w:rsid w:val="00164E77"/>
    <w:rsid w:val="00170974"/>
    <w:rsid w:val="00171643"/>
    <w:rsid w:val="001717B7"/>
    <w:rsid w:val="00171910"/>
    <w:rsid w:val="001743F7"/>
    <w:rsid w:val="001755EB"/>
    <w:rsid w:val="00176A70"/>
    <w:rsid w:val="00180F17"/>
    <w:rsid w:val="00182914"/>
    <w:rsid w:val="0018451D"/>
    <w:rsid w:val="00185163"/>
    <w:rsid w:val="00185C28"/>
    <w:rsid w:val="00185F5D"/>
    <w:rsid w:val="00187667"/>
    <w:rsid w:val="00190FF0"/>
    <w:rsid w:val="0019157D"/>
    <w:rsid w:val="001919BA"/>
    <w:rsid w:val="001A12CE"/>
    <w:rsid w:val="001A43B5"/>
    <w:rsid w:val="001A5841"/>
    <w:rsid w:val="001A5EC8"/>
    <w:rsid w:val="001A7F9F"/>
    <w:rsid w:val="001B082E"/>
    <w:rsid w:val="001B1D11"/>
    <w:rsid w:val="001B2659"/>
    <w:rsid w:val="001B28BB"/>
    <w:rsid w:val="001B3768"/>
    <w:rsid w:val="001B4A0A"/>
    <w:rsid w:val="001B52AF"/>
    <w:rsid w:val="001B5A24"/>
    <w:rsid w:val="001B5E47"/>
    <w:rsid w:val="001B6261"/>
    <w:rsid w:val="001C00C1"/>
    <w:rsid w:val="001C40EF"/>
    <w:rsid w:val="001C584B"/>
    <w:rsid w:val="001C6EAD"/>
    <w:rsid w:val="001C70AE"/>
    <w:rsid w:val="001C749D"/>
    <w:rsid w:val="001C7A8B"/>
    <w:rsid w:val="001D1001"/>
    <w:rsid w:val="001D3F4B"/>
    <w:rsid w:val="001D4856"/>
    <w:rsid w:val="001D48BC"/>
    <w:rsid w:val="001D4D7E"/>
    <w:rsid w:val="001D58B1"/>
    <w:rsid w:val="001D5AAD"/>
    <w:rsid w:val="001D60B0"/>
    <w:rsid w:val="001D62DD"/>
    <w:rsid w:val="001D6965"/>
    <w:rsid w:val="001E0291"/>
    <w:rsid w:val="001E25F0"/>
    <w:rsid w:val="001E4A05"/>
    <w:rsid w:val="001E607F"/>
    <w:rsid w:val="001E6320"/>
    <w:rsid w:val="001F1A7B"/>
    <w:rsid w:val="001F1EB5"/>
    <w:rsid w:val="001F348C"/>
    <w:rsid w:val="001F3B0D"/>
    <w:rsid w:val="001F5985"/>
    <w:rsid w:val="001F5A71"/>
    <w:rsid w:val="001F6F2E"/>
    <w:rsid w:val="001F7127"/>
    <w:rsid w:val="001F7C8A"/>
    <w:rsid w:val="002014A4"/>
    <w:rsid w:val="0020354F"/>
    <w:rsid w:val="002054A6"/>
    <w:rsid w:val="002074BA"/>
    <w:rsid w:val="00207953"/>
    <w:rsid w:val="00210A0C"/>
    <w:rsid w:val="00213FC4"/>
    <w:rsid w:val="0021448F"/>
    <w:rsid w:val="002159E8"/>
    <w:rsid w:val="00215B7C"/>
    <w:rsid w:val="00215D8A"/>
    <w:rsid w:val="002168CE"/>
    <w:rsid w:val="00216C2D"/>
    <w:rsid w:val="00217392"/>
    <w:rsid w:val="00217577"/>
    <w:rsid w:val="0022107C"/>
    <w:rsid w:val="00221A6A"/>
    <w:rsid w:val="00222AD7"/>
    <w:rsid w:val="00223FCA"/>
    <w:rsid w:val="00226925"/>
    <w:rsid w:val="00226D9F"/>
    <w:rsid w:val="0022713B"/>
    <w:rsid w:val="00230407"/>
    <w:rsid w:val="00230C40"/>
    <w:rsid w:val="00231FCE"/>
    <w:rsid w:val="00234366"/>
    <w:rsid w:val="0023530A"/>
    <w:rsid w:val="00235C8B"/>
    <w:rsid w:val="00240384"/>
    <w:rsid w:val="00243206"/>
    <w:rsid w:val="00243E99"/>
    <w:rsid w:val="00244EF1"/>
    <w:rsid w:val="002452F3"/>
    <w:rsid w:val="002457FB"/>
    <w:rsid w:val="00247827"/>
    <w:rsid w:val="0025094E"/>
    <w:rsid w:val="00251468"/>
    <w:rsid w:val="00251CD7"/>
    <w:rsid w:val="00252A33"/>
    <w:rsid w:val="00254229"/>
    <w:rsid w:val="002547B5"/>
    <w:rsid w:val="00254F12"/>
    <w:rsid w:val="002579BC"/>
    <w:rsid w:val="00261E3D"/>
    <w:rsid w:val="00264993"/>
    <w:rsid w:val="00265316"/>
    <w:rsid w:val="002661EE"/>
    <w:rsid w:val="0026670C"/>
    <w:rsid w:val="00267540"/>
    <w:rsid w:val="00267B71"/>
    <w:rsid w:val="00267C01"/>
    <w:rsid w:val="0027191B"/>
    <w:rsid w:val="00271B08"/>
    <w:rsid w:val="00274089"/>
    <w:rsid w:val="002746C7"/>
    <w:rsid w:val="00275066"/>
    <w:rsid w:val="002769FE"/>
    <w:rsid w:val="00281500"/>
    <w:rsid w:val="00282941"/>
    <w:rsid w:val="0028514B"/>
    <w:rsid w:val="00286B8D"/>
    <w:rsid w:val="00292367"/>
    <w:rsid w:val="00293AB8"/>
    <w:rsid w:val="00295033"/>
    <w:rsid w:val="00295F57"/>
    <w:rsid w:val="002A0BE7"/>
    <w:rsid w:val="002A340A"/>
    <w:rsid w:val="002A5078"/>
    <w:rsid w:val="002A5F6B"/>
    <w:rsid w:val="002A6DA3"/>
    <w:rsid w:val="002A744A"/>
    <w:rsid w:val="002A7E99"/>
    <w:rsid w:val="002B0878"/>
    <w:rsid w:val="002B0B8D"/>
    <w:rsid w:val="002B1708"/>
    <w:rsid w:val="002B20CD"/>
    <w:rsid w:val="002B472A"/>
    <w:rsid w:val="002B4C6D"/>
    <w:rsid w:val="002B7522"/>
    <w:rsid w:val="002C0FFA"/>
    <w:rsid w:val="002C1E6D"/>
    <w:rsid w:val="002C2BDA"/>
    <w:rsid w:val="002C4722"/>
    <w:rsid w:val="002C5EC6"/>
    <w:rsid w:val="002D00BC"/>
    <w:rsid w:val="002D02BD"/>
    <w:rsid w:val="002D09EF"/>
    <w:rsid w:val="002D12EA"/>
    <w:rsid w:val="002D1879"/>
    <w:rsid w:val="002D39BD"/>
    <w:rsid w:val="002D40F3"/>
    <w:rsid w:val="002D4B11"/>
    <w:rsid w:val="002D4D18"/>
    <w:rsid w:val="002D5037"/>
    <w:rsid w:val="002D6055"/>
    <w:rsid w:val="002D7AD9"/>
    <w:rsid w:val="002D7E61"/>
    <w:rsid w:val="002E09B1"/>
    <w:rsid w:val="002E1415"/>
    <w:rsid w:val="002E2654"/>
    <w:rsid w:val="002E2E09"/>
    <w:rsid w:val="002E2F4B"/>
    <w:rsid w:val="002E56E9"/>
    <w:rsid w:val="002E60C4"/>
    <w:rsid w:val="002E64BE"/>
    <w:rsid w:val="002E7399"/>
    <w:rsid w:val="002F144D"/>
    <w:rsid w:val="002F17EB"/>
    <w:rsid w:val="002F2EBF"/>
    <w:rsid w:val="002F3797"/>
    <w:rsid w:val="002F47E2"/>
    <w:rsid w:val="002F61BC"/>
    <w:rsid w:val="002F65CC"/>
    <w:rsid w:val="002F6732"/>
    <w:rsid w:val="002F6841"/>
    <w:rsid w:val="002F732D"/>
    <w:rsid w:val="002F7B45"/>
    <w:rsid w:val="002F7D28"/>
    <w:rsid w:val="00300625"/>
    <w:rsid w:val="00301401"/>
    <w:rsid w:val="003023B2"/>
    <w:rsid w:val="00302838"/>
    <w:rsid w:val="00304972"/>
    <w:rsid w:val="00306310"/>
    <w:rsid w:val="00306E3B"/>
    <w:rsid w:val="0030738F"/>
    <w:rsid w:val="00310521"/>
    <w:rsid w:val="003117BD"/>
    <w:rsid w:val="003118E6"/>
    <w:rsid w:val="00311B95"/>
    <w:rsid w:val="00311E3D"/>
    <w:rsid w:val="00312265"/>
    <w:rsid w:val="00312F35"/>
    <w:rsid w:val="00314E31"/>
    <w:rsid w:val="00315486"/>
    <w:rsid w:val="00315912"/>
    <w:rsid w:val="00317971"/>
    <w:rsid w:val="00317A0B"/>
    <w:rsid w:val="00317F03"/>
    <w:rsid w:val="0032055C"/>
    <w:rsid w:val="00320812"/>
    <w:rsid w:val="003208A8"/>
    <w:rsid w:val="00320D2D"/>
    <w:rsid w:val="0032101F"/>
    <w:rsid w:val="00321BDC"/>
    <w:rsid w:val="00323304"/>
    <w:rsid w:val="003237F6"/>
    <w:rsid w:val="003238F0"/>
    <w:rsid w:val="003244B1"/>
    <w:rsid w:val="003244B2"/>
    <w:rsid w:val="003251B0"/>
    <w:rsid w:val="003252E3"/>
    <w:rsid w:val="00325F29"/>
    <w:rsid w:val="003307CB"/>
    <w:rsid w:val="0033091C"/>
    <w:rsid w:val="00332BC1"/>
    <w:rsid w:val="00332FEF"/>
    <w:rsid w:val="00333951"/>
    <w:rsid w:val="003361EE"/>
    <w:rsid w:val="00336234"/>
    <w:rsid w:val="0033723F"/>
    <w:rsid w:val="00337AF4"/>
    <w:rsid w:val="00341355"/>
    <w:rsid w:val="00341980"/>
    <w:rsid w:val="00344C17"/>
    <w:rsid w:val="00345348"/>
    <w:rsid w:val="00346A02"/>
    <w:rsid w:val="00346C9C"/>
    <w:rsid w:val="00347596"/>
    <w:rsid w:val="003539D8"/>
    <w:rsid w:val="00353E59"/>
    <w:rsid w:val="00355DDC"/>
    <w:rsid w:val="00361B9A"/>
    <w:rsid w:val="003662B1"/>
    <w:rsid w:val="0036660C"/>
    <w:rsid w:val="00366A55"/>
    <w:rsid w:val="00367132"/>
    <w:rsid w:val="00367AA7"/>
    <w:rsid w:val="00367CD0"/>
    <w:rsid w:val="00370AB2"/>
    <w:rsid w:val="00371BDC"/>
    <w:rsid w:val="00372911"/>
    <w:rsid w:val="0037336E"/>
    <w:rsid w:val="0037451E"/>
    <w:rsid w:val="0037579E"/>
    <w:rsid w:val="00375EB5"/>
    <w:rsid w:val="00376301"/>
    <w:rsid w:val="00376836"/>
    <w:rsid w:val="0038055A"/>
    <w:rsid w:val="00381932"/>
    <w:rsid w:val="00381D1C"/>
    <w:rsid w:val="00387038"/>
    <w:rsid w:val="00387155"/>
    <w:rsid w:val="00387DD0"/>
    <w:rsid w:val="00390FD7"/>
    <w:rsid w:val="00391771"/>
    <w:rsid w:val="00392ECA"/>
    <w:rsid w:val="00393F0A"/>
    <w:rsid w:val="00396163"/>
    <w:rsid w:val="00397912"/>
    <w:rsid w:val="003A1BF6"/>
    <w:rsid w:val="003A2025"/>
    <w:rsid w:val="003A25E2"/>
    <w:rsid w:val="003A3CFF"/>
    <w:rsid w:val="003A6ADF"/>
    <w:rsid w:val="003A75C2"/>
    <w:rsid w:val="003B5BE8"/>
    <w:rsid w:val="003B6018"/>
    <w:rsid w:val="003B6DB2"/>
    <w:rsid w:val="003B756A"/>
    <w:rsid w:val="003C1066"/>
    <w:rsid w:val="003C1C26"/>
    <w:rsid w:val="003C1E5F"/>
    <w:rsid w:val="003C2DC5"/>
    <w:rsid w:val="003C32AD"/>
    <w:rsid w:val="003C3B2D"/>
    <w:rsid w:val="003C6D49"/>
    <w:rsid w:val="003C7C18"/>
    <w:rsid w:val="003D0282"/>
    <w:rsid w:val="003D2E10"/>
    <w:rsid w:val="003D3175"/>
    <w:rsid w:val="003D3BA4"/>
    <w:rsid w:val="003D40C4"/>
    <w:rsid w:val="003D5785"/>
    <w:rsid w:val="003E0292"/>
    <w:rsid w:val="003E1070"/>
    <w:rsid w:val="003E16F6"/>
    <w:rsid w:val="003E2F21"/>
    <w:rsid w:val="003E31CC"/>
    <w:rsid w:val="003E3C60"/>
    <w:rsid w:val="003E548D"/>
    <w:rsid w:val="003E5C90"/>
    <w:rsid w:val="003E6A76"/>
    <w:rsid w:val="003E7DE1"/>
    <w:rsid w:val="003F0F20"/>
    <w:rsid w:val="003F2C6D"/>
    <w:rsid w:val="003F33DC"/>
    <w:rsid w:val="003F3C31"/>
    <w:rsid w:val="003F4D46"/>
    <w:rsid w:val="003F51E2"/>
    <w:rsid w:val="003F5260"/>
    <w:rsid w:val="003F5A5A"/>
    <w:rsid w:val="003F5FF1"/>
    <w:rsid w:val="003F63AC"/>
    <w:rsid w:val="003F78F7"/>
    <w:rsid w:val="0040323D"/>
    <w:rsid w:val="00404017"/>
    <w:rsid w:val="00404124"/>
    <w:rsid w:val="00405F19"/>
    <w:rsid w:val="0040768B"/>
    <w:rsid w:val="004110A5"/>
    <w:rsid w:val="00416095"/>
    <w:rsid w:val="00416AB7"/>
    <w:rsid w:val="00416CEF"/>
    <w:rsid w:val="00420D5C"/>
    <w:rsid w:val="00420EA7"/>
    <w:rsid w:val="004218AB"/>
    <w:rsid w:val="004220FC"/>
    <w:rsid w:val="00422811"/>
    <w:rsid w:val="00424F55"/>
    <w:rsid w:val="00427B06"/>
    <w:rsid w:val="00430321"/>
    <w:rsid w:val="004308C6"/>
    <w:rsid w:val="004317CA"/>
    <w:rsid w:val="004331E7"/>
    <w:rsid w:val="00433698"/>
    <w:rsid w:val="004340C8"/>
    <w:rsid w:val="0043462A"/>
    <w:rsid w:val="00436D57"/>
    <w:rsid w:val="00440221"/>
    <w:rsid w:val="004407BD"/>
    <w:rsid w:val="00445FCD"/>
    <w:rsid w:val="00450968"/>
    <w:rsid w:val="00452A5A"/>
    <w:rsid w:val="00454CFF"/>
    <w:rsid w:val="004557E6"/>
    <w:rsid w:val="00456A7C"/>
    <w:rsid w:val="00456D61"/>
    <w:rsid w:val="0046022E"/>
    <w:rsid w:val="00462AEF"/>
    <w:rsid w:val="00464B6A"/>
    <w:rsid w:val="004714D3"/>
    <w:rsid w:val="0047349F"/>
    <w:rsid w:val="004755F8"/>
    <w:rsid w:val="00480A1C"/>
    <w:rsid w:val="00481816"/>
    <w:rsid w:val="0048315E"/>
    <w:rsid w:val="00483C85"/>
    <w:rsid w:val="00490F94"/>
    <w:rsid w:val="00493435"/>
    <w:rsid w:val="00493664"/>
    <w:rsid w:val="00495910"/>
    <w:rsid w:val="00495E73"/>
    <w:rsid w:val="004966AC"/>
    <w:rsid w:val="004969F0"/>
    <w:rsid w:val="004973FF"/>
    <w:rsid w:val="004A099B"/>
    <w:rsid w:val="004A0C77"/>
    <w:rsid w:val="004A2113"/>
    <w:rsid w:val="004A484E"/>
    <w:rsid w:val="004A5B4D"/>
    <w:rsid w:val="004A6323"/>
    <w:rsid w:val="004A7645"/>
    <w:rsid w:val="004A785C"/>
    <w:rsid w:val="004B011F"/>
    <w:rsid w:val="004B1370"/>
    <w:rsid w:val="004B1CB7"/>
    <w:rsid w:val="004B2BEC"/>
    <w:rsid w:val="004B32A3"/>
    <w:rsid w:val="004B46BB"/>
    <w:rsid w:val="004B4CA2"/>
    <w:rsid w:val="004B557D"/>
    <w:rsid w:val="004B6968"/>
    <w:rsid w:val="004C00C4"/>
    <w:rsid w:val="004C345C"/>
    <w:rsid w:val="004D0310"/>
    <w:rsid w:val="004D2063"/>
    <w:rsid w:val="004D4004"/>
    <w:rsid w:val="004D58FE"/>
    <w:rsid w:val="004D5FC0"/>
    <w:rsid w:val="004D740F"/>
    <w:rsid w:val="004D742C"/>
    <w:rsid w:val="004D7BF2"/>
    <w:rsid w:val="004E098A"/>
    <w:rsid w:val="004E0D90"/>
    <w:rsid w:val="004E3872"/>
    <w:rsid w:val="004E3B4B"/>
    <w:rsid w:val="004E5AD4"/>
    <w:rsid w:val="004E6704"/>
    <w:rsid w:val="004E69B8"/>
    <w:rsid w:val="004E6FAA"/>
    <w:rsid w:val="004E7DA5"/>
    <w:rsid w:val="004F01E1"/>
    <w:rsid w:val="004F2314"/>
    <w:rsid w:val="004F2CBB"/>
    <w:rsid w:val="004F456B"/>
    <w:rsid w:val="004F4DA7"/>
    <w:rsid w:val="004F59D6"/>
    <w:rsid w:val="004F72A6"/>
    <w:rsid w:val="00500640"/>
    <w:rsid w:val="005024B0"/>
    <w:rsid w:val="00505BFA"/>
    <w:rsid w:val="00507163"/>
    <w:rsid w:val="00507C6A"/>
    <w:rsid w:val="0051049F"/>
    <w:rsid w:val="005115EE"/>
    <w:rsid w:val="00513129"/>
    <w:rsid w:val="0051372A"/>
    <w:rsid w:val="00517022"/>
    <w:rsid w:val="00521030"/>
    <w:rsid w:val="005234D6"/>
    <w:rsid w:val="00525E05"/>
    <w:rsid w:val="005266CA"/>
    <w:rsid w:val="005302DE"/>
    <w:rsid w:val="0053137D"/>
    <w:rsid w:val="005319BA"/>
    <w:rsid w:val="005373AC"/>
    <w:rsid w:val="005400EF"/>
    <w:rsid w:val="00541620"/>
    <w:rsid w:val="00541D6D"/>
    <w:rsid w:val="005421D3"/>
    <w:rsid w:val="005426C9"/>
    <w:rsid w:val="0054368E"/>
    <w:rsid w:val="0054403A"/>
    <w:rsid w:val="00545592"/>
    <w:rsid w:val="00546429"/>
    <w:rsid w:val="0054673C"/>
    <w:rsid w:val="00547F4E"/>
    <w:rsid w:val="00552CA7"/>
    <w:rsid w:val="0055314D"/>
    <w:rsid w:val="00554B4A"/>
    <w:rsid w:val="00555116"/>
    <w:rsid w:val="005556C6"/>
    <w:rsid w:val="0056132F"/>
    <w:rsid w:val="00561A14"/>
    <w:rsid w:val="00561BAB"/>
    <w:rsid w:val="00564108"/>
    <w:rsid w:val="0056530D"/>
    <w:rsid w:val="005653E3"/>
    <w:rsid w:val="005659E7"/>
    <w:rsid w:val="00566B1F"/>
    <w:rsid w:val="005702C0"/>
    <w:rsid w:val="005706E6"/>
    <w:rsid w:val="005708DD"/>
    <w:rsid w:val="00573108"/>
    <w:rsid w:val="00574D41"/>
    <w:rsid w:val="00574E52"/>
    <w:rsid w:val="0057536A"/>
    <w:rsid w:val="005755C7"/>
    <w:rsid w:val="00575CE1"/>
    <w:rsid w:val="00575E66"/>
    <w:rsid w:val="005769F7"/>
    <w:rsid w:val="00577A8E"/>
    <w:rsid w:val="00581531"/>
    <w:rsid w:val="00581F75"/>
    <w:rsid w:val="00584A3B"/>
    <w:rsid w:val="00584ACF"/>
    <w:rsid w:val="00585B8B"/>
    <w:rsid w:val="005860E7"/>
    <w:rsid w:val="00587B69"/>
    <w:rsid w:val="00587C05"/>
    <w:rsid w:val="005908FF"/>
    <w:rsid w:val="00592710"/>
    <w:rsid w:val="005943AF"/>
    <w:rsid w:val="00594A53"/>
    <w:rsid w:val="005951D2"/>
    <w:rsid w:val="00595246"/>
    <w:rsid w:val="005962B7"/>
    <w:rsid w:val="00597B43"/>
    <w:rsid w:val="00597B8C"/>
    <w:rsid w:val="005A09E0"/>
    <w:rsid w:val="005A0F6D"/>
    <w:rsid w:val="005A118C"/>
    <w:rsid w:val="005A2371"/>
    <w:rsid w:val="005A275D"/>
    <w:rsid w:val="005A280E"/>
    <w:rsid w:val="005A2FB7"/>
    <w:rsid w:val="005A33C6"/>
    <w:rsid w:val="005B074F"/>
    <w:rsid w:val="005B0D55"/>
    <w:rsid w:val="005B1106"/>
    <w:rsid w:val="005B21A5"/>
    <w:rsid w:val="005B21C7"/>
    <w:rsid w:val="005B43A5"/>
    <w:rsid w:val="005B4529"/>
    <w:rsid w:val="005C337F"/>
    <w:rsid w:val="005C45BC"/>
    <w:rsid w:val="005C4ACC"/>
    <w:rsid w:val="005C64D9"/>
    <w:rsid w:val="005D4CCE"/>
    <w:rsid w:val="005D51DB"/>
    <w:rsid w:val="005D760D"/>
    <w:rsid w:val="005D79B5"/>
    <w:rsid w:val="005E0052"/>
    <w:rsid w:val="005E23D3"/>
    <w:rsid w:val="005E2CB8"/>
    <w:rsid w:val="005E5005"/>
    <w:rsid w:val="005F068E"/>
    <w:rsid w:val="005F1C7E"/>
    <w:rsid w:val="005F202E"/>
    <w:rsid w:val="005F470C"/>
    <w:rsid w:val="005F6055"/>
    <w:rsid w:val="005F63E2"/>
    <w:rsid w:val="005F7502"/>
    <w:rsid w:val="005F7730"/>
    <w:rsid w:val="005F7E5C"/>
    <w:rsid w:val="006015D9"/>
    <w:rsid w:val="00604565"/>
    <w:rsid w:val="006046BC"/>
    <w:rsid w:val="00606EBD"/>
    <w:rsid w:val="00607528"/>
    <w:rsid w:val="006111D6"/>
    <w:rsid w:val="0061352F"/>
    <w:rsid w:val="006135F6"/>
    <w:rsid w:val="00613679"/>
    <w:rsid w:val="006151BD"/>
    <w:rsid w:val="006154BB"/>
    <w:rsid w:val="0061678E"/>
    <w:rsid w:val="006205E2"/>
    <w:rsid w:val="00621223"/>
    <w:rsid w:val="00621ED7"/>
    <w:rsid w:val="00624A72"/>
    <w:rsid w:val="00626B9C"/>
    <w:rsid w:val="00631022"/>
    <w:rsid w:val="00631B9C"/>
    <w:rsid w:val="006350F2"/>
    <w:rsid w:val="0063604F"/>
    <w:rsid w:val="006367D6"/>
    <w:rsid w:val="00636B2F"/>
    <w:rsid w:val="006374E9"/>
    <w:rsid w:val="00637C54"/>
    <w:rsid w:val="00637C79"/>
    <w:rsid w:val="006405C1"/>
    <w:rsid w:val="00641A70"/>
    <w:rsid w:val="00642BCF"/>
    <w:rsid w:val="00644982"/>
    <w:rsid w:val="006465C6"/>
    <w:rsid w:val="006474C9"/>
    <w:rsid w:val="00651ADC"/>
    <w:rsid w:val="00652B90"/>
    <w:rsid w:val="00652DB0"/>
    <w:rsid w:val="00653D1C"/>
    <w:rsid w:val="006542A0"/>
    <w:rsid w:val="00656C81"/>
    <w:rsid w:val="00656DFE"/>
    <w:rsid w:val="00657D80"/>
    <w:rsid w:val="00657FD9"/>
    <w:rsid w:val="00661CE0"/>
    <w:rsid w:val="00662B64"/>
    <w:rsid w:val="00662F64"/>
    <w:rsid w:val="00663094"/>
    <w:rsid w:val="006636BB"/>
    <w:rsid w:val="0066471A"/>
    <w:rsid w:val="006672CE"/>
    <w:rsid w:val="00670659"/>
    <w:rsid w:val="00671468"/>
    <w:rsid w:val="00671A36"/>
    <w:rsid w:val="006724AA"/>
    <w:rsid w:val="0067405A"/>
    <w:rsid w:val="00680301"/>
    <w:rsid w:val="00682D1A"/>
    <w:rsid w:val="0068564B"/>
    <w:rsid w:val="006878CA"/>
    <w:rsid w:val="00687EE6"/>
    <w:rsid w:val="0069190C"/>
    <w:rsid w:val="0069209B"/>
    <w:rsid w:val="006922E7"/>
    <w:rsid w:val="006A2E96"/>
    <w:rsid w:val="006A2FB5"/>
    <w:rsid w:val="006A5AF6"/>
    <w:rsid w:val="006A7D2C"/>
    <w:rsid w:val="006B076B"/>
    <w:rsid w:val="006B6C2A"/>
    <w:rsid w:val="006B6D00"/>
    <w:rsid w:val="006C0FAD"/>
    <w:rsid w:val="006C2183"/>
    <w:rsid w:val="006C4A6E"/>
    <w:rsid w:val="006C5A9F"/>
    <w:rsid w:val="006D1DDF"/>
    <w:rsid w:val="006D1E9F"/>
    <w:rsid w:val="006D2352"/>
    <w:rsid w:val="006D30F2"/>
    <w:rsid w:val="006D33F9"/>
    <w:rsid w:val="006D5F9D"/>
    <w:rsid w:val="006D73AD"/>
    <w:rsid w:val="006E262D"/>
    <w:rsid w:val="006E3A4D"/>
    <w:rsid w:val="006E50E9"/>
    <w:rsid w:val="006E57A5"/>
    <w:rsid w:val="006E72C6"/>
    <w:rsid w:val="006F0A19"/>
    <w:rsid w:val="006F0BB4"/>
    <w:rsid w:val="006F0F87"/>
    <w:rsid w:val="006F177E"/>
    <w:rsid w:val="006F1852"/>
    <w:rsid w:val="006F1CAE"/>
    <w:rsid w:val="006F4B85"/>
    <w:rsid w:val="006F524A"/>
    <w:rsid w:val="006F6FBC"/>
    <w:rsid w:val="00700B7E"/>
    <w:rsid w:val="00701804"/>
    <w:rsid w:val="00705CDC"/>
    <w:rsid w:val="007062C2"/>
    <w:rsid w:val="007068A6"/>
    <w:rsid w:val="00715A59"/>
    <w:rsid w:val="007166B8"/>
    <w:rsid w:val="00716CC6"/>
    <w:rsid w:val="007177C4"/>
    <w:rsid w:val="00717968"/>
    <w:rsid w:val="00720C3A"/>
    <w:rsid w:val="00721243"/>
    <w:rsid w:val="007218E3"/>
    <w:rsid w:val="0072251D"/>
    <w:rsid w:val="00722735"/>
    <w:rsid w:val="00722C62"/>
    <w:rsid w:val="00724C49"/>
    <w:rsid w:val="00727284"/>
    <w:rsid w:val="007305C8"/>
    <w:rsid w:val="00730634"/>
    <w:rsid w:val="00733613"/>
    <w:rsid w:val="00733A23"/>
    <w:rsid w:val="00733F54"/>
    <w:rsid w:val="00735717"/>
    <w:rsid w:val="007400B7"/>
    <w:rsid w:val="00741B9D"/>
    <w:rsid w:val="00741CA5"/>
    <w:rsid w:val="00743410"/>
    <w:rsid w:val="0074389C"/>
    <w:rsid w:val="00744035"/>
    <w:rsid w:val="0074476F"/>
    <w:rsid w:val="00746336"/>
    <w:rsid w:val="00747529"/>
    <w:rsid w:val="00747A14"/>
    <w:rsid w:val="00747B1E"/>
    <w:rsid w:val="00747D5A"/>
    <w:rsid w:val="0075010D"/>
    <w:rsid w:val="00751AEC"/>
    <w:rsid w:val="0075227A"/>
    <w:rsid w:val="00753C7A"/>
    <w:rsid w:val="007564F7"/>
    <w:rsid w:val="00761DDB"/>
    <w:rsid w:val="007626B0"/>
    <w:rsid w:val="00762DD6"/>
    <w:rsid w:val="0076493E"/>
    <w:rsid w:val="00764F95"/>
    <w:rsid w:val="007658DE"/>
    <w:rsid w:val="00765D3B"/>
    <w:rsid w:val="00767B63"/>
    <w:rsid w:val="00771712"/>
    <w:rsid w:val="00773478"/>
    <w:rsid w:val="0077386F"/>
    <w:rsid w:val="007748EC"/>
    <w:rsid w:val="00775644"/>
    <w:rsid w:val="00775C28"/>
    <w:rsid w:val="00775CC6"/>
    <w:rsid w:val="007767F7"/>
    <w:rsid w:val="00780724"/>
    <w:rsid w:val="0078164A"/>
    <w:rsid w:val="00781785"/>
    <w:rsid w:val="007818EB"/>
    <w:rsid w:val="00783025"/>
    <w:rsid w:val="00783DDE"/>
    <w:rsid w:val="007858A7"/>
    <w:rsid w:val="007858EA"/>
    <w:rsid w:val="00785BDE"/>
    <w:rsid w:val="00786192"/>
    <w:rsid w:val="007900DF"/>
    <w:rsid w:val="00792C6E"/>
    <w:rsid w:val="00793DB9"/>
    <w:rsid w:val="00794D61"/>
    <w:rsid w:val="007979E6"/>
    <w:rsid w:val="007A14B9"/>
    <w:rsid w:val="007A2B26"/>
    <w:rsid w:val="007A73DC"/>
    <w:rsid w:val="007A79A0"/>
    <w:rsid w:val="007A7C15"/>
    <w:rsid w:val="007B353A"/>
    <w:rsid w:val="007B4617"/>
    <w:rsid w:val="007B4E4F"/>
    <w:rsid w:val="007B52FB"/>
    <w:rsid w:val="007B5CB4"/>
    <w:rsid w:val="007C0336"/>
    <w:rsid w:val="007C0D9B"/>
    <w:rsid w:val="007C300D"/>
    <w:rsid w:val="007C6BA4"/>
    <w:rsid w:val="007D18EF"/>
    <w:rsid w:val="007D28AF"/>
    <w:rsid w:val="007D3A7D"/>
    <w:rsid w:val="007D404B"/>
    <w:rsid w:val="007D47D9"/>
    <w:rsid w:val="007D53EE"/>
    <w:rsid w:val="007E169B"/>
    <w:rsid w:val="007E2291"/>
    <w:rsid w:val="007E35FA"/>
    <w:rsid w:val="007E37FA"/>
    <w:rsid w:val="007E5006"/>
    <w:rsid w:val="007E52CB"/>
    <w:rsid w:val="007E53A5"/>
    <w:rsid w:val="007E5F0B"/>
    <w:rsid w:val="007E6513"/>
    <w:rsid w:val="007E7F2F"/>
    <w:rsid w:val="007F023D"/>
    <w:rsid w:val="007F0E27"/>
    <w:rsid w:val="007F1FE8"/>
    <w:rsid w:val="007F20D1"/>
    <w:rsid w:val="007F24EA"/>
    <w:rsid w:val="007F2AB9"/>
    <w:rsid w:val="007F4CBA"/>
    <w:rsid w:val="007F4F67"/>
    <w:rsid w:val="007F5DAC"/>
    <w:rsid w:val="008001E2"/>
    <w:rsid w:val="00801DD3"/>
    <w:rsid w:val="00805F30"/>
    <w:rsid w:val="0080659F"/>
    <w:rsid w:val="008103BD"/>
    <w:rsid w:val="00813C2B"/>
    <w:rsid w:val="00816010"/>
    <w:rsid w:val="0081603D"/>
    <w:rsid w:val="00816D01"/>
    <w:rsid w:val="0081782A"/>
    <w:rsid w:val="008178F6"/>
    <w:rsid w:val="00820B18"/>
    <w:rsid w:val="00824587"/>
    <w:rsid w:val="008245C2"/>
    <w:rsid w:val="00824AB5"/>
    <w:rsid w:val="0082607C"/>
    <w:rsid w:val="008264C8"/>
    <w:rsid w:val="0082676F"/>
    <w:rsid w:val="00826783"/>
    <w:rsid w:val="00826B41"/>
    <w:rsid w:val="0082711E"/>
    <w:rsid w:val="008274B8"/>
    <w:rsid w:val="00830D21"/>
    <w:rsid w:val="008317D8"/>
    <w:rsid w:val="00831B87"/>
    <w:rsid w:val="00832084"/>
    <w:rsid w:val="0083262F"/>
    <w:rsid w:val="008330EE"/>
    <w:rsid w:val="008331E3"/>
    <w:rsid w:val="00833FA2"/>
    <w:rsid w:val="008374E5"/>
    <w:rsid w:val="00837EF2"/>
    <w:rsid w:val="008408B5"/>
    <w:rsid w:val="00841ED3"/>
    <w:rsid w:val="00842CAD"/>
    <w:rsid w:val="00842E7A"/>
    <w:rsid w:val="00843587"/>
    <w:rsid w:val="00843773"/>
    <w:rsid w:val="008440DF"/>
    <w:rsid w:val="008453AA"/>
    <w:rsid w:val="0084552C"/>
    <w:rsid w:val="008463FE"/>
    <w:rsid w:val="00846A7E"/>
    <w:rsid w:val="00852D9E"/>
    <w:rsid w:val="00853DCF"/>
    <w:rsid w:val="0085470D"/>
    <w:rsid w:val="00855549"/>
    <w:rsid w:val="00856365"/>
    <w:rsid w:val="0085653B"/>
    <w:rsid w:val="008565DE"/>
    <w:rsid w:val="008569C4"/>
    <w:rsid w:val="00856B44"/>
    <w:rsid w:val="00856B67"/>
    <w:rsid w:val="008573D6"/>
    <w:rsid w:val="00857AD3"/>
    <w:rsid w:val="00861C68"/>
    <w:rsid w:val="008627A7"/>
    <w:rsid w:val="00862984"/>
    <w:rsid w:val="00863359"/>
    <w:rsid w:val="008639CD"/>
    <w:rsid w:val="00863B31"/>
    <w:rsid w:val="008643DB"/>
    <w:rsid w:val="00865959"/>
    <w:rsid w:val="00871ABC"/>
    <w:rsid w:val="00871B59"/>
    <w:rsid w:val="00871CD8"/>
    <w:rsid w:val="00871EE7"/>
    <w:rsid w:val="00872181"/>
    <w:rsid w:val="00873A47"/>
    <w:rsid w:val="00874265"/>
    <w:rsid w:val="00875743"/>
    <w:rsid w:val="008768C7"/>
    <w:rsid w:val="00877506"/>
    <w:rsid w:val="00877875"/>
    <w:rsid w:val="00877E6D"/>
    <w:rsid w:val="0088327A"/>
    <w:rsid w:val="00883AC8"/>
    <w:rsid w:val="00883C74"/>
    <w:rsid w:val="00883F9D"/>
    <w:rsid w:val="008843A9"/>
    <w:rsid w:val="00884547"/>
    <w:rsid w:val="008847EF"/>
    <w:rsid w:val="00884F46"/>
    <w:rsid w:val="00885502"/>
    <w:rsid w:val="00885BA5"/>
    <w:rsid w:val="00886F33"/>
    <w:rsid w:val="00890855"/>
    <w:rsid w:val="0089289C"/>
    <w:rsid w:val="0089346A"/>
    <w:rsid w:val="00895ECB"/>
    <w:rsid w:val="00896047"/>
    <w:rsid w:val="008A1912"/>
    <w:rsid w:val="008A3990"/>
    <w:rsid w:val="008A4302"/>
    <w:rsid w:val="008A5F9E"/>
    <w:rsid w:val="008A69CA"/>
    <w:rsid w:val="008A6FC6"/>
    <w:rsid w:val="008B00D3"/>
    <w:rsid w:val="008B0216"/>
    <w:rsid w:val="008B12F9"/>
    <w:rsid w:val="008B177B"/>
    <w:rsid w:val="008B216E"/>
    <w:rsid w:val="008B3931"/>
    <w:rsid w:val="008B5BB0"/>
    <w:rsid w:val="008B5F8B"/>
    <w:rsid w:val="008B6AE7"/>
    <w:rsid w:val="008B769B"/>
    <w:rsid w:val="008B7BE5"/>
    <w:rsid w:val="008C53C1"/>
    <w:rsid w:val="008D079B"/>
    <w:rsid w:val="008D313E"/>
    <w:rsid w:val="008D3A84"/>
    <w:rsid w:val="008D41C8"/>
    <w:rsid w:val="008D5CB6"/>
    <w:rsid w:val="008D5D9A"/>
    <w:rsid w:val="008D6844"/>
    <w:rsid w:val="008D6C47"/>
    <w:rsid w:val="008E05D8"/>
    <w:rsid w:val="008E086F"/>
    <w:rsid w:val="008E0DA6"/>
    <w:rsid w:val="008E1402"/>
    <w:rsid w:val="008E1E4F"/>
    <w:rsid w:val="008E288D"/>
    <w:rsid w:val="008E2FEA"/>
    <w:rsid w:val="008E487B"/>
    <w:rsid w:val="008E6081"/>
    <w:rsid w:val="008F147D"/>
    <w:rsid w:val="008F15E5"/>
    <w:rsid w:val="008F27EC"/>
    <w:rsid w:val="008F351E"/>
    <w:rsid w:val="008F6379"/>
    <w:rsid w:val="008F79EB"/>
    <w:rsid w:val="00900857"/>
    <w:rsid w:val="00901718"/>
    <w:rsid w:val="00902F7F"/>
    <w:rsid w:val="00903945"/>
    <w:rsid w:val="009041DE"/>
    <w:rsid w:val="0090479F"/>
    <w:rsid w:val="00904893"/>
    <w:rsid w:val="0090517F"/>
    <w:rsid w:val="00905C1E"/>
    <w:rsid w:val="00907021"/>
    <w:rsid w:val="00907CF0"/>
    <w:rsid w:val="0091008D"/>
    <w:rsid w:val="00912515"/>
    <w:rsid w:val="00912738"/>
    <w:rsid w:val="0091395F"/>
    <w:rsid w:val="009175FB"/>
    <w:rsid w:val="00917D9E"/>
    <w:rsid w:val="00917E07"/>
    <w:rsid w:val="00920973"/>
    <w:rsid w:val="009238D6"/>
    <w:rsid w:val="00923AC7"/>
    <w:rsid w:val="00925AA7"/>
    <w:rsid w:val="009260B0"/>
    <w:rsid w:val="00926454"/>
    <w:rsid w:val="009278B2"/>
    <w:rsid w:val="00930894"/>
    <w:rsid w:val="00930EC7"/>
    <w:rsid w:val="00930FC0"/>
    <w:rsid w:val="009313E6"/>
    <w:rsid w:val="0093235D"/>
    <w:rsid w:val="0093265E"/>
    <w:rsid w:val="00933392"/>
    <w:rsid w:val="009335E2"/>
    <w:rsid w:val="00936000"/>
    <w:rsid w:val="00936250"/>
    <w:rsid w:val="00940891"/>
    <w:rsid w:val="00940C06"/>
    <w:rsid w:val="00941440"/>
    <w:rsid w:val="00942498"/>
    <w:rsid w:val="00944BA5"/>
    <w:rsid w:val="00945714"/>
    <w:rsid w:val="0094672B"/>
    <w:rsid w:val="00946BA6"/>
    <w:rsid w:val="00946F0C"/>
    <w:rsid w:val="00947A0B"/>
    <w:rsid w:val="00950738"/>
    <w:rsid w:val="00950D96"/>
    <w:rsid w:val="00951471"/>
    <w:rsid w:val="009518D2"/>
    <w:rsid w:val="00951C16"/>
    <w:rsid w:val="0095286A"/>
    <w:rsid w:val="00953014"/>
    <w:rsid w:val="00954FDF"/>
    <w:rsid w:val="00955303"/>
    <w:rsid w:val="0095545E"/>
    <w:rsid w:val="009557A0"/>
    <w:rsid w:val="00955AF5"/>
    <w:rsid w:val="00955BDA"/>
    <w:rsid w:val="00961307"/>
    <w:rsid w:val="00962301"/>
    <w:rsid w:val="0096302C"/>
    <w:rsid w:val="00963A87"/>
    <w:rsid w:val="00963B67"/>
    <w:rsid w:val="00964238"/>
    <w:rsid w:val="00964CEF"/>
    <w:rsid w:val="009673AB"/>
    <w:rsid w:val="00967810"/>
    <w:rsid w:val="009679E6"/>
    <w:rsid w:val="00971ADA"/>
    <w:rsid w:val="00972DBE"/>
    <w:rsid w:val="00974199"/>
    <w:rsid w:val="0097642A"/>
    <w:rsid w:val="00977AC9"/>
    <w:rsid w:val="00977DD2"/>
    <w:rsid w:val="009808C6"/>
    <w:rsid w:val="00982AE8"/>
    <w:rsid w:val="00983BD1"/>
    <w:rsid w:val="00984C66"/>
    <w:rsid w:val="009867E0"/>
    <w:rsid w:val="009867F2"/>
    <w:rsid w:val="0098712F"/>
    <w:rsid w:val="009873AA"/>
    <w:rsid w:val="00990A18"/>
    <w:rsid w:val="00990A44"/>
    <w:rsid w:val="0099184D"/>
    <w:rsid w:val="0099357D"/>
    <w:rsid w:val="00994A78"/>
    <w:rsid w:val="00995F5B"/>
    <w:rsid w:val="009962E6"/>
    <w:rsid w:val="009967A6"/>
    <w:rsid w:val="00997769"/>
    <w:rsid w:val="009A42D6"/>
    <w:rsid w:val="009A466E"/>
    <w:rsid w:val="009A4952"/>
    <w:rsid w:val="009A5647"/>
    <w:rsid w:val="009A5B25"/>
    <w:rsid w:val="009A5B2E"/>
    <w:rsid w:val="009A70E7"/>
    <w:rsid w:val="009A7E53"/>
    <w:rsid w:val="009B03E7"/>
    <w:rsid w:val="009B09DD"/>
    <w:rsid w:val="009B0A06"/>
    <w:rsid w:val="009B12E3"/>
    <w:rsid w:val="009B1E39"/>
    <w:rsid w:val="009B2F9E"/>
    <w:rsid w:val="009B380C"/>
    <w:rsid w:val="009B4F58"/>
    <w:rsid w:val="009B6638"/>
    <w:rsid w:val="009B7285"/>
    <w:rsid w:val="009C11F7"/>
    <w:rsid w:val="009C17DC"/>
    <w:rsid w:val="009C21CE"/>
    <w:rsid w:val="009C2E13"/>
    <w:rsid w:val="009C3B92"/>
    <w:rsid w:val="009C41FA"/>
    <w:rsid w:val="009C4B75"/>
    <w:rsid w:val="009C5078"/>
    <w:rsid w:val="009C55C8"/>
    <w:rsid w:val="009C6192"/>
    <w:rsid w:val="009D0366"/>
    <w:rsid w:val="009D4C97"/>
    <w:rsid w:val="009D5231"/>
    <w:rsid w:val="009D5D1B"/>
    <w:rsid w:val="009D7403"/>
    <w:rsid w:val="009E54E4"/>
    <w:rsid w:val="009E5FE6"/>
    <w:rsid w:val="009E77E3"/>
    <w:rsid w:val="009F15D1"/>
    <w:rsid w:val="009F2D2F"/>
    <w:rsid w:val="009F4852"/>
    <w:rsid w:val="009F6A8E"/>
    <w:rsid w:val="009F76FA"/>
    <w:rsid w:val="009F7CA8"/>
    <w:rsid w:val="00A00753"/>
    <w:rsid w:val="00A01A9A"/>
    <w:rsid w:val="00A02F77"/>
    <w:rsid w:val="00A0472A"/>
    <w:rsid w:val="00A058F6"/>
    <w:rsid w:val="00A071CD"/>
    <w:rsid w:val="00A1027C"/>
    <w:rsid w:val="00A10826"/>
    <w:rsid w:val="00A113EB"/>
    <w:rsid w:val="00A11E2F"/>
    <w:rsid w:val="00A11F4D"/>
    <w:rsid w:val="00A15313"/>
    <w:rsid w:val="00A153E3"/>
    <w:rsid w:val="00A1633B"/>
    <w:rsid w:val="00A163BB"/>
    <w:rsid w:val="00A17423"/>
    <w:rsid w:val="00A2112A"/>
    <w:rsid w:val="00A21F61"/>
    <w:rsid w:val="00A224FF"/>
    <w:rsid w:val="00A23048"/>
    <w:rsid w:val="00A239FE"/>
    <w:rsid w:val="00A2451C"/>
    <w:rsid w:val="00A26276"/>
    <w:rsid w:val="00A26D1A"/>
    <w:rsid w:val="00A26DED"/>
    <w:rsid w:val="00A2772F"/>
    <w:rsid w:val="00A27942"/>
    <w:rsid w:val="00A31A51"/>
    <w:rsid w:val="00A321E5"/>
    <w:rsid w:val="00A37F0A"/>
    <w:rsid w:val="00A40B74"/>
    <w:rsid w:val="00A412AD"/>
    <w:rsid w:val="00A41A01"/>
    <w:rsid w:val="00A4257B"/>
    <w:rsid w:val="00A43ADB"/>
    <w:rsid w:val="00A43B44"/>
    <w:rsid w:val="00A44AB7"/>
    <w:rsid w:val="00A46ABA"/>
    <w:rsid w:val="00A46AF3"/>
    <w:rsid w:val="00A50AE4"/>
    <w:rsid w:val="00A51D74"/>
    <w:rsid w:val="00A520D4"/>
    <w:rsid w:val="00A52A26"/>
    <w:rsid w:val="00A531E8"/>
    <w:rsid w:val="00A55110"/>
    <w:rsid w:val="00A5760C"/>
    <w:rsid w:val="00A611D9"/>
    <w:rsid w:val="00A6177E"/>
    <w:rsid w:val="00A64133"/>
    <w:rsid w:val="00A656D1"/>
    <w:rsid w:val="00A66686"/>
    <w:rsid w:val="00A674CF"/>
    <w:rsid w:val="00A74DC2"/>
    <w:rsid w:val="00A755A4"/>
    <w:rsid w:val="00A75DCE"/>
    <w:rsid w:val="00A764D7"/>
    <w:rsid w:val="00A800AF"/>
    <w:rsid w:val="00A80CAD"/>
    <w:rsid w:val="00A82017"/>
    <w:rsid w:val="00A82366"/>
    <w:rsid w:val="00A83DDB"/>
    <w:rsid w:val="00A85B38"/>
    <w:rsid w:val="00A85E80"/>
    <w:rsid w:val="00A86AB4"/>
    <w:rsid w:val="00A873FB"/>
    <w:rsid w:val="00A87C93"/>
    <w:rsid w:val="00A902FF"/>
    <w:rsid w:val="00A90B65"/>
    <w:rsid w:val="00A91DB1"/>
    <w:rsid w:val="00A94B47"/>
    <w:rsid w:val="00A950B1"/>
    <w:rsid w:val="00A96AA5"/>
    <w:rsid w:val="00A96AC5"/>
    <w:rsid w:val="00AA0FF7"/>
    <w:rsid w:val="00AA11F9"/>
    <w:rsid w:val="00AA19B6"/>
    <w:rsid w:val="00AA2D06"/>
    <w:rsid w:val="00AA3585"/>
    <w:rsid w:val="00AA49AD"/>
    <w:rsid w:val="00AA4E83"/>
    <w:rsid w:val="00AA5CE0"/>
    <w:rsid w:val="00AB0708"/>
    <w:rsid w:val="00AB0FBE"/>
    <w:rsid w:val="00AB2C80"/>
    <w:rsid w:val="00AB3200"/>
    <w:rsid w:val="00AB5289"/>
    <w:rsid w:val="00AB7829"/>
    <w:rsid w:val="00AC04AF"/>
    <w:rsid w:val="00AC2670"/>
    <w:rsid w:val="00AC3AF0"/>
    <w:rsid w:val="00AC3F2B"/>
    <w:rsid w:val="00AC581D"/>
    <w:rsid w:val="00AC6265"/>
    <w:rsid w:val="00AC7923"/>
    <w:rsid w:val="00AD02DC"/>
    <w:rsid w:val="00AD1345"/>
    <w:rsid w:val="00AD19DB"/>
    <w:rsid w:val="00AD2DEF"/>
    <w:rsid w:val="00AD5F83"/>
    <w:rsid w:val="00AD698E"/>
    <w:rsid w:val="00AD760C"/>
    <w:rsid w:val="00AD79B9"/>
    <w:rsid w:val="00AE041C"/>
    <w:rsid w:val="00AE1F40"/>
    <w:rsid w:val="00AE3291"/>
    <w:rsid w:val="00AE4CD6"/>
    <w:rsid w:val="00AE5CFE"/>
    <w:rsid w:val="00AE632B"/>
    <w:rsid w:val="00AE72A1"/>
    <w:rsid w:val="00AF0FC7"/>
    <w:rsid w:val="00AF2F92"/>
    <w:rsid w:val="00AF5DDC"/>
    <w:rsid w:val="00AF63F8"/>
    <w:rsid w:val="00AF7608"/>
    <w:rsid w:val="00B0297F"/>
    <w:rsid w:val="00B031D1"/>
    <w:rsid w:val="00B03BAF"/>
    <w:rsid w:val="00B03DD5"/>
    <w:rsid w:val="00B04530"/>
    <w:rsid w:val="00B0492C"/>
    <w:rsid w:val="00B04BF0"/>
    <w:rsid w:val="00B04C61"/>
    <w:rsid w:val="00B0596E"/>
    <w:rsid w:val="00B05E27"/>
    <w:rsid w:val="00B061C4"/>
    <w:rsid w:val="00B07A82"/>
    <w:rsid w:val="00B07F67"/>
    <w:rsid w:val="00B11AAE"/>
    <w:rsid w:val="00B12B8A"/>
    <w:rsid w:val="00B13264"/>
    <w:rsid w:val="00B13CCC"/>
    <w:rsid w:val="00B16595"/>
    <w:rsid w:val="00B17AA3"/>
    <w:rsid w:val="00B20443"/>
    <w:rsid w:val="00B2163F"/>
    <w:rsid w:val="00B2231E"/>
    <w:rsid w:val="00B23348"/>
    <w:rsid w:val="00B23BD1"/>
    <w:rsid w:val="00B23FC5"/>
    <w:rsid w:val="00B24F7F"/>
    <w:rsid w:val="00B2574A"/>
    <w:rsid w:val="00B26623"/>
    <w:rsid w:val="00B2775F"/>
    <w:rsid w:val="00B30B86"/>
    <w:rsid w:val="00B31455"/>
    <w:rsid w:val="00B31493"/>
    <w:rsid w:val="00B3542B"/>
    <w:rsid w:val="00B35C02"/>
    <w:rsid w:val="00B36AD1"/>
    <w:rsid w:val="00B37750"/>
    <w:rsid w:val="00B37A05"/>
    <w:rsid w:val="00B37B7B"/>
    <w:rsid w:val="00B37F0B"/>
    <w:rsid w:val="00B407C6"/>
    <w:rsid w:val="00B42683"/>
    <w:rsid w:val="00B42DD1"/>
    <w:rsid w:val="00B444D3"/>
    <w:rsid w:val="00B456C5"/>
    <w:rsid w:val="00B46FE7"/>
    <w:rsid w:val="00B47350"/>
    <w:rsid w:val="00B47F40"/>
    <w:rsid w:val="00B51C57"/>
    <w:rsid w:val="00B52483"/>
    <w:rsid w:val="00B54045"/>
    <w:rsid w:val="00B55EF8"/>
    <w:rsid w:val="00B5614C"/>
    <w:rsid w:val="00B57136"/>
    <w:rsid w:val="00B573EC"/>
    <w:rsid w:val="00B57909"/>
    <w:rsid w:val="00B617EF"/>
    <w:rsid w:val="00B61961"/>
    <w:rsid w:val="00B6297C"/>
    <w:rsid w:val="00B67C05"/>
    <w:rsid w:val="00B707FF"/>
    <w:rsid w:val="00B708A7"/>
    <w:rsid w:val="00B71EC7"/>
    <w:rsid w:val="00B722C4"/>
    <w:rsid w:val="00B72ACB"/>
    <w:rsid w:val="00B74560"/>
    <w:rsid w:val="00B74582"/>
    <w:rsid w:val="00B75FDE"/>
    <w:rsid w:val="00B7636E"/>
    <w:rsid w:val="00B770B4"/>
    <w:rsid w:val="00B77B5C"/>
    <w:rsid w:val="00B80B8B"/>
    <w:rsid w:val="00B81725"/>
    <w:rsid w:val="00B823C3"/>
    <w:rsid w:val="00B8256A"/>
    <w:rsid w:val="00B877DB"/>
    <w:rsid w:val="00B90B0D"/>
    <w:rsid w:val="00B9188A"/>
    <w:rsid w:val="00B92582"/>
    <w:rsid w:val="00B93B71"/>
    <w:rsid w:val="00B94710"/>
    <w:rsid w:val="00B953E7"/>
    <w:rsid w:val="00B961BB"/>
    <w:rsid w:val="00B96578"/>
    <w:rsid w:val="00BA5D1C"/>
    <w:rsid w:val="00BA6510"/>
    <w:rsid w:val="00BA6821"/>
    <w:rsid w:val="00BB03BC"/>
    <w:rsid w:val="00BB1EF0"/>
    <w:rsid w:val="00BB3139"/>
    <w:rsid w:val="00BB31FB"/>
    <w:rsid w:val="00BB503F"/>
    <w:rsid w:val="00BB58BA"/>
    <w:rsid w:val="00BB5A9E"/>
    <w:rsid w:val="00BC07C0"/>
    <w:rsid w:val="00BC11AD"/>
    <w:rsid w:val="00BC2DF5"/>
    <w:rsid w:val="00BC3F09"/>
    <w:rsid w:val="00BC4A48"/>
    <w:rsid w:val="00BC5013"/>
    <w:rsid w:val="00BC52B4"/>
    <w:rsid w:val="00BC599E"/>
    <w:rsid w:val="00BC675D"/>
    <w:rsid w:val="00BC7330"/>
    <w:rsid w:val="00BC7802"/>
    <w:rsid w:val="00BD0098"/>
    <w:rsid w:val="00BD2AEC"/>
    <w:rsid w:val="00BD4EE6"/>
    <w:rsid w:val="00BD5A49"/>
    <w:rsid w:val="00BD6E3E"/>
    <w:rsid w:val="00BD7262"/>
    <w:rsid w:val="00BD750F"/>
    <w:rsid w:val="00BD78DA"/>
    <w:rsid w:val="00BD7FF0"/>
    <w:rsid w:val="00BE0188"/>
    <w:rsid w:val="00BE09FD"/>
    <w:rsid w:val="00BE1DE4"/>
    <w:rsid w:val="00BE321F"/>
    <w:rsid w:val="00BE34BE"/>
    <w:rsid w:val="00BE359F"/>
    <w:rsid w:val="00BE39F3"/>
    <w:rsid w:val="00BE3A0D"/>
    <w:rsid w:val="00BE5B69"/>
    <w:rsid w:val="00BE747D"/>
    <w:rsid w:val="00BE7B6E"/>
    <w:rsid w:val="00BF16D7"/>
    <w:rsid w:val="00BF17AF"/>
    <w:rsid w:val="00BF19D8"/>
    <w:rsid w:val="00BF3D6D"/>
    <w:rsid w:val="00BF61DF"/>
    <w:rsid w:val="00BF6413"/>
    <w:rsid w:val="00BF6A3B"/>
    <w:rsid w:val="00C00A7A"/>
    <w:rsid w:val="00C01031"/>
    <w:rsid w:val="00C03016"/>
    <w:rsid w:val="00C03B25"/>
    <w:rsid w:val="00C042B8"/>
    <w:rsid w:val="00C04750"/>
    <w:rsid w:val="00C05556"/>
    <w:rsid w:val="00C0624A"/>
    <w:rsid w:val="00C102B4"/>
    <w:rsid w:val="00C13DE0"/>
    <w:rsid w:val="00C15203"/>
    <w:rsid w:val="00C15ECA"/>
    <w:rsid w:val="00C17208"/>
    <w:rsid w:val="00C2033C"/>
    <w:rsid w:val="00C207B6"/>
    <w:rsid w:val="00C20D3F"/>
    <w:rsid w:val="00C22FB7"/>
    <w:rsid w:val="00C252D1"/>
    <w:rsid w:val="00C279BB"/>
    <w:rsid w:val="00C30A9C"/>
    <w:rsid w:val="00C33E87"/>
    <w:rsid w:val="00C35897"/>
    <w:rsid w:val="00C36875"/>
    <w:rsid w:val="00C43274"/>
    <w:rsid w:val="00C432BA"/>
    <w:rsid w:val="00C43C35"/>
    <w:rsid w:val="00C453E3"/>
    <w:rsid w:val="00C46134"/>
    <w:rsid w:val="00C46B74"/>
    <w:rsid w:val="00C50D06"/>
    <w:rsid w:val="00C51D30"/>
    <w:rsid w:val="00C52A6E"/>
    <w:rsid w:val="00C53056"/>
    <w:rsid w:val="00C53195"/>
    <w:rsid w:val="00C558CC"/>
    <w:rsid w:val="00C558EF"/>
    <w:rsid w:val="00C5687C"/>
    <w:rsid w:val="00C57F3F"/>
    <w:rsid w:val="00C57F76"/>
    <w:rsid w:val="00C6068C"/>
    <w:rsid w:val="00C628BB"/>
    <w:rsid w:val="00C63651"/>
    <w:rsid w:val="00C63DE4"/>
    <w:rsid w:val="00C64E2A"/>
    <w:rsid w:val="00C65555"/>
    <w:rsid w:val="00C67A27"/>
    <w:rsid w:val="00C67E0E"/>
    <w:rsid w:val="00C67E54"/>
    <w:rsid w:val="00C70F31"/>
    <w:rsid w:val="00C72B02"/>
    <w:rsid w:val="00C750B9"/>
    <w:rsid w:val="00C75629"/>
    <w:rsid w:val="00C76341"/>
    <w:rsid w:val="00C77F6F"/>
    <w:rsid w:val="00C80ECC"/>
    <w:rsid w:val="00C840CA"/>
    <w:rsid w:val="00C840CE"/>
    <w:rsid w:val="00C85DC8"/>
    <w:rsid w:val="00C86340"/>
    <w:rsid w:val="00C8650A"/>
    <w:rsid w:val="00C90435"/>
    <w:rsid w:val="00C9177F"/>
    <w:rsid w:val="00C92C9B"/>
    <w:rsid w:val="00C93803"/>
    <w:rsid w:val="00C939F3"/>
    <w:rsid w:val="00C94140"/>
    <w:rsid w:val="00C95FE2"/>
    <w:rsid w:val="00C97011"/>
    <w:rsid w:val="00C97F74"/>
    <w:rsid w:val="00CA10E7"/>
    <w:rsid w:val="00CA1222"/>
    <w:rsid w:val="00CA1407"/>
    <w:rsid w:val="00CA140F"/>
    <w:rsid w:val="00CA1774"/>
    <w:rsid w:val="00CA1B7F"/>
    <w:rsid w:val="00CA2435"/>
    <w:rsid w:val="00CA7880"/>
    <w:rsid w:val="00CB0B16"/>
    <w:rsid w:val="00CB1085"/>
    <w:rsid w:val="00CB10F1"/>
    <w:rsid w:val="00CB1258"/>
    <w:rsid w:val="00CB1BFE"/>
    <w:rsid w:val="00CB2F03"/>
    <w:rsid w:val="00CB30F7"/>
    <w:rsid w:val="00CB31D1"/>
    <w:rsid w:val="00CB60F1"/>
    <w:rsid w:val="00CB6128"/>
    <w:rsid w:val="00CC0BBB"/>
    <w:rsid w:val="00CC2B12"/>
    <w:rsid w:val="00CC40BA"/>
    <w:rsid w:val="00CC6B6F"/>
    <w:rsid w:val="00CC74B7"/>
    <w:rsid w:val="00CD06EC"/>
    <w:rsid w:val="00CD3BE0"/>
    <w:rsid w:val="00CD6471"/>
    <w:rsid w:val="00CE0D01"/>
    <w:rsid w:val="00CE35C6"/>
    <w:rsid w:val="00CE6410"/>
    <w:rsid w:val="00CE644D"/>
    <w:rsid w:val="00CE6914"/>
    <w:rsid w:val="00CF3271"/>
    <w:rsid w:val="00CF33E7"/>
    <w:rsid w:val="00CF359F"/>
    <w:rsid w:val="00CF7094"/>
    <w:rsid w:val="00CF759C"/>
    <w:rsid w:val="00CF7C23"/>
    <w:rsid w:val="00D0248F"/>
    <w:rsid w:val="00D02CC0"/>
    <w:rsid w:val="00D04A5E"/>
    <w:rsid w:val="00D109EA"/>
    <w:rsid w:val="00D112C6"/>
    <w:rsid w:val="00D141AF"/>
    <w:rsid w:val="00D14433"/>
    <w:rsid w:val="00D161EA"/>
    <w:rsid w:val="00D1694E"/>
    <w:rsid w:val="00D174A2"/>
    <w:rsid w:val="00D17600"/>
    <w:rsid w:val="00D17F8D"/>
    <w:rsid w:val="00D20CFA"/>
    <w:rsid w:val="00D2212E"/>
    <w:rsid w:val="00D2283B"/>
    <w:rsid w:val="00D25789"/>
    <w:rsid w:val="00D27F5E"/>
    <w:rsid w:val="00D30B1B"/>
    <w:rsid w:val="00D34860"/>
    <w:rsid w:val="00D3497F"/>
    <w:rsid w:val="00D36AF6"/>
    <w:rsid w:val="00D36C14"/>
    <w:rsid w:val="00D36D88"/>
    <w:rsid w:val="00D37F21"/>
    <w:rsid w:val="00D401F5"/>
    <w:rsid w:val="00D41537"/>
    <w:rsid w:val="00D42073"/>
    <w:rsid w:val="00D441DF"/>
    <w:rsid w:val="00D5069A"/>
    <w:rsid w:val="00D52117"/>
    <w:rsid w:val="00D52AED"/>
    <w:rsid w:val="00D52DE3"/>
    <w:rsid w:val="00D53DE9"/>
    <w:rsid w:val="00D54C9B"/>
    <w:rsid w:val="00D5537B"/>
    <w:rsid w:val="00D55D29"/>
    <w:rsid w:val="00D560D5"/>
    <w:rsid w:val="00D56419"/>
    <w:rsid w:val="00D7135A"/>
    <w:rsid w:val="00D7217B"/>
    <w:rsid w:val="00D7378E"/>
    <w:rsid w:val="00D73A3F"/>
    <w:rsid w:val="00D74B8F"/>
    <w:rsid w:val="00D74DBF"/>
    <w:rsid w:val="00D75CE4"/>
    <w:rsid w:val="00D77C2E"/>
    <w:rsid w:val="00D80D79"/>
    <w:rsid w:val="00D82485"/>
    <w:rsid w:val="00D82D14"/>
    <w:rsid w:val="00D83BA4"/>
    <w:rsid w:val="00D85265"/>
    <w:rsid w:val="00D8669C"/>
    <w:rsid w:val="00D867CA"/>
    <w:rsid w:val="00D87536"/>
    <w:rsid w:val="00D9067E"/>
    <w:rsid w:val="00D90699"/>
    <w:rsid w:val="00D920BE"/>
    <w:rsid w:val="00D92707"/>
    <w:rsid w:val="00D97ACD"/>
    <w:rsid w:val="00D97EEC"/>
    <w:rsid w:val="00DA2F3F"/>
    <w:rsid w:val="00DA5160"/>
    <w:rsid w:val="00DA5891"/>
    <w:rsid w:val="00DA5D00"/>
    <w:rsid w:val="00DA63F7"/>
    <w:rsid w:val="00DA7B24"/>
    <w:rsid w:val="00DB26AC"/>
    <w:rsid w:val="00DB4E01"/>
    <w:rsid w:val="00DB76DF"/>
    <w:rsid w:val="00DC0C1A"/>
    <w:rsid w:val="00DC0FE1"/>
    <w:rsid w:val="00DC1192"/>
    <w:rsid w:val="00DC3068"/>
    <w:rsid w:val="00DC6462"/>
    <w:rsid w:val="00DD0951"/>
    <w:rsid w:val="00DD139E"/>
    <w:rsid w:val="00DD3036"/>
    <w:rsid w:val="00DD49BA"/>
    <w:rsid w:val="00DD6A26"/>
    <w:rsid w:val="00DE008A"/>
    <w:rsid w:val="00DE0570"/>
    <w:rsid w:val="00DE243D"/>
    <w:rsid w:val="00DE2BBB"/>
    <w:rsid w:val="00DE2FD5"/>
    <w:rsid w:val="00DE4011"/>
    <w:rsid w:val="00DE4106"/>
    <w:rsid w:val="00DE4D8F"/>
    <w:rsid w:val="00DE52BB"/>
    <w:rsid w:val="00DF1E78"/>
    <w:rsid w:val="00DF2BC5"/>
    <w:rsid w:val="00DF428A"/>
    <w:rsid w:val="00DF796E"/>
    <w:rsid w:val="00E02B1D"/>
    <w:rsid w:val="00E06B5B"/>
    <w:rsid w:val="00E06D0E"/>
    <w:rsid w:val="00E07E80"/>
    <w:rsid w:val="00E13F06"/>
    <w:rsid w:val="00E14164"/>
    <w:rsid w:val="00E15B44"/>
    <w:rsid w:val="00E176D1"/>
    <w:rsid w:val="00E17D67"/>
    <w:rsid w:val="00E20F31"/>
    <w:rsid w:val="00E235AD"/>
    <w:rsid w:val="00E2535B"/>
    <w:rsid w:val="00E26959"/>
    <w:rsid w:val="00E26B2F"/>
    <w:rsid w:val="00E33C30"/>
    <w:rsid w:val="00E35315"/>
    <w:rsid w:val="00E36828"/>
    <w:rsid w:val="00E3695B"/>
    <w:rsid w:val="00E36EAB"/>
    <w:rsid w:val="00E4239C"/>
    <w:rsid w:val="00E430CC"/>
    <w:rsid w:val="00E43AFF"/>
    <w:rsid w:val="00E44A7B"/>
    <w:rsid w:val="00E4591D"/>
    <w:rsid w:val="00E46615"/>
    <w:rsid w:val="00E46E4B"/>
    <w:rsid w:val="00E46F5E"/>
    <w:rsid w:val="00E47476"/>
    <w:rsid w:val="00E47E26"/>
    <w:rsid w:val="00E500C0"/>
    <w:rsid w:val="00E50181"/>
    <w:rsid w:val="00E50262"/>
    <w:rsid w:val="00E5054C"/>
    <w:rsid w:val="00E555EE"/>
    <w:rsid w:val="00E607C8"/>
    <w:rsid w:val="00E61798"/>
    <w:rsid w:val="00E625CE"/>
    <w:rsid w:val="00E65288"/>
    <w:rsid w:val="00E66217"/>
    <w:rsid w:val="00E66A6A"/>
    <w:rsid w:val="00E674C6"/>
    <w:rsid w:val="00E707B3"/>
    <w:rsid w:val="00E73BA2"/>
    <w:rsid w:val="00E830E9"/>
    <w:rsid w:val="00E840BA"/>
    <w:rsid w:val="00E87B5C"/>
    <w:rsid w:val="00E9128E"/>
    <w:rsid w:val="00E91E93"/>
    <w:rsid w:val="00E92ED7"/>
    <w:rsid w:val="00E936D5"/>
    <w:rsid w:val="00E940E3"/>
    <w:rsid w:val="00E948FE"/>
    <w:rsid w:val="00E97EBF"/>
    <w:rsid w:val="00EA01A0"/>
    <w:rsid w:val="00EA196C"/>
    <w:rsid w:val="00EA3EB3"/>
    <w:rsid w:val="00EA643A"/>
    <w:rsid w:val="00EA6F22"/>
    <w:rsid w:val="00EA6FD4"/>
    <w:rsid w:val="00EB204E"/>
    <w:rsid w:val="00EB2AC4"/>
    <w:rsid w:val="00EB37B3"/>
    <w:rsid w:val="00EB415F"/>
    <w:rsid w:val="00EB5A46"/>
    <w:rsid w:val="00EB5C5D"/>
    <w:rsid w:val="00EB5DFB"/>
    <w:rsid w:val="00EB5EDE"/>
    <w:rsid w:val="00EB62E4"/>
    <w:rsid w:val="00EB645D"/>
    <w:rsid w:val="00EB6827"/>
    <w:rsid w:val="00EB7A12"/>
    <w:rsid w:val="00EC0C9D"/>
    <w:rsid w:val="00EC2BB1"/>
    <w:rsid w:val="00EC420B"/>
    <w:rsid w:val="00EC463E"/>
    <w:rsid w:val="00EC6C8F"/>
    <w:rsid w:val="00EC7D54"/>
    <w:rsid w:val="00EC7D95"/>
    <w:rsid w:val="00ED15BD"/>
    <w:rsid w:val="00ED2F42"/>
    <w:rsid w:val="00ED344E"/>
    <w:rsid w:val="00ED382C"/>
    <w:rsid w:val="00ED637C"/>
    <w:rsid w:val="00ED693A"/>
    <w:rsid w:val="00ED6E07"/>
    <w:rsid w:val="00ED729B"/>
    <w:rsid w:val="00ED7BD4"/>
    <w:rsid w:val="00EE1C4B"/>
    <w:rsid w:val="00EE1EA3"/>
    <w:rsid w:val="00EE4668"/>
    <w:rsid w:val="00EE6507"/>
    <w:rsid w:val="00EE7452"/>
    <w:rsid w:val="00EF1355"/>
    <w:rsid w:val="00EF178D"/>
    <w:rsid w:val="00EF18A1"/>
    <w:rsid w:val="00EF36C6"/>
    <w:rsid w:val="00EF7507"/>
    <w:rsid w:val="00F0005D"/>
    <w:rsid w:val="00F0182C"/>
    <w:rsid w:val="00F02FD9"/>
    <w:rsid w:val="00F1465F"/>
    <w:rsid w:val="00F1592E"/>
    <w:rsid w:val="00F1701F"/>
    <w:rsid w:val="00F17A01"/>
    <w:rsid w:val="00F17AEA"/>
    <w:rsid w:val="00F2074B"/>
    <w:rsid w:val="00F21302"/>
    <w:rsid w:val="00F245C9"/>
    <w:rsid w:val="00F264FA"/>
    <w:rsid w:val="00F26790"/>
    <w:rsid w:val="00F26E68"/>
    <w:rsid w:val="00F27E5A"/>
    <w:rsid w:val="00F33208"/>
    <w:rsid w:val="00F33A14"/>
    <w:rsid w:val="00F403A6"/>
    <w:rsid w:val="00F41ACC"/>
    <w:rsid w:val="00F42251"/>
    <w:rsid w:val="00F4384B"/>
    <w:rsid w:val="00F43C02"/>
    <w:rsid w:val="00F50AA5"/>
    <w:rsid w:val="00F5139C"/>
    <w:rsid w:val="00F51B8F"/>
    <w:rsid w:val="00F523F9"/>
    <w:rsid w:val="00F54D42"/>
    <w:rsid w:val="00F57974"/>
    <w:rsid w:val="00F60096"/>
    <w:rsid w:val="00F63837"/>
    <w:rsid w:val="00F63E30"/>
    <w:rsid w:val="00F6447B"/>
    <w:rsid w:val="00F65037"/>
    <w:rsid w:val="00F65559"/>
    <w:rsid w:val="00F72E81"/>
    <w:rsid w:val="00F73925"/>
    <w:rsid w:val="00F73F99"/>
    <w:rsid w:val="00F7420B"/>
    <w:rsid w:val="00F74919"/>
    <w:rsid w:val="00F76ACB"/>
    <w:rsid w:val="00F809E5"/>
    <w:rsid w:val="00F81851"/>
    <w:rsid w:val="00F8355F"/>
    <w:rsid w:val="00F85253"/>
    <w:rsid w:val="00F85571"/>
    <w:rsid w:val="00F87370"/>
    <w:rsid w:val="00F879AF"/>
    <w:rsid w:val="00F87A8C"/>
    <w:rsid w:val="00F90EFA"/>
    <w:rsid w:val="00F91411"/>
    <w:rsid w:val="00F91CD8"/>
    <w:rsid w:val="00F9528F"/>
    <w:rsid w:val="00F9553C"/>
    <w:rsid w:val="00FA230A"/>
    <w:rsid w:val="00FA28B7"/>
    <w:rsid w:val="00FA29B8"/>
    <w:rsid w:val="00FA2C4D"/>
    <w:rsid w:val="00FA3647"/>
    <w:rsid w:val="00FA500F"/>
    <w:rsid w:val="00FA5C79"/>
    <w:rsid w:val="00FA5EF0"/>
    <w:rsid w:val="00FA6DBA"/>
    <w:rsid w:val="00FA7549"/>
    <w:rsid w:val="00FB1202"/>
    <w:rsid w:val="00FB19D2"/>
    <w:rsid w:val="00FB2891"/>
    <w:rsid w:val="00FB2940"/>
    <w:rsid w:val="00FB2AB6"/>
    <w:rsid w:val="00FB326C"/>
    <w:rsid w:val="00FB3D54"/>
    <w:rsid w:val="00FB5381"/>
    <w:rsid w:val="00FC0224"/>
    <w:rsid w:val="00FC0C03"/>
    <w:rsid w:val="00FC1950"/>
    <w:rsid w:val="00FC4E5D"/>
    <w:rsid w:val="00FC5762"/>
    <w:rsid w:val="00FC6E30"/>
    <w:rsid w:val="00FD23A3"/>
    <w:rsid w:val="00FD2CDA"/>
    <w:rsid w:val="00FD4D5D"/>
    <w:rsid w:val="00FD5D38"/>
    <w:rsid w:val="00FD6FF3"/>
    <w:rsid w:val="00FE0519"/>
    <w:rsid w:val="00FE13EA"/>
    <w:rsid w:val="00FE18EE"/>
    <w:rsid w:val="00FE248D"/>
    <w:rsid w:val="00FE27A4"/>
    <w:rsid w:val="00FE2C93"/>
    <w:rsid w:val="00FE3ACE"/>
    <w:rsid w:val="00FE5649"/>
    <w:rsid w:val="00FE646C"/>
    <w:rsid w:val="00FE64B7"/>
    <w:rsid w:val="00FE74F5"/>
    <w:rsid w:val="00FE78F3"/>
    <w:rsid w:val="00FF13C9"/>
    <w:rsid w:val="00FF1B35"/>
    <w:rsid w:val="00FF257E"/>
    <w:rsid w:val="00FF2BA4"/>
    <w:rsid w:val="00FF3855"/>
    <w:rsid w:val="00FF4BFE"/>
    <w:rsid w:val="00FF5B19"/>
    <w:rsid w:val="00FF6705"/>
    <w:rsid w:val="00FF6FD0"/>
    <w:rsid w:val="00FF7AC1"/>
    <w:rsid w:val="00FF7BE2"/>
    <w:rsid w:val="00FF7F86"/>
    <w:rsid w:val="04D95964"/>
    <w:rsid w:val="14E05B72"/>
    <w:rsid w:val="14E529C5"/>
    <w:rsid w:val="15543DCE"/>
    <w:rsid w:val="18285EB8"/>
    <w:rsid w:val="1A946A47"/>
    <w:rsid w:val="203D6B79"/>
    <w:rsid w:val="216F06DB"/>
    <w:rsid w:val="22685C26"/>
    <w:rsid w:val="29A244E0"/>
    <w:rsid w:val="2AA376E2"/>
    <w:rsid w:val="56024BA5"/>
    <w:rsid w:val="59E00D5A"/>
    <w:rsid w:val="72E12EAE"/>
    <w:rsid w:val="7BCB44F4"/>
    <w:rsid w:val="7C5250C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仿宋" w:hAnsi="仿宋" w:eastAsia="仿宋"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仿宋" w:cs="Times New Roman"/>
      <w:kern w:val="2"/>
      <w:sz w:val="32"/>
      <w:szCs w:val="32"/>
      <w:lang w:val="en-US" w:eastAsia="zh-CN" w:bidi="ar-SA"/>
    </w:rPr>
  </w:style>
  <w:style w:type="paragraph" w:styleId="2">
    <w:name w:val="heading 1"/>
    <w:basedOn w:val="1"/>
    <w:next w:val="1"/>
    <w:link w:val="23"/>
    <w:qFormat/>
    <w:locked/>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4"/>
    <w:semiHidden/>
    <w:qFormat/>
    <w:uiPriority w:val="99"/>
    <w:pPr>
      <w:ind w:left="100" w:leftChars="2500"/>
    </w:pPr>
  </w:style>
  <w:style w:type="paragraph" w:styleId="4">
    <w:name w:val="Balloon Text"/>
    <w:basedOn w:val="1"/>
    <w:link w:val="19"/>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link w:val="20"/>
    <w:qFormat/>
    <w:locked/>
    <w:uiPriority w:val="0"/>
    <w:pPr>
      <w:spacing w:before="240" w:after="60" w:line="312" w:lineRule="auto"/>
      <w:jc w:val="center"/>
      <w:outlineLvl w:val="1"/>
    </w:pPr>
    <w:rPr>
      <w:rFonts w:eastAsia="宋体" w:asciiTheme="majorHAnsi" w:hAnsiTheme="majorHAnsi" w:cstheme="majorBidi"/>
      <w:b/>
      <w:bCs/>
      <w:kern w:val="2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FollowedHyperlink"/>
    <w:basedOn w:val="11"/>
    <w:semiHidden/>
    <w:unhideWhenUsed/>
    <w:qFormat/>
    <w:uiPriority w:val="99"/>
    <w:rPr>
      <w:color w:val="800080" w:themeColor="followedHyperlink"/>
      <w:u w:val="single"/>
    </w:rPr>
  </w:style>
  <w:style w:type="character" w:styleId="13">
    <w:name w:val="Hyperlink"/>
    <w:basedOn w:val="11"/>
    <w:unhideWhenUsed/>
    <w:qFormat/>
    <w:uiPriority w:val="99"/>
    <w:rPr>
      <w:color w:val="0000FF" w:themeColor="hyperlink"/>
      <w:u w:val="single"/>
    </w:rPr>
  </w:style>
  <w:style w:type="character" w:customStyle="1" w:styleId="14">
    <w:name w:val="日期 Char"/>
    <w:basedOn w:val="11"/>
    <w:link w:val="3"/>
    <w:semiHidden/>
    <w:qFormat/>
    <w:locked/>
    <w:uiPriority w:val="99"/>
    <w:rPr>
      <w:rFonts w:cs="Times New Roman"/>
    </w:rPr>
  </w:style>
  <w:style w:type="paragraph" w:styleId="15">
    <w:name w:val="List Paragraph"/>
    <w:basedOn w:val="1"/>
    <w:qFormat/>
    <w:uiPriority w:val="99"/>
    <w:pPr>
      <w:ind w:firstLine="420" w:firstLineChars="200"/>
    </w:pPr>
  </w:style>
  <w:style w:type="character" w:customStyle="1" w:styleId="16">
    <w:name w:val="页眉 Char"/>
    <w:basedOn w:val="11"/>
    <w:link w:val="6"/>
    <w:qFormat/>
    <w:uiPriority w:val="99"/>
    <w:rPr>
      <w:sz w:val="18"/>
      <w:szCs w:val="18"/>
    </w:rPr>
  </w:style>
  <w:style w:type="character" w:customStyle="1" w:styleId="17">
    <w:name w:val="页脚 Char"/>
    <w:basedOn w:val="11"/>
    <w:link w:val="5"/>
    <w:qFormat/>
    <w:uiPriority w:val="99"/>
    <w:rPr>
      <w:sz w:val="18"/>
      <w:szCs w:val="18"/>
    </w:rPr>
  </w:style>
  <w:style w:type="paragraph" w:customStyle="1" w:styleId="18">
    <w:name w:val="默认"/>
    <w:qFormat/>
    <w:uiPriority w:val="0"/>
    <w:rPr>
      <w:rFonts w:ascii="Arial Unicode MS" w:hAnsi="Arial Unicode MS" w:eastAsia="Helvetica Neue" w:cs="Arial Unicode MS"/>
      <w:color w:val="000000"/>
      <w:sz w:val="22"/>
      <w:szCs w:val="32"/>
      <w:lang w:val="zh-CN" w:eastAsia="zh-CN" w:bidi="ar-SA"/>
    </w:rPr>
  </w:style>
  <w:style w:type="character" w:customStyle="1" w:styleId="19">
    <w:name w:val="批注框文本 Char"/>
    <w:basedOn w:val="11"/>
    <w:link w:val="4"/>
    <w:semiHidden/>
    <w:qFormat/>
    <w:uiPriority w:val="99"/>
    <w:rPr>
      <w:sz w:val="18"/>
      <w:szCs w:val="18"/>
    </w:rPr>
  </w:style>
  <w:style w:type="character" w:customStyle="1" w:styleId="20">
    <w:name w:val="副标题 Char"/>
    <w:basedOn w:val="11"/>
    <w:link w:val="7"/>
    <w:qFormat/>
    <w:uiPriority w:val="0"/>
    <w:rPr>
      <w:rFonts w:eastAsia="宋体" w:asciiTheme="majorHAnsi" w:hAnsiTheme="majorHAnsi" w:cstheme="majorBidi"/>
      <w:b/>
      <w:bCs/>
      <w:kern w:val="28"/>
    </w:rPr>
  </w:style>
  <w:style w:type="paragraph" w:customStyle="1" w:styleId="21">
    <w:name w:val="con_font"/>
    <w:basedOn w:val="1"/>
    <w:qFormat/>
    <w:uiPriority w:val="0"/>
    <w:pPr>
      <w:widowControl/>
      <w:spacing w:before="100" w:beforeAutospacing="1" w:after="150"/>
      <w:jc w:val="left"/>
    </w:pPr>
    <w:rPr>
      <w:rFonts w:ascii="宋体" w:hAnsi="宋体" w:eastAsia="宋体" w:cs="宋体"/>
      <w:kern w:val="0"/>
      <w:sz w:val="24"/>
      <w:szCs w:val="24"/>
    </w:rPr>
  </w:style>
  <w:style w:type="paragraph" w:customStyle="1" w:styleId="22">
    <w:name w:val="Default"/>
    <w:qFormat/>
    <w:uiPriority w:val="0"/>
    <w:pPr>
      <w:widowControl w:val="0"/>
      <w:autoSpaceDE w:val="0"/>
      <w:autoSpaceDN w:val="0"/>
      <w:adjustRightInd w:val="0"/>
    </w:pPr>
    <w:rPr>
      <w:rFonts w:ascii="方正小标宋_GBK" w:hAnsi="方正小标宋_GBK" w:cs="方正小标宋_GBK" w:eastAsiaTheme="minorEastAsia"/>
      <w:color w:val="000000"/>
      <w:sz w:val="24"/>
      <w:szCs w:val="24"/>
      <w:lang w:val="en-US" w:eastAsia="zh-CN" w:bidi="ar-SA"/>
    </w:rPr>
  </w:style>
  <w:style w:type="character" w:customStyle="1" w:styleId="23">
    <w:name w:val="标题 1 Char"/>
    <w:basedOn w:val="11"/>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FBDCDD-6FEA-438A-9436-9A3D8B3545BD}">
  <ds:schemaRefs/>
</ds:datastoreItem>
</file>

<file path=docProps/app.xml><?xml version="1.0" encoding="utf-8"?>
<Properties xmlns="http://schemas.openxmlformats.org/officeDocument/2006/extended-properties" xmlns:vt="http://schemas.openxmlformats.org/officeDocument/2006/docPropsVTypes">
  <Template>Normal</Template>
  <Company>Dell(中国）有限公司</Company>
  <Pages>4</Pages>
  <Words>163</Words>
  <Characters>930</Characters>
  <Lines>7</Lines>
  <Paragraphs>2</Paragraphs>
  <TotalTime>3</TotalTime>
  <ScaleCrop>false</ScaleCrop>
  <LinksUpToDate>false</LinksUpToDate>
  <CharactersWithSpaces>1091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2024-06-05T01:42:00Z</dcterms:created>
  <dc:creator>Administrator</dc:creator>
  <cp:lastModifiedBy>Administrator</cp:lastModifiedBy>
  <cp:lastPrinted>2025-07-21T02:43:38Z</cp:lastPrinted>
  <dcterms:modified xsi:type="dcterms:W3CDTF">2025-07-21T03:00:16Z</dcterms:modified>
  <cp:revision>245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0EEA195C208B4808AED6EA8CFAF17A35_12</vt:lpwstr>
  </property>
  <property fmtid="{D5CDD505-2E9C-101B-9397-08002B2CF9AE}" pid="4" name="KSOTemplateDocerSaveRecord">
    <vt:lpwstr>eyJoZGlkIjoiOWE5YTE1NGNiMmRjYzI1YjJiNDlmN2FmY2I3MDIyNjQifQ==</vt:lpwstr>
  </property>
</Properties>
</file>