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D3C" w:rsidRDefault="009A3BB8">
      <w:pPr>
        <w:spacing w:line="560" w:lineRule="exact"/>
        <w:jc w:val="center"/>
        <w:rPr>
          <w:rFonts w:ascii="楷体_GB2312" w:eastAsia="楷体_GB2312" w:hAnsi="楷体_GB2312" w:cs="楷体_GB2312"/>
          <w:spacing w:val="-6"/>
          <w:sz w:val="32"/>
          <w:szCs w:val="32"/>
        </w:rPr>
      </w:pPr>
      <w:r>
        <w:rPr>
          <w:rFonts w:ascii="方正小标宋_GBK" w:eastAsia="方正小标宋_GBK" w:hint="eastAsia"/>
          <w:sz w:val="44"/>
          <w:szCs w:val="44"/>
        </w:rPr>
        <w:t>创</w:t>
      </w:r>
      <w:r w:rsidR="0081097F">
        <w:rPr>
          <w:rFonts w:ascii="方正小标宋_GBK" w:eastAsia="方正小标宋_GBK" w:hint="eastAsia"/>
          <w:sz w:val="44"/>
          <w:szCs w:val="44"/>
        </w:rPr>
        <w:t>新</w:t>
      </w:r>
      <w:r>
        <w:rPr>
          <w:rFonts w:ascii="方正小标宋_GBK" w:eastAsia="方正小标宋_GBK" w:hint="eastAsia"/>
          <w:sz w:val="44"/>
          <w:szCs w:val="44"/>
        </w:rPr>
        <w:t xml:space="preserve">机制 </w:t>
      </w:r>
      <w:r w:rsidR="0081097F">
        <w:rPr>
          <w:rFonts w:ascii="方正小标宋_GBK" w:eastAsia="方正小标宋_GBK" w:hint="eastAsia"/>
          <w:sz w:val="44"/>
          <w:szCs w:val="44"/>
        </w:rPr>
        <w:t>狠</w:t>
      </w:r>
      <w:r>
        <w:rPr>
          <w:rFonts w:ascii="方正小标宋_GBK" w:eastAsia="方正小标宋_GBK" w:hint="eastAsia"/>
          <w:sz w:val="44"/>
          <w:szCs w:val="44"/>
        </w:rPr>
        <w:t>抓落地 扎实推进创城工作</w:t>
      </w:r>
    </w:p>
    <w:p w:rsidR="006B2D3C" w:rsidRDefault="00CE08BE">
      <w:pPr>
        <w:spacing w:line="560" w:lineRule="exact"/>
        <w:jc w:val="center"/>
        <w:rPr>
          <w:rFonts w:ascii="楷体_GB2312" w:eastAsia="楷体_GB2312" w:hAnsi="楷体_GB2312" w:cs="楷体_GB2312"/>
          <w:spacing w:val="-6"/>
          <w:sz w:val="32"/>
          <w:szCs w:val="32"/>
        </w:rPr>
      </w:pPr>
      <w:r>
        <w:rPr>
          <w:rFonts w:ascii="楷体_GB2312" w:eastAsia="楷体_GB2312" w:hAnsi="楷体_GB2312" w:cs="楷体_GB2312" w:hint="eastAsia"/>
          <w:spacing w:val="-6"/>
          <w:sz w:val="32"/>
          <w:szCs w:val="32"/>
        </w:rPr>
        <w:t>——</w:t>
      </w:r>
      <w:r w:rsidR="0081097F">
        <w:rPr>
          <w:rFonts w:ascii="楷体_GB2312" w:eastAsia="楷体_GB2312" w:hAnsi="楷体_GB2312" w:cs="楷体_GB2312" w:hint="eastAsia"/>
          <w:spacing w:val="-6"/>
          <w:sz w:val="32"/>
          <w:szCs w:val="32"/>
        </w:rPr>
        <w:t>即墨区创城工作的创新做法与启示</w:t>
      </w:r>
    </w:p>
    <w:p w:rsidR="006B2D3C" w:rsidRDefault="006B2D3C">
      <w:pPr>
        <w:spacing w:line="560" w:lineRule="exact"/>
        <w:rPr>
          <w:rFonts w:ascii="仿宋_GB2312" w:eastAsia="仿宋_GB2312"/>
          <w:sz w:val="32"/>
          <w:szCs w:val="32"/>
        </w:rPr>
      </w:pPr>
    </w:p>
    <w:p w:rsidR="006B2D3C" w:rsidRDefault="009A3BB8">
      <w:pPr>
        <w:spacing w:line="560" w:lineRule="exact"/>
        <w:ind w:firstLineChars="200" w:firstLine="640"/>
        <w:rPr>
          <w:rFonts w:ascii="黑体" w:eastAsia="黑体" w:hAnsi="黑体"/>
          <w:sz w:val="32"/>
          <w:szCs w:val="32"/>
        </w:rPr>
      </w:pPr>
      <w:r>
        <w:rPr>
          <w:rFonts w:ascii="仿宋_GB2312" w:eastAsia="仿宋_GB2312" w:hint="eastAsia"/>
          <w:sz w:val="32"/>
          <w:szCs w:val="32"/>
        </w:rPr>
        <w:t>今年以来，即墨区以争创全国文明典范城市、迎接国家卫生城市复审为契机，</w:t>
      </w:r>
      <w:r w:rsidR="0081097F">
        <w:rPr>
          <w:rFonts w:ascii="仿宋_GB2312" w:eastAsia="仿宋_GB2312" w:hint="eastAsia"/>
          <w:sz w:val="32"/>
          <w:szCs w:val="32"/>
        </w:rPr>
        <w:t>跳出创城传统思维</w:t>
      </w:r>
      <w:r>
        <w:rPr>
          <w:rFonts w:ascii="仿宋_GB2312" w:eastAsia="仿宋_GB2312" w:hint="eastAsia"/>
          <w:sz w:val="32"/>
          <w:szCs w:val="32"/>
        </w:rPr>
        <w:t>，按照文明典范城市的标准，</w:t>
      </w:r>
      <w:r w:rsidR="0081097F">
        <w:rPr>
          <w:rFonts w:ascii="仿宋_GB2312" w:eastAsia="仿宋_GB2312" w:hint="eastAsia"/>
          <w:sz w:val="32"/>
          <w:szCs w:val="32"/>
        </w:rPr>
        <w:t>把创城作为提升城市建管水平和破解当前民生难题的突出抓手</w:t>
      </w:r>
      <w:r>
        <w:rPr>
          <w:rFonts w:ascii="仿宋_GB2312" w:eastAsia="仿宋_GB2312" w:hint="eastAsia"/>
          <w:sz w:val="32"/>
          <w:szCs w:val="32"/>
        </w:rPr>
        <w:t>，提出了</w:t>
      </w:r>
      <w:r>
        <w:rPr>
          <w:rFonts w:eastAsia="仿宋_GB2312" w:hint="eastAsia"/>
          <w:snapToGrid w:val="0"/>
          <w:kern w:val="0"/>
          <w:sz w:val="32"/>
          <w:szCs w:val="32"/>
        </w:rPr>
        <w:t>“创城为民、靠民、惠民”</w:t>
      </w:r>
      <w:r>
        <w:rPr>
          <w:rFonts w:ascii="仿宋_GB2312" w:eastAsia="仿宋_GB2312" w:hint="eastAsia"/>
          <w:sz w:val="32"/>
          <w:szCs w:val="32"/>
        </w:rPr>
        <w:t>的鲜明</w:t>
      </w:r>
      <w:r>
        <w:rPr>
          <w:rFonts w:eastAsia="仿宋_GB2312" w:hint="eastAsia"/>
          <w:snapToGrid w:val="0"/>
          <w:kern w:val="0"/>
          <w:sz w:val="32"/>
          <w:szCs w:val="32"/>
        </w:rPr>
        <w:t>工作导向，将创城落脚点放在为群众谋福祉</w:t>
      </w:r>
      <w:r w:rsidR="0081097F">
        <w:rPr>
          <w:rFonts w:eastAsia="仿宋_GB2312" w:hint="eastAsia"/>
          <w:snapToGrid w:val="0"/>
          <w:kern w:val="0"/>
          <w:sz w:val="32"/>
          <w:szCs w:val="32"/>
        </w:rPr>
        <w:t>、</w:t>
      </w:r>
      <w:r>
        <w:rPr>
          <w:rFonts w:eastAsia="仿宋_GB2312" w:hint="eastAsia"/>
          <w:snapToGrid w:val="0"/>
          <w:kern w:val="0"/>
          <w:sz w:val="32"/>
          <w:szCs w:val="32"/>
        </w:rPr>
        <w:t>提升群众</w:t>
      </w:r>
      <w:r w:rsidR="0081097F">
        <w:rPr>
          <w:rFonts w:eastAsia="仿宋_GB2312" w:hint="eastAsia"/>
          <w:snapToGrid w:val="0"/>
          <w:kern w:val="0"/>
          <w:sz w:val="32"/>
          <w:szCs w:val="32"/>
        </w:rPr>
        <w:t>获得感、幸福感、安全感和满意度上</w:t>
      </w:r>
      <w:r>
        <w:rPr>
          <w:rFonts w:eastAsia="仿宋_GB2312" w:hint="eastAsia"/>
          <w:snapToGrid w:val="0"/>
          <w:kern w:val="0"/>
          <w:sz w:val="32"/>
          <w:szCs w:val="32"/>
        </w:rPr>
        <w:t>，取得了明显成效。在工作中，</w:t>
      </w:r>
      <w:r>
        <w:rPr>
          <w:rFonts w:ascii="仿宋_GB2312" w:eastAsia="仿宋_GB2312" w:hint="eastAsia"/>
          <w:sz w:val="32"/>
          <w:szCs w:val="32"/>
        </w:rPr>
        <w:t>以“开局就是决战,起步就是冲刺”</w:t>
      </w:r>
      <w:r w:rsidR="0081097F">
        <w:rPr>
          <w:rFonts w:ascii="仿宋_GB2312" w:eastAsia="仿宋_GB2312" w:hint="eastAsia"/>
          <w:sz w:val="32"/>
          <w:szCs w:val="32"/>
        </w:rPr>
        <w:t>的激情和干劲</w:t>
      </w:r>
      <w:r>
        <w:rPr>
          <w:rFonts w:ascii="仿宋_GB2312" w:eastAsia="仿宋_GB2312" w:hint="eastAsia"/>
          <w:sz w:val="32"/>
          <w:szCs w:val="32"/>
        </w:rPr>
        <w:t>,通过创新构建“12345”工作机制，抓机制、抓落实、抓落地，</w:t>
      </w:r>
      <w:r w:rsidR="00B332C2">
        <w:rPr>
          <w:rFonts w:ascii="仿宋_GB2312" w:eastAsia="仿宋_GB2312" w:hint="eastAsia"/>
          <w:sz w:val="32"/>
          <w:szCs w:val="32"/>
        </w:rPr>
        <w:t>形成了创城工作全员动员</w:t>
      </w:r>
      <w:r>
        <w:rPr>
          <w:rFonts w:ascii="仿宋_GB2312" w:eastAsia="仿宋_GB2312" w:hint="eastAsia"/>
          <w:sz w:val="32"/>
          <w:szCs w:val="32"/>
        </w:rPr>
        <w:t>、全面发力、真抓实干的良好局面。</w:t>
      </w:r>
    </w:p>
    <w:p w:rsidR="006B2D3C" w:rsidRPr="00563F47" w:rsidRDefault="009A3BB8" w:rsidP="00563F47">
      <w:pPr>
        <w:spacing w:line="560" w:lineRule="exact"/>
        <w:ind w:firstLineChars="200" w:firstLine="640"/>
        <w:rPr>
          <w:rFonts w:ascii="黑体" w:eastAsia="黑体" w:hAnsi="黑体" w:cs="黑体"/>
          <w:bCs/>
          <w:sz w:val="32"/>
          <w:szCs w:val="32"/>
        </w:rPr>
      </w:pPr>
      <w:r w:rsidRPr="00563F47">
        <w:rPr>
          <w:rFonts w:ascii="黑体" w:eastAsia="黑体" w:hAnsi="黑体" w:cs="黑体" w:hint="eastAsia"/>
          <w:bCs/>
          <w:sz w:val="32"/>
          <w:szCs w:val="32"/>
        </w:rPr>
        <w:t>一、构建</w:t>
      </w:r>
      <w:r w:rsidR="00A10065" w:rsidRPr="00563F47">
        <w:rPr>
          <w:rFonts w:ascii="黑体" w:eastAsia="黑体" w:hAnsi="黑体" w:cs="黑体" w:hint="eastAsia"/>
          <w:bCs/>
          <w:sz w:val="32"/>
          <w:szCs w:val="32"/>
        </w:rPr>
        <w:t>“</w:t>
      </w:r>
      <w:r w:rsidRPr="00563F47">
        <w:rPr>
          <w:rFonts w:ascii="黑体" w:eastAsia="黑体" w:hAnsi="黑体" w:cs="黑体" w:hint="eastAsia"/>
          <w:bCs/>
          <w:sz w:val="32"/>
          <w:szCs w:val="32"/>
        </w:rPr>
        <w:t>一元化指挥体系</w:t>
      </w:r>
      <w:r w:rsidR="00A10065" w:rsidRPr="00563F47">
        <w:rPr>
          <w:rFonts w:ascii="黑体" w:eastAsia="黑体" w:hAnsi="黑体" w:cs="黑体" w:hint="eastAsia"/>
          <w:bCs/>
          <w:sz w:val="32"/>
          <w:szCs w:val="32"/>
        </w:rPr>
        <w:t>”</w:t>
      </w:r>
      <w:r w:rsidRPr="00563F47">
        <w:rPr>
          <w:rFonts w:ascii="黑体" w:eastAsia="黑体" w:hAnsi="黑体" w:cs="黑体" w:hint="eastAsia"/>
          <w:bCs/>
          <w:sz w:val="32"/>
          <w:szCs w:val="32"/>
        </w:rPr>
        <w:t>，迅速发动、协同推进</w:t>
      </w:r>
    </w:p>
    <w:p w:rsidR="00563F47" w:rsidRDefault="009A3BB8" w:rsidP="00563F47">
      <w:pPr>
        <w:spacing w:line="560" w:lineRule="exact"/>
        <w:ind w:firstLineChars="200" w:firstLine="640"/>
        <w:rPr>
          <w:rFonts w:ascii="仿宋_GB2312" w:eastAsia="仿宋_GB2312"/>
          <w:sz w:val="32"/>
          <w:szCs w:val="32"/>
        </w:rPr>
      </w:pPr>
      <w:r>
        <w:rPr>
          <w:rFonts w:ascii="仿宋_GB2312" w:eastAsia="仿宋_GB2312" w:hint="eastAsia"/>
          <w:sz w:val="32"/>
          <w:szCs w:val="32"/>
        </w:rPr>
        <w:t>即墨区首先从顶层设计入手，主要领导亲自谋划研究，理顺了“一元化指挥、一体化推进”的创城领导体系，迅速发动</w:t>
      </w:r>
      <w:r w:rsidR="00A10065">
        <w:rPr>
          <w:rFonts w:ascii="仿宋_GB2312" w:eastAsia="仿宋_GB2312" w:hint="eastAsia"/>
          <w:sz w:val="32"/>
          <w:szCs w:val="32"/>
        </w:rPr>
        <w:t>、</w:t>
      </w:r>
      <w:r>
        <w:rPr>
          <w:rFonts w:ascii="仿宋_GB2312" w:eastAsia="仿宋_GB2312" w:hint="eastAsia"/>
          <w:sz w:val="32"/>
          <w:szCs w:val="32"/>
        </w:rPr>
        <w:t>全区行动、全民共建，</w:t>
      </w:r>
      <w:r>
        <w:rPr>
          <w:rFonts w:eastAsia="仿宋_GB2312" w:hint="eastAsia"/>
          <w:snapToGrid w:val="0"/>
          <w:kern w:val="0"/>
          <w:sz w:val="32"/>
          <w:szCs w:val="32"/>
        </w:rPr>
        <w:t>凝聚起各级各层面广泛参与的强大合力。</w:t>
      </w:r>
      <w:r>
        <w:rPr>
          <w:rFonts w:ascii="黑体" w:eastAsia="黑体" w:hAnsi="黑体" w:cs="黑体" w:hint="eastAsia"/>
          <w:sz w:val="32"/>
          <w:szCs w:val="32"/>
        </w:rPr>
        <w:t>一是</w:t>
      </w:r>
      <w:r>
        <w:rPr>
          <w:rFonts w:ascii="仿宋_GB2312" w:eastAsia="仿宋_GB2312" w:hint="eastAsia"/>
          <w:sz w:val="32"/>
          <w:szCs w:val="32"/>
        </w:rPr>
        <w:t>区级主要领导靠上抓。研究制定《关于落实青岛市创建全国文明典范城市工作实施方案》及整套配套措施，成立由区委书记、区长任“双组长”的创建工作领导小组，组建由宣传部长、分管城市管理及卫生城市复审两名副区长担任总指挥的一线指挥部，集中办公、专抓专管，统一调度、统一指挥；其他区级领导按照“三包三联”责任分工，对包联单位创城工作加强调度，深入基</w:t>
      </w:r>
      <w:r>
        <w:rPr>
          <w:rFonts w:ascii="仿宋_GB2312" w:eastAsia="仿宋_GB2312" w:hint="eastAsia"/>
          <w:sz w:val="32"/>
          <w:szCs w:val="32"/>
        </w:rPr>
        <w:lastRenderedPageBreak/>
        <w:t>层动员发动，</w:t>
      </w:r>
      <w:r w:rsidR="00844599">
        <w:rPr>
          <w:rFonts w:ascii="仿宋_GB2312" w:eastAsia="仿宋_GB2312" w:hint="eastAsia"/>
          <w:sz w:val="32"/>
          <w:szCs w:val="32"/>
        </w:rPr>
        <w:t>深入一线现场督战</w:t>
      </w:r>
      <w:r>
        <w:rPr>
          <w:rFonts w:ascii="仿宋_GB2312" w:eastAsia="仿宋_GB2312" w:hint="eastAsia"/>
          <w:sz w:val="32"/>
          <w:szCs w:val="32"/>
        </w:rPr>
        <w:t>，以顶格推进直抓问题末梢，构建起强有力的一元化指挥体系。</w:t>
      </w:r>
      <w:r>
        <w:rPr>
          <w:rFonts w:ascii="黑体" w:eastAsia="黑体" w:hAnsi="黑体" w:cs="黑体" w:hint="eastAsia"/>
          <w:sz w:val="32"/>
          <w:szCs w:val="32"/>
        </w:rPr>
        <w:t>二是</w:t>
      </w:r>
      <w:r>
        <w:rPr>
          <w:rFonts w:ascii="仿宋_GB2312" w:eastAsia="仿宋_GB2312" w:hint="eastAsia"/>
          <w:sz w:val="32"/>
          <w:szCs w:val="32"/>
        </w:rPr>
        <w:t>区直部门沉到底。各部门按照全区工作部署，立足部门职能</w:t>
      </w:r>
      <w:r w:rsidR="008F724D">
        <w:rPr>
          <w:rFonts w:ascii="仿宋_GB2312" w:eastAsia="仿宋_GB2312" w:hint="eastAsia"/>
          <w:sz w:val="32"/>
          <w:szCs w:val="32"/>
        </w:rPr>
        <w:t>，</w:t>
      </w:r>
      <w:r>
        <w:rPr>
          <w:rFonts w:ascii="仿宋_GB2312" w:eastAsia="仿宋_GB2312" w:hint="eastAsia"/>
          <w:sz w:val="32"/>
          <w:szCs w:val="32"/>
        </w:rPr>
        <w:t>党员干部带头下沉到基层一线、社区村庄，从一街一巷的环境卫生整治和群众反映强烈的突出问题入手，同群众想在一起、干在一起。比如，</w:t>
      </w:r>
      <w:r w:rsidR="00994B3E">
        <w:rPr>
          <w:rFonts w:ascii="仿宋_GB2312" w:eastAsia="仿宋_GB2312" w:hint="eastAsia"/>
          <w:sz w:val="32"/>
          <w:szCs w:val="32"/>
        </w:rPr>
        <w:t>开展</w:t>
      </w:r>
      <w:r>
        <w:rPr>
          <w:rFonts w:ascii="仿宋_GB2312" w:eastAsia="仿宋_GB2312" w:hint="eastAsia"/>
          <w:sz w:val="32"/>
          <w:szCs w:val="32"/>
        </w:rPr>
        <w:t>“党群同心、共建家园”农村人居环境整治提升工程，组织全区党政机关企事业单位党员干部包联村庄，现场帮助解决环境卫生问题；开展的“社区一线党旗红”主题实践活动和深化“双报到”工作，推动全区机关企事业单位党组织和在职党员到社区报到，围绕加强基层党建、社会治理、社区服务、</w:t>
      </w:r>
      <w:r>
        <w:rPr>
          <w:rFonts w:ascii="仿宋_GB2312" w:eastAsia="仿宋_GB2312"/>
          <w:sz w:val="32"/>
          <w:szCs w:val="32"/>
        </w:rPr>
        <w:t>环境整治</w:t>
      </w:r>
      <w:r>
        <w:rPr>
          <w:rFonts w:ascii="仿宋_GB2312" w:eastAsia="仿宋_GB2312" w:hint="eastAsia"/>
          <w:sz w:val="32"/>
          <w:szCs w:val="32"/>
        </w:rPr>
        <w:t>等方面，每个报到单位与社区共建４个以上重点项目，帮助提升城市社区建设水平。</w:t>
      </w:r>
      <w:r w:rsidR="00F44B8B">
        <w:rPr>
          <w:rFonts w:ascii="黑体" w:eastAsia="黑体" w:hAnsi="黑体" w:cs="黑体" w:hint="eastAsia"/>
          <w:sz w:val="32"/>
          <w:szCs w:val="32"/>
        </w:rPr>
        <w:t>三是</w:t>
      </w:r>
      <w:r w:rsidR="00F44B8B">
        <w:rPr>
          <w:rFonts w:ascii="仿宋_GB2312" w:eastAsia="仿宋_GB2312" w:hint="eastAsia"/>
          <w:sz w:val="32"/>
          <w:szCs w:val="32"/>
        </w:rPr>
        <w:t>镇街层面责到人</w:t>
      </w:r>
      <w:r>
        <w:rPr>
          <w:rFonts w:ascii="仿宋_GB2312" w:eastAsia="仿宋_GB2312" w:hint="eastAsia"/>
          <w:sz w:val="32"/>
          <w:szCs w:val="32"/>
        </w:rPr>
        <w:t>。</w:t>
      </w:r>
      <w:r w:rsidR="00F44B8B">
        <w:rPr>
          <w:rFonts w:ascii="仿宋_GB2312" w:eastAsia="仿宋_GB2312" w:hint="eastAsia"/>
          <w:sz w:val="32"/>
          <w:szCs w:val="32"/>
        </w:rPr>
        <w:t>镇街</w:t>
      </w:r>
      <w:r>
        <w:rPr>
          <w:rFonts w:ascii="仿宋_GB2312" w:eastAsia="仿宋_GB2312" w:hint="eastAsia"/>
          <w:sz w:val="32"/>
          <w:szCs w:val="32"/>
        </w:rPr>
        <w:t>参照区级做法成立专门工作领导小组，主要领导亲自挂帅，分管领导全面靠上，印发专门工作方案，抽调专职人员队伍，细化量化岗位责任制，对照问题清单责任到人、责任到点，确保人人有责、人人知责、人人尽责。推行干部职工分片承包管理机制，坚持集中整治和日常巡查相结合，每天进行不间断、不定期巡查，及时制止各类违法行为，全面推进问题整改。</w:t>
      </w:r>
      <w:r>
        <w:rPr>
          <w:rFonts w:ascii="黑体" w:eastAsia="黑体" w:hAnsi="黑体" w:cs="黑体" w:hint="eastAsia"/>
          <w:sz w:val="32"/>
          <w:szCs w:val="32"/>
        </w:rPr>
        <w:t>四是</w:t>
      </w:r>
      <w:r>
        <w:rPr>
          <w:rFonts w:ascii="仿宋_GB2312" w:eastAsia="仿宋_GB2312" w:hint="eastAsia"/>
          <w:sz w:val="32"/>
          <w:szCs w:val="32"/>
        </w:rPr>
        <w:t>村庄社区冲在前。充分发挥基层路段长、片区长、楼院长和社区综合治理服务站“三长一站”作用，将创城工作深入社会治理的最基层、最末梢，真正实现上下贯通、一体推进。同时，充分发挥社会网格化治理一线服务作用，利用微信群、倡议书等方式广泛动员，进村入户宣传创城知识，切实增强居民群众的支</w:t>
      </w:r>
      <w:r>
        <w:rPr>
          <w:rFonts w:ascii="仿宋_GB2312" w:eastAsia="仿宋_GB2312" w:hint="eastAsia"/>
          <w:sz w:val="32"/>
          <w:szCs w:val="32"/>
        </w:rPr>
        <w:lastRenderedPageBreak/>
        <w:t>持率、知晓率和参与率。</w:t>
      </w:r>
    </w:p>
    <w:p w:rsidR="006B2D3C" w:rsidRPr="00563F47" w:rsidRDefault="00563F47" w:rsidP="00563F47">
      <w:pPr>
        <w:spacing w:line="560" w:lineRule="exact"/>
        <w:ind w:firstLineChars="200" w:firstLine="640"/>
        <w:rPr>
          <w:rFonts w:ascii="仿宋_GB2312" w:eastAsia="仿宋_GB2312"/>
          <w:sz w:val="32"/>
          <w:szCs w:val="32"/>
        </w:rPr>
      </w:pPr>
      <w:r>
        <w:rPr>
          <w:rFonts w:ascii="黑体" w:eastAsia="黑体" w:hAnsi="黑体" w:cs="黑体" w:hint="eastAsia"/>
          <w:bCs/>
          <w:sz w:val="32"/>
          <w:szCs w:val="32"/>
        </w:rPr>
        <w:t>二、</w:t>
      </w:r>
      <w:r w:rsidR="009A3BB8" w:rsidRPr="00563F47">
        <w:rPr>
          <w:rFonts w:ascii="黑体" w:eastAsia="黑体" w:hAnsi="黑体" w:cs="黑体" w:hint="eastAsia"/>
          <w:bCs/>
          <w:sz w:val="32"/>
          <w:szCs w:val="32"/>
        </w:rPr>
        <w:t>实施</w:t>
      </w:r>
      <w:r w:rsidR="00251B79" w:rsidRPr="00563F47">
        <w:rPr>
          <w:rFonts w:ascii="黑体" w:eastAsia="黑体" w:hAnsi="黑体" w:cs="黑体" w:hint="eastAsia"/>
          <w:bCs/>
          <w:sz w:val="32"/>
          <w:szCs w:val="32"/>
        </w:rPr>
        <w:t>“</w:t>
      </w:r>
      <w:r w:rsidR="009A3BB8" w:rsidRPr="00563F47">
        <w:rPr>
          <w:rFonts w:ascii="黑体" w:eastAsia="黑体" w:hAnsi="黑体" w:cs="黑体" w:hint="eastAsia"/>
          <w:bCs/>
          <w:sz w:val="32"/>
          <w:szCs w:val="32"/>
        </w:rPr>
        <w:t>城乡双向发力</w:t>
      </w:r>
      <w:r w:rsidR="00251B79" w:rsidRPr="00563F47">
        <w:rPr>
          <w:rFonts w:ascii="黑体" w:eastAsia="黑体" w:hAnsi="黑体" w:cs="黑体" w:hint="eastAsia"/>
          <w:bCs/>
          <w:sz w:val="32"/>
          <w:szCs w:val="32"/>
        </w:rPr>
        <w:t>”</w:t>
      </w:r>
      <w:r w:rsidR="009A3BB8" w:rsidRPr="00563F47">
        <w:rPr>
          <w:rFonts w:ascii="黑体" w:eastAsia="黑体" w:hAnsi="黑体" w:cs="黑体" w:hint="eastAsia"/>
          <w:bCs/>
          <w:sz w:val="32"/>
          <w:szCs w:val="32"/>
        </w:rPr>
        <w:t>，统筹推进、全域共建</w:t>
      </w:r>
    </w:p>
    <w:p w:rsidR="00CD716F" w:rsidRDefault="009A3BB8" w:rsidP="00CD716F">
      <w:pPr>
        <w:spacing w:line="560" w:lineRule="exact"/>
        <w:ind w:firstLineChars="200" w:firstLine="640"/>
        <w:rPr>
          <w:rFonts w:ascii="仿宋_GB2312" w:eastAsia="仿宋_GB2312"/>
          <w:sz w:val="32"/>
          <w:szCs w:val="32"/>
        </w:rPr>
      </w:pPr>
      <w:r>
        <w:rPr>
          <w:rFonts w:ascii="仿宋_GB2312" w:eastAsia="仿宋_GB2312" w:hint="eastAsia"/>
          <w:sz w:val="32"/>
          <w:szCs w:val="32"/>
        </w:rPr>
        <w:t>对标对表全国先进，实施“城乡同创、全域共美”行动，聚力打造“干净、有序、安全、美观、舒适、宜居”的魅力新区。</w:t>
      </w:r>
      <w:r>
        <w:rPr>
          <w:rFonts w:ascii="仿宋_GB2312" w:eastAsia="仿宋_GB2312" w:hint="eastAsia"/>
          <w:b/>
          <w:bCs/>
          <w:sz w:val="32"/>
          <w:szCs w:val="32"/>
        </w:rPr>
        <w:t>主城区着力提升“三化”</w:t>
      </w:r>
      <w:r>
        <w:rPr>
          <w:rFonts w:ascii="仿宋_GB2312" w:eastAsia="仿宋_GB2312"/>
          <w:b/>
          <w:bCs/>
          <w:sz w:val="32"/>
          <w:szCs w:val="32"/>
        </w:rPr>
        <w:t>:</w:t>
      </w:r>
      <w:r w:rsidR="001149A3" w:rsidRPr="001149A3">
        <w:rPr>
          <w:rFonts w:ascii="黑体" w:eastAsia="黑体" w:hAnsi="黑体" w:cs="黑体" w:hint="eastAsia"/>
          <w:sz w:val="32"/>
          <w:szCs w:val="32"/>
        </w:rPr>
        <w:t>一是</w:t>
      </w:r>
      <w:r>
        <w:rPr>
          <w:rFonts w:ascii="仿宋_GB2312" w:eastAsia="仿宋_GB2312" w:hint="eastAsia"/>
          <w:sz w:val="32"/>
          <w:szCs w:val="32"/>
        </w:rPr>
        <w:t>城区环境卫生精细化。严格落实市容环境卫生责任制，全面实施城区主次干道“两扫三洒一冲”，实现“机扫＋人扫＋巡检”全覆盖。充分发挥网格员作用，</w:t>
      </w:r>
      <w:r>
        <w:rPr>
          <w:rFonts w:ascii="仿宋_GB2312" w:eastAsia="仿宋_GB2312" w:hint="eastAsia"/>
          <w:color w:val="000000"/>
          <w:sz w:val="32"/>
          <w:szCs w:val="32"/>
        </w:rPr>
        <w:t>基层点出问题直通区城管办，</w:t>
      </w:r>
      <w:r w:rsidR="001B2317">
        <w:rPr>
          <w:rFonts w:ascii="仿宋_GB2312" w:eastAsia="仿宋_GB2312" w:hint="eastAsia"/>
          <w:color w:val="000000"/>
          <w:sz w:val="32"/>
          <w:szCs w:val="32"/>
        </w:rPr>
        <w:t>由区城管办督促各点位高效办理</w:t>
      </w:r>
      <w:r>
        <w:rPr>
          <w:rFonts w:ascii="仿宋_GB2312" w:eastAsia="仿宋_GB2312" w:hint="eastAsia"/>
          <w:color w:val="000000"/>
          <w:sz w:val="32"/>
          <w:szCs w:val="32"/>
        </w:rPr>
        <w:t>，有效解决公厕卫生差、小区装修垃圾清理、背街小巷卫生死角等一批热点问题，实现“小事不出社区”。</w:t>
      </w:r>
      <w:r w:rsidR="001149A3" w:rsidRPr="001149A3">
        <w:rPr>
          <w:rFonts w:ascii="黑体" w:eastAsia="黑体" w:hAnsi="黑体" w:cs="黑体" w:hint="eastAsia"/>
          <w:sz w:val="32"/>
          <w:szCs w:val="32"/>
        </w:rPr>
        <w:t>二是</w:t>
      </w:r>
      <w:r>
        <w:rPr>
          <w:rFonts w:ascii="仿宋_GB2312" w:eastAsia="仿宋_GB2312" w:hint="eastAsia"/>
          <w:sz w:val="32"/>
          <w:szCs w:val="32"/>
        </w:rPr>
        <w:t>城区园林及市政设施养护标准化。对城区市政道路、桥梁</w:t>
      </w:r>
      <w:r w:rsidR="00994B3E">
        <w:rPr>
          <w:rFonts w:ascii="仿宋_GB2312" w:eastAsia="仿宋_GB2312" w:hint="eastAsia"/>
          <w:sz w:val="32"/>
          <w:szCs w:val="32"/>
        </w:rPr>
        <w:t>等</w:t>
      </w:r>
      <w:r>
        <w:rPr>
          <w:rFonts w:ascii="仿宋_GB2312" w:eastAsia="仿宋_GB2312" w:hint="eastAsia"/>
          <w:sz w:val="32"/>
          <w:szCs w:val="32"/>
        </w:rPr>
        <w:t>市政设施及各类绿化苗木养护进行全天候全覆盖巡查，全部按照最高标准抓好精细养护。规划共享单车停车点300余处，启动8处道路交通口改造提升，排查整治路面破损及检查井问题262处，修补沥青路面1800平方米，更换人行道板2290平方米。</w:t>
      </w:r>
      <w:bookmarkStart w:id="0" w:name="_GoBack"/>
      <w:r w:rsidR="001149A3" w:rsidRPr="001149A3">
        <w:rPr>
          <w:rFonts w:ascii="黑体" w:eastAsia="黑体" w:hAnsi="黑体" w:cs="黑体" w:hint="eastAsia"/>
          <w:sz w:val="32"/>
          <w:szCs w:val="32"/>
        </w:rPr>
        <w:t>三是</w:t>
      </w:r>
      <w:bookmarkEnd w:id="0"/>
      <w:r>
        <w:rPr>
          <w:rFonts w:ascii="仿宋_GB2312" w:eastAsia="仿宋_GB2312" w:hint="eastAsia"/>
          <w:sz w:val="32"/>
          <w:szCs w:val="32"/>
        </w:rPr>
        <w:t>建筑工地及物业小区管理规范化。开展</w:t>
      </w:r>
      <w:r>
        <w:rPr>
          <w:rFonts w:ascii="仿宋_GB2312" w:eastAsia="仿宋_GB2312" w:hint="eastAsia"/>
          <w:color w:val="000000"/>
          <w:sz w:val="32"/>
          <w:szCs w:val="32"/>
        </w:rPr>
        <w:t>住建领域突出问题综合整治行动，加强建筑工地扬尘整治，部门联动查处渣土撒漏违规行为，对严重扬尘污染行为一律顶格实施处罚，一律责令停工整改、信用考核扣分。将社区物业作为创城的关键一环，</w:t>
      </w:r>
      <w:r>
        <w:rPr>
          <w:rFonts w:ascii="仿宋_GB2312" w:eastAsia="仿宋_GB2312" w:hint="eastAsia"/>
          <w:sz w:val="32"/>
          <w:szCs w:val="32"/>
        </w:rPr>
        <w:t>组织物业企业学习创城测评标准，逐项查找工作薄弱环节，有针对性地进行整改。</w:t>
      </w:r>
      <w:r>
        <w:rPr>
          <w:rFonts w:ascii="仿宋_GB2312" w:eastAsia="仿宋_GB2312" w:hint="eastAsia"/>
          <w:b/>
          <w:bCs/>
          <w:sz w:val="32"/>
          <w:szCs w:val="32"/>
        </w:rPr>
        <w:t>农村聚焦“三美”。</w:t>
      </w:r>
      <w:r>
        <w:rPr>
          <w:rFonts w:ascii="仿宋_GB2312" w:eastAsia="仿宋_GB2312" w:hint="eastAsia"/>
          <w:color w:val="000000"/>
          <w:sz w:val="32"/>
          <w:szCs w:val="32"/>
        </w:rPr>
        <w:t>将创城工作纳入到乡村振兴战略中，按照“生产美、生活美、生态美”的目标要求，对标创城相关测评标准，着力打造“新风</w:t>
      </w:r>
      <w:r>
        <w:rPr>
          <w:rFonts w:ascii="仿宋_GB2312" w:eastAsia="仿宋_GB2312" w:hint="eastAsia"/>
          <w:sz w:val="32"/>
          <w:szCs w:val="32"/>
        </w:rPr>
        <w:t>化</w:t>
      </w:r>
      <w:r>
        <w:rPr>
          <w:rFonts w:ascii="仿宋_GB2312" w:eastAsia="仿宋_GB2312" w:hint="eastAsia"/>
          <w:sz w:val="32"/>
          <w:szCs w:val="32"/>
        </w:rPr>
        <w:lastRenderedPageBreak/>
        <w:t>俗、美丽乡村”品牌。围绕生产美，按照“园区化、片区化”思路推动农村产业集聚集约发展，全力</w:t>
      </w:r>
      <w:r>
        <w:rPr>
          <w:rFonts w:ascii="仿宋_GB2312" w:eastAsia="仿宋_GB2312" w:hint="eastAsia"/>
          <w:color w:val="000000"/>
          <w:sz w:val="32"/>
          <w:szCs w:val="32"/>
        </w:rPr>
        <w:t>推进灵山“花乡药谷”、</w:t>
      </w:r>
      <w:r>
        <w:rPr>
          <w:rFonts w:ascii="仿宋_GB2312" w:eastAsia="仿宋_GB2312" w:hint="eastAsia"/>
          <w:sz w:val="32"/>
          <w:szCs w:val="32"/>
        </w:rPr>
        <w:t>鳌山卫“茶香梅谷”、移风店“七彩田园”、龙泉“莲花田园”</w:t>
      </w:r>
      <w:r>
        <w:rPr>
          <w:rFonts w:ascii="仿宋_GB2312" w:eastAsia="仿宋_GB2312" w:hint="eastAsia"/>
          <w:color w:val="000000"/>
          <w:sz w:val="32"/>
          <w:szCs w:val="32"/>
        </w:rPr>
        <w:t>等</w:t>
      </w:r>
      <w:r>
        <w:rPr>
          <w:rFonts w:ascii="仿宋_GB2312" w:eastAsia="仿宋_GB2312"/>
          <w:color w:val="000000"/>
          <w:sz w:val="32"/>
          <w:szCs w:val="32"/>
        </w:rPr>
        <w:t>8个乡村振兴示范片区建设，</w:t>
      </w:r>
      <w:r w:rsidR="00BB4745">
        <w:rPr>
          <w:rFonts w:ascii="仿宋_GB2312" w:eastAsia="仿宋_GB2312" w:hint="eastAsia"/>
          <w:color w:val="000000"/>
          <w:sz w:val="32"/>
          <w:szCs w:val="32"/>
        </w:rPr>
        <w:t>努力</w:t>
      </w:r>
      <w:r w:rsidR="00BB4745">
        <w:rPr>
          <w:rFonts w:ascii="仿宋_GB2312" w:eastAsia="仿宋_GB2312"/>
          <w:color w:val="000000"/>
          <w:sz w:val="32"/>
          <w:szCs w:val="32"/>
        </w:rPr>
        <w:t>打造为</w:t>
      </w:r>
      <w:r w:rsidR="00BB4745">
        <w:rPr>
          <w:rFonts w:ascii="仿宋_GB2312" w:eastAsia="仿宋_GB2312" w:hint="eastAsia"/>
          <w:color w:val="000000"/>
          <w:sz w:val="32"/>
          <w:szCs w:val="32"/>
        </w:rPr>
        <w:t>产业兴旺引领区和城乡融合先行区</w:t>
      </w:r>
      <w:r>
        <w:rPr>
          <w:rFonts w:ascii="仿宋_GB2312" w:eastAsia="仿宋_GB2312" w:hint="eastAsia"/>
          <w:color w:val="000000"/>
          <w:sz w:val="32"/>
          <w:szCs w:val="32"/>
        </w:rPr>
        <w:t>。</w:t>
      </w:r>
      <w:r>
        <w:rPr>
          <w:rFonts w:ascii="仿宋_GB2312" w:eastAsia="仿宋_GB2312" w:hint="eastAsia"/>
          <w:sz w:val="32"/>
          <w:szCs w:val="32"/>
        </w:rPr>
        <w:t>围绕生活美，组织实施人居环境提升整治和乡村文明行动，修订完善城乡环卫一体化考核办法，推进村庄深度保洁，引导村民分区包片清除卫生死角，深度清理</w:t>
      </w:r>
      <w:r>
        <w:rPr>
          <w:rFonts w:ascii="仿宋_GB2312" w:eastAsia="仿宋_GB2312" w:hint="eastAsia"/>
          <w:color w:val="000000"/>
          <w:sz w:val="32"/>
          <w:szCs w:val="32"/>
        </w:rPr>
        <w:t>“六大堆”及特殊区位、重点区位</w:t>
      </w:r>
      <w:r>
        <w:rPr>
          <w:rFonts w:ascii="仿宋_GB2312" w:eastAsia="仿宋_GB2312" w:hint="eastAsia"/>
          <w:sz w:val="32"/>
          <w:szCs w:val="32"/>
        </w:rPr>
        <w:t>。围绕生态美，深入推进河长制、湾长制，进一步提升农村污水处理和垃圾处理能力，全面发起农村乱占耕地建房整治和非法开采、加工矿产资源整治攻坚战，严厉打击相关违法行为。目前，已累计清理水塘356处、沟渠491公里，整治残垣断壁375处，清理农业生产废弃物6500吨，村庄增绿补绿4.8万平方米，农村生态环境持续优化。</w:t>
      </w:r>
    </w:p>
    <w:p w:rsidR="006B2D3C" w:rsidRPr="007D1A80" w:rsidRDefault="009A3BB8" w:rsidP="007D1A80">
      <w:pPr>
        <w:spacing w:line="560" w:lineRule="exact"/>
        <w:ind w:firstLineChars="200" w:firstLine="640"/>
        <w:rPr>
          <w:rFonts w:ascii="仿宋_GB2312" w:eastAsia="仿宋_GB2312"/>
          <w:sz w:val="32"/>
          <w:szCs w:val="32"/>
        </w:rPr>
      </w:pPr>
      <w:r w:rsidRPr="007D1A80">
        <w:rPr>
          <w:rFonts w:ascii="黑体" w:eastAsia="黑体" w:hAnsi="黑体" w:cs="黑体" w:hint="eastAsia"/>
          <w:bCs/>
          <w:sz w:val="32"/>
          <w:szCs w:val="32"/>
        </w:rPr>
        <w:t>三、实施</w:t>
      </w:r>
      <w:r w:rsidR="00C72034" w:rsidRPr="007D1A80">
        <w:rPr>
          <w:rFonts w:ascii="黑体" w:eastAsia="黑体" w:hAnsi="黑体" w:cs="黑体" w:hint="eastAsia"/>
          <w:bCs/>
          <w:sz w:val="32"/>
          <w:szCs w:val="32"/>
        </w:rPr>
        <w:t>“</w:t>
      </w:r>
      <w:r w:rsidRPr="007D1A80">
        <w:rPr>
          <w:rFonts w:ascii="黑体" w:eastAsia="黑体" w:hAnsi="黑体" w:cs="黑体" w:hint="eastAsia"/>
          <w:bCs/>
          <w:sz w:val="32"/>
          <w:szCs w:val="32"/>
        </w:rPr>
        <w:t>三大清单管理</w:t>
      </w:r>
      <w:r w:rsidR="00C72034" w:rsidRPr="007D1A80">
        <w:rPr>
          <w:rFonts w:ascii="黑体" w:eastAsia="黑体" w:hAnsi="黑体" w:cs="黑体" w:hint="eastAsia"/>
          <w:bCs/>
          <w:sz w:val="32"/>
          <w:szCs w:val="32"/>
        </w:rPr>
        <w:t>”</w:t>
      </w:r>
      <w:r w:rsidRPr="007D1A80">
        <w:rPr>
          <w:rFonts w:ascii="黑体" w:eastAsia="黑体" w:hAnsi="黑体" w:cs="黑体" w:hint="eastAsia"/>
          <w:bCs/>
          <w:sz w:val="32"/>
          <w:szCs w:val="32"/>
        </w:rPr>
        <w:t>，突出重点、精准发力</w:t>
      </w:r>
    </w:p>
    <w:p w:rsidR="006B2D3C" w:rsidRDefault="009A3BB8">
      <w:pPr>
        <w:spacing w:line="560" w:lineRule="exact"/>
        <w:ind w:firstLineChars="200" w:firstLine="640"/>
        <w:rPr>
          <w:rFonts w:ascii="仿宋_GB2312" w:eastAsia="仿宋_GB2312"/>
          <w:sz w:val="32"/>
          <w:szCs w:val="32"/>
        </w:rPr>
      </w:pPr>
      <w:r>
        <w:rPr>
          <w:rFonts w:ascii="仿宋_GB2312" w:eastAsia="仿宋_GB2312" w:hint="eastAsia"/>
          <w:sz w:val="32"/>
          <w:szCs w:val="32"/>
        </w:rPr>
        <w:t>即墨区坚持目标导向、问题导向和结果导向，科学分析创城指标体系，通过明晰项目、问题、责任三张清单，集中力量，攻坚克难，使各项创建工作有的放矢，精准细致。</w:t>
      </w:r>
      <w:r>
        <w:rPr>
          <w:rFonts w:ascii="黑体" w:eastAsia="黑体" w:hAnsi="黑体" w:cs="黑体" w:hint="eastAsia"/>
          <w:sz w:val="32"/>
          <w:szCs w:val="32"/>
        </w:rPr>
        <w:t>一是</w:t>
      </w:r>
      <w:r>
        <w:rPr>
          <w:rFonts w:ascii="仿宋_GB2312" w:eastAsia="仿宋_GB2312" w:hint="eastAsia"/>
          <w:sz w:val="32"/>
          <w:szCs w:val="32"/>
        </w:rPr>
        <w:t>紧盯工作目标，建立项目清单。瞄定“实地测评、入户问卷、档案申报”三大板块指标，全面梳理49大类、576小项工作任务，把创城所有测评项目分门别类，逐一分解到责任单位和责任点位，特别是</w:t>
      </w:r>
      <w:r w:rsidR="00F36B12">
        <w:rPr>
          <w:rFonts w:ascii="仿宋_GB2312" w:eastAsia="仿宋_GB2312" w:hint="eastAsia"/>
          <w:sz w:val="32"/>
          <w:szCs w:val="32"/>
        </w:rPr>
        <w:t>重点分析</w:t>
      </w:r>
      <w:r>
        <w:rPr>
          <w:rFonts w:ascii="仿宋_GB2312" w:eastAsia="仿宋_GB2312" w:hint="eastAsia"/>
          <w:sz w:val="32"/>
          <w:szCs w:val="32"/>
        </w:rPr>
        <w:t>职责交叉重叠项目，详细明确牵头单位、配合单位的具体任务。同时，各牵头单位同步配套创城项目落实方案，将承担</w:t>
      </w:r>
      <w:r>
        <w:rPr>
          <w:rFonts w:ascii="仿宋_GB2312" w:eastAsia="仿宋_GB2312" w:hint="eastAsia"/>
          <w:sz w:val="32"/>
          <w:szCs w:val="32"/>
        </w:rPr>
        <w:lastRenderedPageBreak/>
        <w:t>任务具体分解到责任科室、社区（村庄）及相关责任人，做到“事事有人抓，件件有人管”，保证所有测评项目不错位、不落空，“一杆子打到底”。</w:t>
      </w:r>
      <w:r>
        <w:rPr>
          <w:rFonts w:ascii="黑体" w:eastAsia="黑体" w:hAnsi="黑体" w:cs="黑体" w:hint="eastAsia"/>
          <w:sz w:val="32"/>
          <w:szCs w:val="32"/>
        </w:rPr>
        <w:t>二是</w:t>
      </w:r>
      <w:r>
        <w:rPr>
          <w:rFonts w:ascii="仿宋_GB2312" w:eastAsia="仿宋_GB2312" w:hint="eastAsia"/>
          <w:sz w:val="32"/>
          <w:szCs w:val="32"/>
        </w:rPr>
        <w:t>针对问题矛盾，建立负面清单。围绕</w:t>
      </w:r>
      <w:r>
        <w:rPr>
          <w:rFonts w:ascii="仿宋_GB2312" w:eastAsia="仿宋_GB2312" w:hint="eastAsia"/>
          <w:sz w:val="32"/>
          <w:szCs w:val="32"/>
          <w:lang w:val="zh-CN"/>
        </w:rPr>
        <w:t>农贸市场、“八小”行业、“十乱”现象、病媒生物防制、城乡结合部卫生等重点难点问题，全面摸排、</w:t>
      </w:r>
      <w:r>
        <w:rPr>
          <w:rFonts w:ascii="仿宋_GB2312" w:eastAsia="仿宋_GB2312" w:hint="eastAsia"/>
          <w:sz w:val="32"/>
          <w:szCs w:val="32"/>
        </w:rPr>
        <w:t>建立台账、限时整改、动态管理，对于能够标明位置的问题全部“上图”，其他问题全部“入表”，完成整改达标的及时销号清除，实现“问题一张图、销号清单化”。尤其是针对城市管理问题，进一步强化网格化及时处置能力，将执法人员以车辆为单位划分为40个执法“大”网格，城市巡管员履行“采集＋巡管”双重职责划分为32个专业“小”网格，网格间相互补充完善</w:t>
      </w:r>
      <w:r w:rsidR="00994B3E">
        <w:rPr>
          <w:rFonts w:ascii="仿宋_GB2312" w:eastAsia="仿宋_GB2312" w:hint="eastAsia"/>
          <w:sz w:val="32"/>
          <w:szCs w:val="32"/>
        </w:rPr>
        <w:t>。</w:t>
      </w:r>
      <w:r>
        <w:rPr>
          <w:rFonts w:ascii="仿宋_GB2312" w:eastAsia="仿宋_GB2312" w:hint="eastAsia"/>
          <w:sz w:val="32"/>
          <w:szCs w:val="32"/>
        </w:rPr>
        <w:t>截至目前</w:t>
      </w:r>
      <w:r w:rsidR="00BA7C56">
        <w:rPr>
          <w:rFonts w:ascii="仿宋_GB2312" w:eastAsia="仿宋_GB2312" w:hint="eastAsia"/>
          <w:sz w:val="32"/>
          <w:szCs w:val="32"/>
        </w:rPr>
        <w:t>，</w:t>
      </w:r>
      <w:r>
        <w:rPr>
          <w:rFonts w:ascii="仿宋_GB2312" w:eastAsia="仿宋_GB2312" w:hint="eastAsia"/>
          <w:sz w:val="32"/>
          <w:szCs w:val="32"/>
        </w:rPr>
        <w:t>已上传处置案件2.03万余件，清理规范占路经营3300余处次，行政处罚40余处次。</w:t>
      </w:r>
      <w:r>
        <w:rPr>
          <w:rFonts w:ascii="黑体" w:eastAsia="黑体" w:hAnsi="黑体" w:cs="黑体" w:hint="eastAsia"/>
          <w:sz w:val="32"/>
          <w:szCs w:val="32"/>
        </w:rPr>
        <w:t>三是</w:t>
      </w:r>
      <w:r>
        <w:rPr>
          <w:rFonts w:ascii="仿宋_GB2312" w:eastAsia="仿宋_GB2312" w:hint="eastAsia"/>
          <w:sz w:val="32"/>
          <w:szCs w:val="32"/>
        </w:rPr>
        <w:t>立足结果问效，建立责任清单。坚持“谁的责任谁扛着，谁的问题谁整改”，按照创建指标厘清责任主体和责任边界，依据区级领导“三包三联”框架体系，把创建责任层层分解到责任领导和责任人，细化到人、量化到事，使“人人肩上有担子，</w:t>
      </w:r>
      <w:r w:rsidR="00BA7C56">
        <w:rPr>
          <w:rFonts w:ascii="仿宋_GB2312" w:eastAsia="仿宋_GB2312" w:hint="eastAsia"/>
          <w:sz w:val="32"/>
          <w:szCs w:val="32"/>
        </w:rPr>
        <w:t>人人</w:t>
      </w:r>
      <w:r>
        <w:rPr>
          <w:rFonts w:ascii="仿宋_GB2312" w:eastAsia="仿宋_GB2312" w:hint="eastAsia"/>
          <w:sz w:val="32"/>
          <w:szCs w:val="32"/>
        </w:rPr>
        <w:t>手中有指标”，真正把文明典范城市创建的各项指标落到实处。</w:t>
      </w:r>
    </w:p>
    <w:p w:rsidR="006B2D3C" w:rsidRPr="007D1A80" w:rsidRDefault="009A3BB8">
      <w:pPr>
        <w:numPr>
          <w:ilvl w:val="255"/>
          <w:numId w:val="0"/>
        </w:numPr>
        <w:spacing w:line="560" w:lineRule="exact"/>
        <w:rPr>
          <w:rFonts w:ascii="黑体" w:eastAsia="黑体" w:hAnsi="黑体" w:cs="黑体"/>
          <w:bCs/>
          <w:sz w:val="32"/>
          <w:szCs w:val="32"/>
        </w:rPr>
      </w:pPr>
      <w:r>
        <w:rPr>
          <w:rFonts w:ascii="楷体_GB2312" w:eastAsia="楷体_GB2312" w:hAnsi="楷体_GB2312" w:cs="楷体_GB2312" w:hint="eastAsia"/>
          <w:b/>
          <w:bCs/>
          <w:sz w:val="32"/>
          <w:szCs w:val="32"/>
        </w:rPr>
        <w:t xml:space="preserve">   </w:t>
      </w:r>
      <w:r w:rsidRPr="007D1A80">
        <w:rPr>
          <w:rFonts w:ascii="楷体_GB2312" w:eastAsia="楷体_GB2312" w:hAnsi="楷体_GB2312" w:cs="楷体_GB2312" w:hint="eastAsia"/>
          <w:bCs/>
          <w:sz w:val="32"/>
          <w:szCs w:val="32"/>
        </w:rPr>
        <w:t xml:space="preserve"> </w:t>
      </w:r>
      <w:r w:rsidRPr="007D1A80">
        <w:rPr>
          <w:rFonts w:ascii="黑体" w:eastAsia="黑体" w:hAnsi="黑体" w:cs="黑体" w:hint="eastAsia"/>
          <w:bCs/>
          <w:sz w:val="32"/>
          <w:szCs w:val="32"/>
        </w:rPr>
        <w:t>四、创新优化</w:t>
      </w:r>
      <w:r w:rsidR="000D1003" w:rsidRPr="007D1A80">
        <w:rPr>
          <w:rFonts w:ascii="黑体" w:eastAsia="黑体" w:hAnsi="黑体" w:cs="黑体" w:hint="eastAsia"/>
          <w:bCs/>
          <w:sz w:val="32"/>
          <w:szCs w:val="32"/>
        </w:rPr>
        <w:t>“</w:t>
      </w:r>
      <w:r w:rsidRPr="007D1A80">
        <w:rPr>
          <w:rFonts w:ascii="黑体" w:eastAsia="黑体" w:hAnsi="黑体" w:cs="黑体" w:hint="eastAsia"/>
          <w:bCs/>
          <w:sz w:val="32"/>
          <w:szCs w:val="32"/>
        </w:rPr>
        <w:t>四大机制</w:t>
      </w:r>
      <w:r w:rsidR="000D1003" w:rsidRPr="007D1A80">
        <w:rPr>
          <w:rFonts w:ascii="黑体" w:eastAsia="黑体" w:hAnsi="黑体" w:cs="黑体" w:hint="eastAsia"/>
          <w:bCs/>
          <w:sz w:val="32"/>
          <w:szCs w:val="32"/>
        </w:rPr>
        <w:t>”</w:t>
      </w:r>
      <w:r w:rsidRPr="007D1A80">
        <w:rPr>
          <w:rFonts w:ascii="黑体" w:eastAsia="黑体" w:hAnsi="黑体" w:cs="黑体" w:hint="eastAsia"/>
          <w:bCs/>
          <w:sz w:val="32"/>
          <w:szCs w:val="32"/>
        </w:rPr>
        <w:t>，强化督导、狠抓落实</w:t>
      </w:r>
    </w:p>
    <w:p w:rsidR="00934830" w:rsidRDefault="009A3BB8" w:rsidP="00934830">
      <w:pPr>
        <w:spacing w:line="560" w:lineRule="exact"/>
        <w:ind w:firstLine="645"/>
        <w:rPr>
          <w:rFonts w:ascii="仿宋_GB2312" w:eastAsia="仿宋_GB2312"/>
          <w:sz w:val="32"/>
          <w:szCs w:val="32"/>
        </w:rPr>
      </w:pPr>
      <w:r>
        <w:rPr>
          <w:rFonts w:ascii="仿宋_GB2312" w:eastAsia="仿宋_GB2312" w:hint="eastAsia"/>
          <w:sz w:val="32"/>
          <w:szCs w:val="32"/>
        </w:rPr>
        <w:t>创城是一项系统工程、持久战役，很多工作涉及职能交叉</w:t>
      </w:r>
      <w:r w:rsidR="000D1003">
        <w:rPr>
          <w:rFonts w:ascii="仿宋_GB2312" w:eastAsia="仿宋_GB2312" w:hint="eastAsia"/>
          <w:sz w:val="32"/>
          <w:szCs w:val="32"/>
        </w:rPr>
        <w:t>，存在条块不分等诸多问题</w:t>
      </w:r>
      <w:r>
        <w:rPr>
          <w:rFonts w:ascii="仿宋_GB2312" w:eastAsia="仿宋_GB2312" w:hint="eastAsia"/>
          <w:sz w:val="32"/>
          <w:szCs w:val="32"/>
        </w:rPr>
        <w:t>，即墨区通过理顺体制、激活机制，精准督导、高效协调、强力推进，有效避免了推诿扯皮问题，使各</w:t>
      </w:r>
      <w:r>
        <w:rPr>
          <w:rFonts w:ascii="仿宋_GB2312" w:eastAsia="仿宋_GB2312" w:hint="eastAsia"/>
          <w:sz w:val="32"/>
          <w:szCs w:val="32"/>
        </w:rPr>
        <w:lastRenderedPageBreak/>
        <w:t>项工作任务落地落实。</w:t>
      </w:r>
      <w:r>
        <w:rPr>
          <w:rFonts w:ascii="黑体" w:eastAsia="黑体" w:hAnsi="黑体" w:cs="黑体" w:hint="eastAsia"/>
          <w:sz w:val="32"/>
          <w:szCs w:val="32"/>
        </w:rPr>
        <w:t>一是</w:t>
      </w:r>
      <w:r>
        <w:rPr>
          <w:rFonts w:ascii="仿宋_GB2312" w:eastAsia="仿宋_GB2312" w:hint="eastAsia"/>
          <w:sz w:val="32"/>
          <w:szCs w:val="32"/>
        </w:rPr>
        <w:t>理顺“一把手”督办领导机制。区委、</w:t>
      </w:r>
      <w:r w:rsidR="00994B3E">
        <w:rPr>
          <w:rFonts w:ascii="仿宋_GB2312" w:eastAsia="仿宋_GB2312" w:hint="eastAsia"/>
          <w:sz w:val="32"/>
          <w:szCs w:val="32"/>
        </w:rPr>
        <w:t>区政府主要领导靠上指挥</w:t>
      </w:r>
      <w:r>
        <w:rPr>
          <w:rFonts w:ascii="仿宋_GB2312" w:eastAsia="仿宋_GB2312" w:hint="eastAsia"/>
          <w:sz w:val="32"/>
          <w:szCs w:val="32"/>
        </w:rPr>
        <w:t>，以三张清单为抓手，对照责任清单</w:t>
      </w:r>
      <w:r w:rsidR="00994B3E">
        <w:rPr>
          <w:rFonts w:ascii="仿宋_GB2312" w:eastAsia="仿宋_GB2312" w:hint="eastAsia"/>
          <w:sz w:val="32"/>
          <w:szCs w:val="32"/>
        </w:rPr>
        <w:t>定期调度；</w:t>
      </w:r>
      <w:r>
        <w:rPr>
          <w:rFonts w:ascii="仿宋_GB2312" w:eastAsia="仿宋_GB2312" w:hint="eastAsia"/>
          <w:sz w:val="32"/>
          <w:szCs w:val="32"/>
        </w:rPr>
        <w:t>紧盯负面清单，靶向治理关键性问题</w:t>
      </w:r>
      <w:r w:rsidR="00994B3E">
        <w:rPr>
          <w:rFonts w:ascii="仿宋_GB2312" w:eastAsia="仿宋_GB2312" w:hint="eastAsia"/>
          <w:sz w:val="32"/>
          <w:szCs w:val="32"/>
        </w:rPr>
        <w:t>。即墨</w:t>
      </w:r>
      <w:r>
        <w:rPr>
          <w:rFonts w:ascii="仿宋_GB2312" w:eastAsia="仿宋_GB2312" w:hint="eastAsia"/>
          <w:sz w:val="32"/>
          <w:szCs w:val="32"/>
        </w:rPr>
        <w:t>区设立专门的督查专号，建立“问题导向微信工作群”，开展不文明行为、不文明现象“随手拍”活动，由督查专号落实派单，各级各部门“一把手”负责限时整改，问题解决后第一时间报送现场照片，高效解决了145个群众关注的顽疾问题。</w:t>
      </w:r>
      <w:r>
        <w:rPr>
          <w:rFonts w:ascii="黑体" w:eastAsia="黑体" w:hAnsi="黑体" w:cs="黑体" w:hint="eastAsia"/>
          <w:sz w:val="32"/>
          <w:szCs w:val="32"/>
        </w:rPr>
        <w:t>二是</w:t>
      </w:r>
      <w:r>
        <w:rPr>
          <w:rFonts w:ascii="仿宋_GB2312" w:eastAsia="仿宋_GB2312" w:hint="eastAsia"/>
          <w:sz w:val="32"/>
          <w:szCs w:val="32"/>
        </w:rPr>
        <w:t>建立专班推进机制。针对短板弱项和突出问题，结合近年来群众反映的热点难点问题，研究确定环境卫生、道路街巷、经营秩序、交通秩序、户外广告、居住小区、窗口服务七条重点工作线，对应建立七大专班，各责任单位安排分管负责同志牵总，制定专门的集中整治实施方案，七条工作线同时发力、靶向施治。目前，七大专班已清理生活垃圾2.1万吨，拆除违建13.1万平方米，疏导取缔跨门经营、游商浮贩3800余处次。</w:t>
      </w:r>
      <w:r>
        <w:rPr>
          <w:rFonts w:ascii="黑体" w:eastAsia="黑体" w:hAnsi="黑体" w:cs="黑体" w:hint="eastAsia"/>
          <w:sz w:val="32"/>
          <w:szCs w:val="32"/>
        </w:rPr>
        <w:t>三是</w:t>
      </w:r>
      <w:r>
        <w:rPr>
          <w:rFonts w:ascii="仿宋_GB2312" w:eastAsia="仿宋_GB2312" w:hint="eastAsia"/>
          <w:sz w:val="32"/>
          <w:szCs w:val="32"/>
        </w:rPr>
        <w:t>强化社会监督机制。将融媒监督与群众监督相结合，在区电视台开设“曝光台”“回音壁”专栏，把创城责任和不文明行为不文明现象作为焦点进行追踪报道。筹划开设“问政即墨”栏目进行现场直播，组织有关区位、部门上栏目述职创城情况，由市民评议打分，对不满意事项和不满意单位公开曝光。同时，定期组织人大代表、政协委员及市民代表成立“创城巡访团”，随机测评暗访，从不同视角加强群众督导，带动更多人加入到创城行动中来。</w:t>
      </w:r>
      <w:r w:rsidR="001149A3" w:rsidRPr="001149A3">
        <w:rPr>
          <w:rFonts w:ascii="黑体" w:eastAsia="黑体" w:hAnsi="黑体" w:cs="黑体" w:hint="eastAsia"/>
          <w:sz w:val="32"/>
          <w:szCs w:val="32"/>
        </w:rPr>
        <w:t>四是</w:t>
      </w:r>
      <w:r>
        <w:rPr>
          <w:rFonts w:ascii="仿宋_GB2312" w:eastAsia="仿宋_GB2312" w:hint="eastAsia"/>
          <w:sz w:val="32"/>
          <w:szCs w:val="32"/>
        </w:rPr>
        <w:t>用好奖惩问效机制。对创建成绩优异单位予以通报表彰，优先推荐更高级别的文明单位；对</w:t>
      </w:r>
      <w:r>
        <w:rPr>
          <w:rFonts w:ascii="仿宋_GB2312" w:eastAsia="仿宋_GB2312" w:hint="eastAsia"/>
          <w:sz w:val="32"/>
          <w:szCs w:val="32"/>
        </w:rPr>
        <w:lastRenderedPageBreak/>
        <w:t>于贡献特别突出单位，予以晋升一个考核等次；对于责任履行不到位单位，采取通报、约谈、考核降档、扣发精神文明奖、追究干部责任五种方式予以问责。</w:t>
      </w:r>
    </w:p>
    <w:p w:rsidR="00934830" w:rsidRDefault="009A3BB8" w:rsidP="00934830">
      <w:pPr>
        <w:spacing w:line="560" w:lineRule="exact"/>
        <w:ind w:firstLine="645"/>
        <w:rPr>
          <w:rFonts w:ascii="仿宋_GB2312" w:eastAsia="仿宋_GB2312"/>
          <w:sz w:val="32"/>
          <w:szCs w:val="32"/>
        </w:rPr>
      </w:pPr>
      <w:r>
        <w:rPr>
          <w:rFonts w:ascii="黑体" w:eastAsia="黑体" w:hAnsi="黑体" w:cs="黑体" w:hint="eastAsia"/>
          <w:sz w:val="32"/>
          <w:szCs w:val="32"/>
        </w:rPr>
        <w:t>五、提升</w:t>
      </w:r>
      <w:r w:rsidR="002D628C">
        <w:rPr>
          <w:rFonts w:ascii="黑体" w:eastAsia="黑体" w:hAnsi="黑体" w:cs="黑体" w:hint="eastAsia"/>
          <w:sz w:val="32"/>
          <w:szCs w:val="32"/>
        </w:rPr>
        <w:t>“</w:t>
      </w:r>
      <w:r>
        <w:rPr>
          <w:rFonts w:ascii="黑体" w:eastAsia="黑体" w:hAnsi="黑体" w:cs="黑体" w:hint="eastAsia"/>
          <w:sz w:val="32"/>
          <w:szCs w:val="32"/>
        </w:rPr>
        <w:t>五大保障能力</w:t>
      </w:r>
      <w:r w:rsidR="002D628C">
        <w:rPr>
          <w:rFonts w:ascii="黑体" w:eastAsia="黑体" w:hAnsi="黑体" w:cs="黑体" w:hint="eastAsia"/>
          <w:sz w:val="32"/>
          <w:szCs w:val="32"/>
        </w:rPr>
        <w:t>”</w:t>
      </w:r>
      <w:r>
        <w:rPr>
          <w:rFonts w:ascii="黑体" w:eastAsia="黑体" w:hAnsi="黑体" w:cs="黑体" w:hint="eastAsia"/>
          <w:sz w:val="32"/>
          <w:szCs w:val="32"/>
        </w:rPr>
        <w:t>，创新举措、凝聚合力</w:t>
      </w:r>
    </w:p>
    <w:p w:rsidR="006B2D3C" w:rsidRDefault="009A3BB8" w:rsidP="00934830">
      <w:pPr>
        <w:spacing w:line="560" w:lineRule="exact"/>
        <w:ind w:firstLine="645"/>
        <w:rPr>
          <w:rFonts w:ascii="仿宋_GB2312" w:eastAsia="仿宋_GB2312"/>
          <w:sz w:val="32"/>
          <w:szCs w:val="32"/>
        </w:rPr>
      </w:pPr>
      <w:r>
        <w:rPr>
          <w:rFonts w:ascii="仿宋_GB2312" w:eastAsia="仿宋_GB2312" w:hint="eastAsia"/>
          <w:sz w:val="32"/>
          <w:szCs w:val="32"/>
        </w:rPr>
        <w:t>打好创城这场战役，主力部队冲锋在前，后勤部队同样至为关键。即墨区立足提升人员、资金、科技、宣传、信用五大保障能力，统筹资源、精心组织，为创城提供了有力支撑。</w:t>
      </w:r>
      <w:r>
        <w:rPr>
          <w:rFonts w:ascii="黑体" w:eastAsia="黑体" w:hAnsi="黑体" w:cs="黑体" w:hint="eastAsia"/>
          <w:sz w:val="32"/>
          <w:szCs w:val="32"/>
        </w:rPr>
        <w:t>一是</w:t>
      </w:r>
      <w:r>
        <w:rPr>
          <w:rFonts w:ascii="仿宋_GB2312" w:eastAsia="仿宋_GB2312" w:hint="eastAsia"/>
          <w:sz w:val="32"/>
          <w:szCs w:val="32"/>
        </w:rPr>
        <w:t>加强人员保障。配足配强一线指挥部人员力量，从住建、卫健、综合行政执法、公安等单位抽调精兵强将</w:t>
      </w:r>
      <w:r>
        <w:rPr>
          <w:rFonts w:ascii="仿宋_GB2312" w:eastAsia="仿宋_GB2312"/>
          <w:sz w:val="32"/>
          <w:szCs w:val="32"/>
        </w:rPr>
        <w:t>集中办公</w:t>
      </w:r>
      <w:r>
        <w:rPr>
          <w:rFonts w:ascii="仿宋_GB2312" w:eastAsia="仿宋_GB2312" w:hint="eastAsia"/>
          <w:sz w:val="32"/>
          <w:szCs w:val="32"/>
        </w:rPr>
        <w:t>。同时，委托第三方招募成</w:t>
      </w:r>
      <w:r>
        <w:rPr>
          <w:rFonts w:ascii="仿宋_GB2312" w:eastAsia="仿宋_GB2312" w:hint="eastAsia"/>
          <w:snapToGrid w:val="0"/>
          <w:kern w:val="0"/>
          <w:sz w:val="32"/>
          <w:szCs w:val="32"/>
        </w:rPr>
        <w:t>立不低于100人的文明劝导队伍，作为后备力量及时承担创城各类迎检任务</w:t>
      </w:r>
      <w:r>
        <w:rPr>
          <w:rFonts w:ascii="仿宋_GB2312" w:eastAsia="仿宋_GB2312" w:hint="eastAsia"/>
          <w:sz w:val="32"/>
          <w:szCs w:val="32"/>
        </w:rPr>
        <w:t>。</w:t>
      </w:r>
      <w:r>
        <w:rPr>
          <w:rFonts w:ascii="黑体" w:eastAsia="黑体" w:hAnsi="黑体" w:cs="黑体" w:hint="eastAsia"/>
          <w:sz w:val="32"/>
          <w:szCs w:val="32"/>
        </w:rPr>
        <w:t>二是</w:t>
      </w:r>
      <w:r>
        <w:rPr>
          <w:rFonts w:ascii="仿宋_GB2312" w:eastAsia="仿宋_GB2312" w:hint="eastAsia"/>
          <w:sz w:val="32"/>
          <w:szCs w:val="32"/>
        </w:rPr>
        <w:t>加强资金保障。区财政拨付专项经费</w:t>
      </w:r>
      <w:r w:rsidR="00981A35">
        <w:rPr>
          <w:rFonts w:ascii="仿宋_GB2312" w:eastAsia="仿宋_GB2312" w:hint="eastAsia"/>
          <w:sz w:val="32"/>
          <w:szCs w:val="32"/>
        </w:rPr>
        <w:t>，</w:t>
      </w:r>
      <w:r>
        <w:rPr>
          <w:rFonts w:ascii="仿宋_GB2312" w:eastAsia="仿宋_GB2312" w:hint="eastAsia"/>
          <w:sz w:val="32"/>
          <w:szCs w:val="32"/>
        </w:rPr>
        <w:t>向创城一线倾斜，</w:t>
      </w:r>
      <w:r w:rsidR="00981A35">
        <w:rPr>
          <w:rFonts w:ascii="仿宋_GB2312" w:eastAsia="仿宋_GB2312" w:hint="eastAsia"/>
          <w:sz w:val="32"/>
          <w:szCs w:val="32"/>
        </w:rPr>
        <w:t>保证创城重点项目加快实施</w:t>
      </w:r>
      <w:r>
        <w:rPr>
          <w:rFonts w:ascii="仿宋_GB2312" w:eastAsia="仿宋_GB2312" w:hint="eastAsia"/>
          <w:sz w:val="32"/>
          <w:szCs w:val="32"/>
        </w:rPr>
        <w:t>。</w:t>
      </w:r>
      <w:r>
        <w:rPr>
          <w:rFonts w:ascii="黑体" w:eastAsia="黑体" w:hAnsi="黑体" w:cs="黑体" w:hint="eastAsia"/>
          <w:sz w:val="32"/>
          <w:szCs w:val="32"/>
        </w:rPr>
        <w:t>三是</w:t>
      </w:r>
      <w:r>
        <w:rPr>
          <w:rFonts w:ascii="仿宋_GB2312" w:eastAsia="仿宋_GB2312" w:hint="eastAsia"/>
          <w:sz w:val="32"/>
          <w:szCs w:val="32"/>
        </w:rPr>
        <w:t>强化科技保障。</w:t>
      </w:r>
      <w:r w:rsidR="0010149C">
        <w:rPr>
          <w:rFonts w:ascii="仿宋_GB2312" w:eastAsia="仿宋_GB2312" w:hint="eastAsia"/>
          <w:sz w:val="32"/>
          <w:szCs w:val="32"/>
        </w:rPr>
        <w:t>抓好</w:t>
      </w:r>
      <w:r>
        <w:rPr>
          <w:rFonts w:ascii="仿宋_GB2312" w:eastAsia="仿宋_GB2312" w:hint="eastAsia"/>
          <w:sz w:val="32"/>
          <w:szCs w:val="32"/>
        </w:rPr>
        <w:t>各部门的智能平台和网格平台</w:t>
      </w:r>
      <w:r w:rsidR="00981A35">
        <w:rPr>
          <w:rFonts w:ascii="仿宋_GB2312" w:eastAsia="仿宋_GB2312" w:hint="eastAsia"/>
          <w:sz w:val="32"/>
          <w:szCs w:val="32"/>
        </w:rPr>
        <w:t>互联互通</w:t>
      </w:r>
      <w:r>
        <w:rPr>
          <w:rFonts w:ascii="仿宋_GB2312" w:eastAsia="仿宋_GB2312" w:hint="eastAsia"/>
          <w:sz w:val="32"/>
          <w:szCs w:val="32"/>
        </w:rPr>
        <w:t>，</w:t>
      </w:r>
      <w:r w:rsidR="0021249F">
        <w:rPr>
          <w:rFonts w:ascii="仿宋_GB2312" w:eastAsia="仿宋_GB2312" w:hint="eastAsia"/>
          <w:sz w:val="32"/>
          <w:szCs w:val="32"/>
        </w:rPr>
        <w:t>做到</w:t>
      </w:r>
      <w:r>
        <w:rPr>
          <w:rFonts w:ascii="仿宋_GB2312" w:eastAsia="仿宋_GB2312" w:hint="eastAsia"/>
          <w:sz w:val="32"/>
          <w:szCs w:val="32"/>
        </w:rPr>
        <w:t>525路视频监控24小时全天候运转,实现城市建成区及镇街驻地监控全覆盖。引入国内领先的人工智能新算法，建设智能感知分析系统，针对乱堆物料、违规设置户外广告等12种城市管理违法事件，自动识别抓拍、筛选派单、核查结案,形成智能化闭环工作体系，由车巡人管模式转变为接单式处置问题，累计自动抓拍1035件，大幅提高工作效率。引入垂直起降固定翼大型无人机巡违，出动大型无人机200余架次，发现违法建设疑似图斑1.2万处，全部移交属地甄别处置。</w:t>
      </w:r>
      <w:r>
        <w:rPr>
          <w:rFonts w:ascii="黑体" w:eastAsia="黑体" w:hAnsi="黑体" w:cs="黑体" w:hint="eastAsia"/>
          <w:sz w:val="32"/>
          <w:szCs w:val="32"/>
        </w:rPr>
        <w:t>四是</w:t>
      </w:r>
      <w:r>
        <w:rPr>
          <w:rFonts w:ascii="仿宋_GB2312" w:eastAsia="仿宋_GB2312" w:hint="eastAsia"/>
          <w:sz w:val="32"/>
          <w:szCs w:val="32"/>
        </w:rPr>
        <w:t>强化宣传保障。进一步完善公益广告布局，及时增加或更新公益广告主题内容，在城区重点区域大型</w:t>
      </w:r>
      <w:r>
        <w:rPr>
          <w:rFonts w:ascii="仿宋_GB2312" w:eastAsia="仿宋_GB2312" w:hint="eastAsia"/>
          <w:sz w:val="32"/>
          <w:szCs w:val="32"/>
        </w:rPr>
        <w:lastRenderedPageBreak/>
        <w:t>LED显示屏滚动播放创城宣传广告，设置文明创城宣传道旗1200余面、景观小品等400余个，通过电台、新兴媒体等多渠道加大创城宣传，营造全区上下浓厚的创城氛围。</w:t>
      </w:r>
      <w:r>
        <w:rPr>
          <w:rFonts w:ascii="黑体" w:eastAsia="黑体" w:hAnsi="黑体" w:cs="黑体" w:hint="eastAsia"/>
          <w:sz w:val="32"/>
          <w:szCs w:val="32"/>
        </w:rPr>
        <w:t>五是</w:t>
      </w:r>
      <w:r>
        <w:rPr>
          <w:rFonts w:ascii="仿宋_GB2312" w:eastAsia="仿宋_GB2312" w:hint="eastAsia"/>
          <w:sz w:val="32"/>
          <w:szCs w:val="32"/>
        </w:rPr>
        <w:t>强化信用保障。依托全区社会信用惩戒平台，把影响创城、表现恶劣的不文明行为全部录入平台，负面记录将影响入党、入职、入伍、职称评定，引起全社会广泛关注、</w:t>
      </w:r>
      <w:r w:rsidR="0021249F">
        <w:rPr>
          <w:rFonts w:ascii="仿宋_GB2312" w:eastAsia="仿宋_GB2312" w:hint="eastAsia"/>
          <w:sz w:val="32"/>
          <w:szCs w:val="32"/>
        </w:rPr>
        <w:t>更加</w:t>
      </w:r>
      <w:r>
        <w:rPr>
          <w:rFonts w:ascii="仿宋_GB2312" w:eastAsia="仿宋_GB2312" w:hint="eastAsia"/>
          <w:sz w:val="32"/>
          <w:szCs w:val="32"/>
        </w:rPr>
        <w:t>重视。</w:t>
      </w:r>
    </w:p>
    <w:p w:rsidR="006B2D3C" w:rsidRDefault="009A3BB8">
      <w:pPr>
        <w:pStyle w:val="2"/>
        <w:spacing w:line="560" w:lineRule="exact"/>
        <w:ind w:left="0" w:firstLineChars="0" w:firstLine="640"/>
        <w:rPr>
          <w:rFonts w:ascii="仿宋_GB2312" w:eastAsia="仿宋_GB2312"/>
          <w:szCs w:val="32"/>
        </w:rPr>
      </w:pPr>
      <w:r>
        <w:rPr>
          <w:rFonts w:ascii="仿宋_GB2312" w:eastAsia="仿宋_GB2312" w:hint="eastAsia"/>
          <w:szCs w:val="32"/>
        </w:rPr>
        <w:t>即墨区开展创城</w:t>
      </w:r>
      <w:r w:rsidR="0021249F">
        <w:rPr>
          <w:rFonts w:ascii="仿宋_GB2312" w:eastAsia="仿宋_GB2312" w:hint="eastAsia"/>
          <w:szCs w:val="32"/>
        </w:rPr>
        <w:t>工作</w:t>
      </w:r>
      <w:r>
        <w:rPr>
          <w:rFonts w:ascii="仿宋_GB2312" w:eastAsia="仿宋_GB2312" w:hint="eastAsia"/>
          <w:szCs w:val="32"/>
        </w:rPr>
        <w:t>理念新、</w:t>
      </w:r>
      <w:r w:rsidR="0021249F">
        <w:rPr>
          <w:rFonts w:ascii="仿宋_GB2312" w:eastAsia="仿宋_GB2312" w:hint="eastAsia"/>
          <w:szCs w:val="32"/>
        </w:rPr>
        <w:t>出手</w:t>
      </w:r>
      <w:r>
        <w:rPr>
          <w:rFonts w:ascii="仿宋_GB2312" w:eastAsia="仿宋_GB2312" w:hint="eastAsia"/>
          <w:szCs w:val="32"/>
        </w:rPr>
        <w:t>快、</w:t>
      </w:r>
      <w:r w:rsidR="0021249F">
        <w:rPr>
          <w:rFonts w:ascii="仿宋_GB2312" w:eastAsia="仿宋_GB2312" w:hint="eastAsia"/>
          <w:szCs w:val="32"/>
        </w:rPr>
        <w:t>力度大、</w:t>
      </w:r>
      <w:r>
        <w:rPr>
          <w:rFonts w:ascii="仿宋_GB2312" w:eastAsia="仿宋_GB2312" w:hint="eastAsia"/>
          <w:szCs w:val="32"/>
        </w:rPr>
        <w:t>效果实，主要领导靠前抓、盯住抓，推动面上人员动起来</w:t>
      </w:r>
      <w:r w:rsidR="0021249F">
        <w:rPr>
          <w:rFonts w:ascii="仿宋_GB2312" w:eastAsia="仿宋_GB2312" w:hint="eastAsia"/>
          <w:szCs w:val="32"/>
        </w:rPr>
        <w:t>、</w:t>
      </w:r>
      <w:r>
        <w:rPr>
          <w:rFonts w:ascii="仿宋_GB2312" w:eastAsia="仿宋_GB2312" w:hint="eastAsia"/>
          <w:szCs w:val="32"/>
        </w:rPr>
        <w:t>机制活起来</w:t>
      </w:r>
      <w:r w:rsidR="0021249F">
        <w:rPr>
          <w:rFonts w:ascii="仿宋_GB2312" w:eastAsia="仿宋_GB2312" w:hint="eastAsia"/>
          <w:szCs w:val="32"/>
        </w:rPr>
        <w:t>、</w:t>
      </w:r>
      <w:r>
        <w:rPr>
          <w:rFonts w:ascii="仿宋_GB2312" w:eastAsia="仿宋_GB2312" w:hint="eastAsia"/>
          <w:szCs w:val="32"/>
        </w:rPr>
        <w:t>热度高起来，全区上下群策群力、同频共振，起到了很好示范效果，对全市各区市和各部门创城工作具有启示和借鉴意义。</w:t>
      </w:r>
      <w:r>
        <w:rPr>
          <w:rFonts w:ascii="黑体" w:eastAsia="黑体" w:hAnsi="黑体" w:cs="黑体" w:hint="eastAsia"/>
          <w:spacing w:val="-11"/>
          <w:szCs w:val="32"/>
        </w:rPr>
        <w:t>一是</w:t>
      </w:r>
      <w:r>
        <w:rPr>
          <w:rFonts w:ascii="仿宋_GB2312" w:eastAsia="仿宋_GB2312" w:hint="eastAsia"/>
          <w:szCs w:val="32"/>
        </w:rPr>
        <w:t>必须全员发动、凝心聚力。创城根本目的是造福人民，根本方法是全民</w:t>
      </w:r>
      <w:r w:rsidR="0021249F">
        <w:rPr>
          <w:rFonts w:ascii="仿宋_GB2312" w:eastAsia="仿宋_GB2312" w:hint="eastAsia"/>
          <w:szCs w:val="32"/>
        </w:rPr>
        <w:t>共创</w:t>
      </w:r>
      <w:r>
        <w:rPr>
          <w:rFonts w:ascii="仿宋_GB2312" w:eastAsia="仿宋_GB2312" w:hint="eastAsia"/>
          <w:szCs w:val="32"/>
        </w:rPr>
        <w:t>。特别是创建全国文明典范城市，是对城市文明程度的综合性考验，既涉及城区，又涉及农村，既考核城市建设管理硬件，又考核城市精神文明软件，是一场战线长、范围广、</w:t>
      </w:r>
      <w:r w:rsidR="0021249F">
        <w:rPr>
          <w:rFonts w:ascii="仿宋_GB2312" w:eastAsia="仿宋_GB2312" w:hint="eastAsia"/>
          <w:szCs w:val="32"/>
        </w:rPr>
        <w:t>标准高的素质大考</w:t>
      </w:r>
      <w:r>
        <w:rPr>
          <w:rFonts w:ascii="仿宋_GB2312" w:eastAsia="仿宋_GB2312" w:hint="eastAsia"/>
          <w:szCs w:val="32"/>
        </w:rPr>
        <w:t>。因此，我市要在2023年拿到文明典范城市的“入场券”，</w:t>
      </w:r>
      <w:r w:rsidR="0021249F">
        <w:rPr>
          <w:rFonts w:ascii="仿宋_GB2312" w:eastAsia="仿宋_GB2312" w:hint="eastAsia"/>
          <w:szCs w:val="32"/>
        </w:rPr>
        <w:t>就必须大力宣传</w:t>
      </w:r>
      <w:r>
        <w:rPr>
          <w:rFonts w:ascii="仿宋_GB2312" w:eastAsia="仿宋_GB2312" w:hint="eastAsia"/>
          <w:szCs w:val="32"/>
        </w:rPr>
        <w:t>，全员发动、全民共建，集聚社会各界力量，尤其是调动基层群众的积极性、</w:t>
      </w:r>
      <w:r w:rsidR="001C1BF7">
        <w:rPr>
          <w:rFonts w:ascii="仿宋_GB2312" w:eastAsia="仿宋_GB2312" w:hint="eastAsia"/>
          <w:szCs w:val="32"/>
        </w:rPr>
        <w:t>能动性和创造性</w:t>
      </w:r>
      <w:r>
        <w:rPr>
          <w:rFonts w:ascii="仿宋_GB2312" w:eastAsia="仿宋_GB2312" w:hint="eastAsia"/>
          <w:szCs w:val="32"/>
        </w:rPr>
        <w:t>，让每一位市民都成为精神文明建设的参与者、监督者和共享者。</w:t>
      </w:r>
      <w:r>
        <w:rPr>
          <w:rFonts w:ascii="黑体" w:eastAsia="黑体" w:hAnsi="黑体" w:cs="黑体" w:hint="eastAsia"/>
          <w:spacing w:val="-11"/>
          <w:szCs w:val="32"/>
        </w:rPr>
        <w:t>二是</w:t>
      </w:r>
      <w:r>
        <w:rPr>
          <w:rFonts w:ascii="仿宋_GB2312" w:eastAsia="仿宋_GB2312" w:hint="eastAsia"/>
          <w:szCs w:val="32"/>
        </w:rPr>
        <w:t>必须以人为本、系统谋划。</w:t>
      </w:r>
      <w:r w:rsidR="001C1BF7">
        <w:rPr>
          <w:rFonts w:ascii="仿宋_GB2312" w:eastAsia="仿宋_GB2312" w:hint="eastAsia"/>
          <w:szCs w:val="32"/>
        </w:rPr>
        <w:t>即墨区在开展</w:t>
      </w:r>
      <w:r w:rsidR="00123E7B">
        <w:rPr>
          <w:rFonts w:ascii="仿宋_GB2312" w:eastAsia="仿宋_GB2312" w:hint="eastAsia"/>
          <w:szCs w:val="32"/>
        </w:rPr>
        <w:t>创城</w:t>
      </w:r>
      <w:r w:rsidR="001C1BF7">
        <w:rPr>
          <w:rFonts w:ascii="仿宋_GB2312" w:eastAsia="仿宋_GB2312" w:hint="eastAsia"/>
          <w:szCs w:val="32"/>
        </w:rPr>
        <w:t>工作之初就鲜明提出要跳出创城传统思维</w:t>
      </w:r>
      <w:r>
        <w:rPr>
          <w:rFonts w:ascii="仿宋_GB2312" w:eastAsia="仿宋_GB2312" w:hint="eastAsia"/>
          <w:szCs w:val="32"/>
        </w:rPr>
        <w:t>，坚守“创城为民、靠民、惠民”的理念。</w:t>
      </w:r>
      <w:r w:rsidR="001C1BF7">
        <w:rPr>
          <w:rFonts w:ascii="仿宋_GB2312" w:eastAsia="仿宋_GB2312" w:hint="eastAsia"/>
          <w:szCs w:val="32"/>
        </w:rPr>
        <w:t>各区市在创城工作中必须充分发挥测评指标和民生需求两个指挥棒作用</w:t>
      </w:r>
      <w:r>
        <w:rPr>
          <w:rFonts w:ascii="仿宋_GB2312" w:eastAsia="仿宋_GB2312" w:hint="eastAsia"/>
          <w:szCs w:val="32"/>
        </w:rPr>
        <w:t>，立足实际、系统谋划、因地制宜、精准施策，使文明创建更接地</w:t>
      </w:r>
      <w:r>
        <w:rPr>
          <w:rFonts w:ascii="仿宋_GB2312" w:eastAsia="仿宋_GB2312" w:hint="eastAsia"/>
          <w:szCs w:val="32"/>
        </w:rPr>
        <w:lastRenderedPageBreak/>
        <w:t>气、顺民意、</w:t>
      </w:r>
      <w:r w:rsidR="001C1BF7">
        <w:rPr>
          <w:rFonts w:ascii="仿宋_GB2312" w:eastAsia="仿宋_GB2312" w:hint="eastAsia"/>
          <w:szCs w:val="32"/>
        </w:rPr>
        <w:t>显实效</w:t>
      </w:r>
      <w:r>
        <w:rPr>
          <w:rFonts w:ascii="仿宋_GB2312" w:eastAsia="仿宋_GB2312" w:hint="eastAsia"/>
          <w:szCs w:val="32"/>
        </w:rPr>
        <w:t>，</w:t>
      </w:r>
      <w:r w:rsidR="001C1BF7">
        <w:rPr>
          <w:rFonts w:ascii="仿宋_GB2312" w:eastAsia="仿宋_GB2312" w:hint="eastAsia"/>
          <w:szCs w:val="32"/>
        </w:rPr>
        <w:t>实现城市文明创建和群众生活质量提升</w:t>
      </w:r>
      <w:r>
        <w:rPr>
          <w:rFonts w:ascii="仿宋_GB2312" w:eastAsia="仿宋_GB2312" w:hint="eastAsia"/>
          <w:szCs w:val="32"/>
        </w:rPr>
        <w:t>“双赢”。</w:t>
      </w:r>
      <w:r w:rsidR="001C1BF7">
        <w:rPr>
          <w:rFonts w:ascii="黑体" w:eastAsia="黑体" w:hAnsi="黑体" w:cs="黑体" w:hint="eastAsia"/>
          <w:spacing w:val="-11"/>
          <w:szCs w:val="32"/>
        </w:rPr>
        <w:t>三是</w:t>
      </w:r>
      <w:r w:rsidR="001C1BF7">
        <w:rPr>
          <w:rFonts w:ascii="仿宋_GB2312" w:eastAsia="仿宋_GB2312" w:hint="eastAsia"/>
          <w:szCs w:val="32"/>
        </w:rPr>
        <w:t>必须创新方式</w:t>
      </w:r>
      <w:r>
        <w:rPr>
          <w:rFonts w:ascii="仿宋_GB2312" w:eastAsia="仿宋_GB2312" w:hint="eastAsia"/>
          <w:szCs w:val="32"/>
        </w:rPr>
        <w:t>、精细治理。创城考验的是“绣花功夫”，比拼的是精细程度。</w:t>
      </w:r>
      <w:r w:rsidR="001C1BF7">
        <w:rPr>
          <w:rFonts w:ascii="仿宋_GB2312" w:eastAsia="仿宋_GB2312" w:hint="eastAsia"/>
          <w:szCs w:val="32"/>
        </w:rPr>
        <w:t>创城要切实在精细化治理上下功夫</w:t>
      </w:r>
      <w:r>
        <w:rPr>
          <w:rFonts w:ascii="仿宋_GB2312" w:eastAsia="仿宋_GB2312" w:hint="eastAsia"/>
          <w:szCs w:val="32"/>
        </w:rPr>
        <w:t>，专班推进，明晰职责，细化要求，责任到人</w:t>
      </w:r>
      <w:r>
        <w:rPr>
          <w:rFonts w:eastAsia="仿宋_GB2312" w:hint="eastAsia"/>
          <w:snapToGrid w:val="0"/>
          <w:kern w:val="0"/>
          <w:szCs w:val="32"/>
        </w:rPr>
        <w:t>，充分发挥“三长一站”作用，加强网格化管理，积极运用智慧平台、智能监控等科技手段，发现问题快速反应处置，及时反馈，闭环管理。</w:t>
      </w:r>
      <w:r>
        <w:rPr>
          <w:rFonts w:ascii="黑体" w:eastAsia="黑体" w:hAnsi="黑体" w:cs="黑体" w:hint="eastAsia"/>
          <w:spacing w:val="-11"/>
          <w:szCs w:val="32"/>
        </w:rPr>
        <w:t>四是</w:t>
      </w:r>
      <w:r>
        <w:rPr>
          <w:rFonts w:ascii="仿宋_GB2312" w:eastAsia="仿宋_GB2312" w:hint="eastAsia"/>
          <w:szCs w:val="32"/>
        </w:rPr>
        <w:t>必须久久为功、长效管理。创城实质反映的是一座城市现代化管理水平的高低。</w:t>
      </w:r>
      <w:r w:rsidR="00770A45">
        <w:rPr>
          <w:rFonts w:ascii="仿宋_GB2312" w:eastAsia="仿宋_GB2312" w:hint="eastAsia"/>
          <w:szCs w:val="32"/>
        </w:rPr>
        <w:t>从</w:t>
      </w:r>
      <w:r>
        <w:rPr>
          <w:rFonts w:ascii="仿宋_GB2312" w:eastAsia="仿宋_GB2312" w:hint="eastAsia"/>
          <w:szCs w:val="32"/>
        </w:rPr>
        <w:t>往年创城</w:t>
      </w:r>
      <w:r w:rsidR="00770A45">
        <w:rPr>
          <w:rFonts w:ascii="仿宋_GB2312" w:eastAsia="仿宋_GB2312" w:hint="eastAsia"/>
          <w:szCs w:val="32"/>
        </w:rPr>
        <w:t>看</w:t>
      </w:r>
      <w:r w:rsidR="006758F6">
        <w:rPr>
          <w:rFonts w:ascii="仿宋_GB2312" w:eastAsia="仿宋_GB2312" w:hint="eastAsia"/>
          <w:szCs w:val="32"/>
        </w:rPr>
        <w:t>，</w:t>
      </w:r>
      <w:r>
        <w:rPr>
          <w:rFonts w:ascii="仿宋_GB2312" w:eastAsia="仿宋_GB2312" w:hint="eastAsia"/>
          <w:szCs w:val="32"/>
        </w:rPr>
        <w:t>个别地方存在“整治、反弹、再整治、再反弹”的怪圈，暴露出诸多城市长效管理机制上的弊端。我市应从建立完善城市长效管理体制机制入手，加快推进社会治理现代化建设，既</w:t>
      </w:r>
      <w:r w:rsidR="00770A45">
        <w:rPr>
          <w:rFonts w:ascii="仿宋_GB2312" w:eastAsia="仿宋_GB2312" w:hint="eastAsia"/>
          <w:szCs w:val="32"/>
        </w:rPr>
        <w:t>注重</w:t>
      </w:r>
      <w:r>
        <w:rPr>
          <w:rFonts w:ascii="仿宋_GB2312" w:eastAsia="仿宋_GB2312" w:hint="eastAsia"/>
          <w:szCs w:val="32"/>
        </w:rPr>
        <w:t>治标，更</w:t>
      </w:r>
      <w:r w:rsidR="00770A45">
        <w:rPr>
          <w:rFonts w:ascii="仿宋_GB2312" w:eastAsia="仿宋_GB2312" w:hint="eastAsia"/>
          <w:szCs w:val="32"/>
        </w:rPr>
        <w:t>注重</w:t>
      </w:r>
      <w:r>
        <w:rPr>
          <w:rFonts w:ascii="仿宋_GB2312" w:eastAsia="仿宋_GB2312" w:hint="eastAsia"/>
          <w:szCs w:val="32"/>
        </w:rPr>
        <w:t>固本，不断提升城市发展的内核驱动力。</w:t>
      </w:r>
    </w:p>
    <w:p w:rsidR="006B2D3C" w:rsidRDefault="006B2D3C">
      <w:pPr>
        <w:spacing w:line="560" w:lineRule="exact"/>
        <w:ind w:firstLine="645"/>
        <w:rPr>
          <w:rFonts w:ascii="仿宋_GB2312" w:eastAsia="仿宋_GB2312"/>
          <w:sz w:val="32"/>
          <w:szCs w:val="32"/>
        </w:rPr>
      </w:pPr>
    </w:p>
    <w:p w:rsidR="006B2D3C" w:rsidRDefault="006B2D3C">
      <w:pPr>
        <w:spacing w:line="560" w:lineRule="exact"/>
        <w:ind w:firstLine="645"/>
        <w:rPr>
          <w:rFonts w:ascii="仿宋_GB2312" w:eastAsia="仿宋_GB2312"/>
          <w:sz w:val="32"/>
          <w:szCs w:val="32"/>
        </w:rPr>
      </w:pPr>
    </w:p>
    <w:p w:rsidR="006B2D3C" w:rsidRDefault="006B2D3C">
      <w:pPr>
        <w:spacing w:line="560" w:lineRule="exact"/>
        <w:ind w:firstLine="645"/>
        <w:rPr>
          <w:rFonts w:ascii="仿宋_GB2312" w:eastAsia="仿宋_GB2312"/>
          <w:sz w:val="32"/>
          <w:szCs w:val="32"/>
        </w:rPr>
      </w:pPr>
    </w:p>
    <w:p w:rsidR="006B2D3C" w:rsidRDefault="006B2D3C">
      <w:pPr>
        <w:spacing w:line="560" w:lineRule="exact"/>
        <w:ind w:firstLine="645"/>
        <w:rPr>
          <w:rFonts w:ascii="仿宋_GB2312" w:eastAsia="仿宋_GB2312"/>
          <w:sz w:val="32"/>
          <w:szCs w:val="32"/>
        </w:rPr>
      </w:pPr>
    </w:p>
    <w:p w:rsidR="006B2D3C" w:rsidRDefault="006B2D3C">
      <w:pPr>
        <w:pStyle w:val="2"/>
        <w:spacing w:line="560" w:lineRule="exact"/>
        <w:ind w:left="0" w:firstLineChars="0" w:firstLine="0"/>
        <w:rPr>
          <w:rFonts w:ascii="黑体" w:eastAsia="黑体" w:hAnsi="黑体" w:cs="黑体"/>
          <w:spacing w:val="-11"/>
          <w:szCs w:val="32"/>
        </w:rPr>
      </w:pPr>
    </w:p>
    <w:sectPr w:rsidR="006B2D3C" w:rsidSect="006B2D3C">
      <w:headerReference w:type="default" r:id="rId8"/>
      <w:footerReference w:type="even" r:id="rId9"/>
      <w:footerReference w:type="default" r:id="rId10"/>
      <w:pgSz w:w="11906" w:h="16838"/>
      <w:pgMar w:top="2098" w:right="1474" w:bottom="1984" w:left="1587" w:header="851" w:footer="1417" w:gutter="0"/>
      <w:cols w:space="720"/>
      <w:docGrid w:linePitch="30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0B2B" w:rsidRDefault="00A60B2B" w:rsidP="006B2D3C">
      <w:r>
        <w:separator/>
      </w:r>
    </w:p>
  </w:endnote>
  <w:endnote w:type="continuationSeparator" w:id="0">
    <w:p w:rsidR="00A60B2B" w:rsidRDefault="00A60B2B" w:rsidP="006B2D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D3C" w:rsidRDefault="006F4483">
    <w:pPr>
      <w:pStyle w:val="a6"/>
      <w:framePr w:wrap="around" w:vAnchor="text" w:hAnchor="margin" w:xAlign="outside" w:y="1"/>
      <w:rPr>
        <w:rStyle w:val="aa"/>
      </w:rPr>
    </w:pPr>
    <w:r>
      <w:fldChar w:fldCharType="begin"/>
    </w:r>
    <w:r w:rsidR="009A3BB8">
      <w:rPr>
        <w:rStyle w:val="aa"/>
      </w:rPr>
      <w:instrText xml:space="preserve">PAGE  </w:instrText>
    </w:r>
    <w:r>
      <w:fldChar w:fldCharType="end"/>
    </w:r>
  </w:p>
  <w:p w:rsidR="006B2D3C" w:rsidRDefault="006B2D3C">
    <w:pPr>
      <w:pStyle w:val="a6"/>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D3C" w:rsidRDefault="006F4483">
    <w:pPr>
      <w:pStyle w:val="a6"/>
      <w:tabs>
        <w:tab w:val="clear" w:pos="4153"/>
        <w:tab w:val="clear" w:pos="8306"/>
        <w:tab w:val="left" w:pos="4245"/>
      </w:tabs>
      <w:ind w:right="360" w:firstLine="360"/>
    </w:pPr>
    <w:r>
      <w:pict>
        <v:shapetype id="_x0000_t202" coordsize="21600,21600" o:spt="202" path="m,l,21600r21600,l21600,xe">
          <v:stroke joinstyle="miter"/>
          <v:path gradientshapeok="t" o:connecttype="rect"/>
        </v:shapetype>
        <v:shape id="文本框 1025" o:spid="_x0000_s1026"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zcsMsN8BAADBAwAADgAAAAAA&#10;AAABACAAAAAeAQAAZHJzL2Uyb0RvYy54bWxQSwUGAAAAAAYABgBZAQAAbwUAAAAA&#10;" filled="f" stroked="f">
          <v:textbox style="mso-fit-shape-to-text:t" inset="0,0,0,0">
            <w:txbxContent>
              <w:p w:rsidR="006B2D3C" w:rsidRDefault="006F4483">
                <w:pPr>
                  <w:pStyle w:val="a6"/>
                </w:pPr>
                <w:r>
                  <w:fldChar w:fldCharType="begin"/>
                </w:r>
                <w:r w:rsidR="009A3BB8">
                  <w:instrText xml:space="preserve"> PAGE  \* MERGEFORMAT </w:instrText>
                </w:r>
                <w:r>
                  <w:fldChar w:fldCharType="separate"/>
                </w:r>
                <w:r w:rsidR="00994B3E">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0B2B" w:rsidRDefault="00A60B2B" w:rsidP="006B2D3C">
      <w:r>
        <w:separator/>
      </w:r>
    </w:p>
  </w:footnote>
  <w:footnote w:type="continuationSeparator" w:id="0">
    <w:p w:rsidR="00A60B2B" w:rsidRDefault="00A60B2B" w:rsidP="006B2D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D3C" w:rsidRDefault="006B2D3C">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DB07144"/>
    <w:multiLevelType w:val="singleLevel"/>
    <w:tmpl w:val="EDB07144"/>
    <w:lvl w:ilvl="0">
      <w:start w:val="2"/>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HorizontalSpacing w:val="201"/>
  <w:drawingGridVerticalSpacing w:val="151"/>
  <w:noPunctuationKerning/>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16067"/>
    <w:rsid w:val="A7FC710E"/>
    <w:rsid w:val="FB6C0A69"/>
    <w:rsid w:val="FF6F4FA5"/>
    <w:rsid w:val="FFD42D7B"/>
    <w:rsid w:val="000000FE"/>
    <w:rsid w:val="00004A45"/>
    <w:rsid w:val="00005890"/>
    <w:rsid w:val="000061F6"/>
    <w:rsid w:val="000106EA"/>
    <w:rsid w:val="00010EAC"/>
    <w:rsid w:val="00012C3B"/>
    <w:rsid w:val="000136DF"/>
    <w:rsid w:val="00021F2F"/>
    <w:rsid w:val="00023EE3"/>
    <w:rsid w:val="000245B3"/>
    <w:rsid w:val="0002485C"/>
    <w:rsid w:val="00024AE6"/>
    <w:rsid w:val="00026754"/>
    <w:rsid w:val="00030357"/>
    <w:rsid w:val="0003114F"/>
    <w:rsid w:val="0003384E"/>
    <w:rsid w:val="00034D2A"/>
    <w:rsid w:val="00037B02"/>
    <w:rsid w:val="00040A3A"/>
    <w:rsid w:val="00043AFD"/>
    <w:rsid w:val="000476FE"/>
    <w:rsid w:val="00050411"/>
    <w:rsid w:val="00051563"/>
    <w:rsid w:val="00052E31"/>
    <w:rsid w:val="00052E58"/>
    <w:rsid w:val="000538F8"/>
    <w:rsid w:val="000551AC"/>
    <w:rsid w:val="000552EE"/>
    <w:rsid w:val="00061760"/>
    <w:rsid w:val="00062982"/>
    <w:rsid w:val="00062B23"/>
    <w:rsid w:val="00067A4D"/>
    <w:rsid w:val="00067D39"/>
    <w:rsid w:val="00070EA1"/>
    <w:rsid w:val="00074D87"/>
    <w:rsid w:val="0007638E"/>
    <w:rsid w:val="000817BD"/>
    <w:rsid w:val="00084470"/>
    <w:rsid w:val="00084AC9"/>
    <w:rsid w:val="00086F5E"/>
    <w:rsid w:val="000901E1"/>
    <w:rsid w:val="00092D74"/>
    <w:rsid w:val="00093497"/>
    <w:rsid w:val="00096A64"/>
    <w:rsid w:val="000A04F7"/>
    <w:rsid w:val="000A1626"/>
    <w:rsid w:val="000A1E8B"/>
    <w:rsid w:val="000A2FAB"/>
    <w:rsid w:val="000B22EE"/>
    <w:rsid w:val="000B30A4"/>
    <w:rsid w:val="000B4044"/>
    <w:rsid w:val="000B52B4"/>
    <w:rsid w:val="000B7287"/>
    <w:rsid w:val="000C263B"/>
    <w:rsid w:val="000C4F96"/>
    <w:rsid w:val="000C6E63"/>
    <w:rsid w:val="000C7F2B"/>
    <w:rsid w:val="000D1003"/>
    <w:rsid w:val="000D1C02"/>
    <w:rsid w:val="000D2BDB"/>
    <w:rsid w:val="000D6A3D"/>
    <w:rsid w:val="000D6F0F"/>
    <w:rsid w:val="000E4257"/>
    <w:rsid w:val="000E6AEB"/>
    <w:rsid w:val="000F0508"/>
    <w:rsid w:val="000F5F43"/>
    <w:rsid w:val="000F755B"/>
    <w:rsid w:val="0010121A"/>
    <w:rsid w:val="0010149C"/>
    <w:rsid w:val="00103CFD"/>
    <w:rsid w:val="00104490"/>
    <w:rsid w:val="00104B00"/>
    <w:rsid w:val="001051D1"/>
    <w:rsid w:val="00105286"/>
    <w:rsid w:val="00105856"/>
    <w:rsid w:val="0011042C"/>
    <w:rsid w:val="00110702"/>
    <w:rsid w:val="001111E1"/>
    <w:rsid w:val="001149A3"/>
    <w:rsid w:val="00116EA2"/>
    <w:rsid w:val="00121959"/>
    <w:rsid w:val="00121A72"/>
    <w:rsid w:val="00122959"/>
    <w:rsid w:val="00123E7B"/>
    <w:rsid w:val="00127C2E"/>
    <w:rsid w:val="00130196"/>
    <w:rsid w:val="001327CB"/>
    <w:rsid w:val="00133D39"/>
    <w:rsid w:val="00134200"/>
    <w:rsid w:val="00137B39"/>
    <w:rsid w:val="00140155"/>
    <w:rsid w:val="0014144A"/>
    <w:rsid w:val="00144005"/>
    <w:rsid w:val="00145DFE"/>
    <w:rsid w:val="001515BB"/>
    <w:rsid w:val="001534FF"/>
    <w:rsid w:val="0016560F"/>
    <w:rsid w:val="00166B2A"/>
    <w:rsid w:val="00167D33"/>
    <w:rsid w:val="00170910"/>
    <w:rsid w:val="00170BAE"/>
    <w:rsid w:val="0017364F"/>
    <w:rsid w:val="001770CB"/>
    <w:rsid w:val="0017794D"/>
    <w:rsid w:val="001816FF"/>
    <w:rsid w:val="0018289D"/>
    <w:rsid w:val="00183E72"/>
    <w:rsid w:val="00195CA9"/>
    <w:rsid w:val="001A0701"/>
    <w:rsid w:val="001A23F9"/>
    <w:rsid w:val="001A2822"/>
    <w:rsid w:val="001A3E19"/>
    <w:rsid w:val="001B2317"/>
    <w:rsid w:val="001B4F5C"/>
    <w:rsid w:val="001B5226"/>
    <w:rsid w:val="001B7238"/>
    <w:rsid w:val="001C1BF7"/>
    <w:rsid w:val="001C5C99"/>
    <w:rsid w:val="001C7152"/>
    <w:rsid w:val="001D1568"/>
    <w:rsid w:val="001D2C0A"/>
    <w:rsid w:val="001E00DA"/>
    <w:rsid w:val="001E15B2"/>
    <w:rsid w:val="001E2657"/>
    <w:rsid w:val="001F2656"/>
    <w:rsid w:val="001F55A1"/>
    <w:rsid w:val="001F6C34"/>
    <w:rsid w:val="001F7426"/>
    <w:rsid w:val="00200BA9"/>
    <w:rsid w:val="00201070"/>
    <w:rsid w:val="002022A8"/>
    <w:rsid w:val="0020399A"/>
    <w:rsid w:val="002045FA"/>
    <w:rsid w:val="00205978"/>
    <w:rsid w:val="00206435"/>
    <w:rsid w:val="00210824"/>
    <w:rsid w:val="0021249F"/>
    <w:rsid w:val="00212962"/>
    <w:rsid w:val="00214109"/>
    <w:rsid w:val="0021556A"/>
    <w:rsid w:val="00215ED1"/>
    <w:rsid w:val="00221A18"/>
    <w:rsid w:val="002251A4"/>
    <w:rsid w:val="00230FC5"/>
    <w:rsid w:val="002312AD"/>
    <w:rsid w:val="00232934"/>
    <w:rsid w:val="002371ED"/>
    <w:rsid w:val="002439F5"/>
    <w:rsid w:val="00243BDF"/>
    <w:rsid w:val="002500C1"/>
    <w:rsid w:val="00250E69"/>
    <w:rsid w:val="00251B79"/>
    <w:rsid w:val="00252FAD"/>
    <w:rsid w:val="00256CCF"/>
    <w:rsid w:val="00262492"/>
    <w:rsid w:val="0026292A"/>
    <w:rsid w:val="0026411F"/>
    <w:rsid w:val="00265CA2"/>
    <w:rsid w:val="002704F4"/>
    <w:rsid w:val="00273F0E"/>
    <w:rsid w:val="00274118"/>
    <w:rsid w:val="00274556"/>
    <w:rsid w:val="002761C2"/>
    <w:rsid w:val="00277BAB"/>
    <w:rsid w:val="00281359"/>
    <w:rsid w:val="002825E7"/>
    <w:rsid w:val="00284BE1"/>
    <w:rsid w:val="0028776C"/>
    <w:rsid w:val="002910BF"/>
    <w:rsid w:val="00292821"/>
    <w:rsid w:val="00292A28"/>
    <w:rsid w:val="002949FC"/>
    <w:rsid w:val="0029640A"/>
    <w:rsid w:val="002A4F34"/>
    <w:rsid w:val="002A782E"/>
    <w:rsid w:val="002A7D26"/>
    <w:rsid w:val="002B300D"/>
    <w:rsid w:val="002B568C"/>
    <w:rsid w:val="002B7ED5"/>
    <w:rsid w:val="002C0CD8"/>
    <w:rsid w:val="002C2868"/>
    <w:rsid w:val="002C2BDA"/>
    <w:rsid w:val="002C31D1"/>
    <w:rsid w:val="002C479E"/>
    <w:rsid w:val="002C64DD"/>
    <w:rsid w:val="002C6E08"/>
    <w:rsid w:val="002C7B7F"/>
    <w:rsid w:val="002C7FA6"/>
    <w:rsid w:val="002D628C"/>
    <w:rsid w:val="002E14ED"/>
    <w:rsid w:val="002E1515"/>
    <w:rsid w:val="002E2F64"/>
    <w:rsid w:val="002E3B60"/>
    <w:rsid w:val="002E6171"/>
    <w:rsid w:val="002F6A66"/>
    <w:rsid w:val="002F738F"/>
    <w:rsid w:val="002F7BF3"/>
    <w:rsid w:val="003011F5"/>
    <w:rsid w:val="0030672F"/>
    <w:rsid w:val="00307A2B"/>
    <w:rsid w:val="00311252"/>
    <w:rsid w:val="003113EE"/>
    <w:rsid w:val="00311CD5"/>
    <w:rsid w:val="00313AF9"/>
    <w:rsid w:val="00325C36"/>
    <w:rsid w:val="00326254"/>
    <w:rsid w:val="00326DD6"/>
    <w:rsid w:val="00327AB2"/>
    <w:rsid w:val="00330B1B"/>
    <w:rsid w:val="00330E8D"/>
    <w:rsid w:val="00332B1D"/>
    <w:rsid w:val="00333396"/>
    <w:rsid w:val="00333838"/>
    <w:rsid w:val="00336B03"/>
    <w:rsid w:val="00341600"/>
    <w:rsid w:val="003422D1"/>
    <w:rsid w:val="00342AA7"/>
    <w:rsid w:val="003460AD"/>
    <w:rsid w:val="00350005"/>
    <w:rsid w:val="00355521"/>
    <w:rsid w:val="003565B7"/>
    <w:rsid w:val="00357694"/>
    <w:rsid w:val="00360353"/>
    <w:rsid w:val="003627C7"/>
    <w:rsid w:val="00365AB6"/>
    <w:rsid w:val="0036769B"/>
    <w:rsid w:val="00370212"/>
    <w:rsid w:val="00370A12"/>
    <w:rsid w:val="00371CCE"/>
    <w:rsid w:val="003723A8"/>
    <w:rsid w:val="00372A78"/>
    <w:rsid w:val="00373111"/>
    <w:rsid w:val="003747B7"/>
    <w:rsid w:val="00376776"/>
    <w:rsid w:val="0038097B"/>
    <w:rsid w:val="00381255"/>
    <w:rsid w:val="00381A0C"/>
    <w:rsid w:val="0038205A"/>
    <w:rsid w:val="00385A9C"/>
    <w:rsid w:val="00385CD8"/>
    <w:rsid w:val="00385E48"/>
    <w:rsid w:val="00386242"/>
    <w:rsid w:val="0038660C"/>
    <w:rsid w:val="00391456"/>
    <w:rsid w:val="00391591"/>
    <w:rsid w:val="00391686"/>
    <w:rsid w:val="00391C1A"/>
    <w:rsid w:val="0039606E"/>
    <w:rsid w:val="00397168"/>
    <w:rsid w:val="003A0E56"/>
    <w:rsid w:val="003A2ED6"/>
    <w:rsid w:val="003A4198"/>
    <w:rsid w:val="003B09AE"/>
    <w:rsid w:val="003B1E25"/>
    <w:rsid w:val="003B30F9"/>
    <w:rsid w:val="003B33FE"/>
    <w:rsid w:val="003B605C"/>
    <w:rsid w:val="003B7BC9"/>
    <w:rsid w:val="003C4E0C"/>
    <w:rsid w:val="003D0548"/>
    <w:rsid w:val="003E195E"/>
    <w:rsid w:val="003E6134"/>
    <w:rsid w:val="003E7D98"/>
    <w:rsid w:val="003F4CBF"/>
    <w:rsid w:val="003F5CCB"/>
    <w:rsid w:val="003F7A2E"/>
    <w:rsid w:val="003F7C44"/>
    <w:rsid w:val="00402AA6"/>
    <w:rsid w:val="00403529"/>
    <w:rsid w:val="00403BCF"/>
    <w:rsid w:val="00403C5E"/>
    <w:rsid w:val="00403F34"/>
    <w:rsid w:val="0040529B"/>
    <w:rsid w:val="004056EE"/>
    <w:rsid w:val="00410818"/>
    <w:rsid w:val="00411345"/>
    <w:rsid w:val="00417E7E"/>
    <w:rsid w:val="004240AC"/>
    <w:rsid w:val="00426460"/>
    <w:rsid w:val="004267E9"/>
    <w:rsid w:val="00426994"/>
    <w:rsid w:val="00430129"/>
    <w:rsid w:val="00433219"/>
    <w:rsid w:val="00440352"/>
    <w:rsid w:val="00440F32"/>
    <w:rsid w:val="004427AA"/>
    <w:rsid w:val="00447CFA"/>
    <w:rsid w:val="00452F17"/>
    <w:rsid w:val="00463BFA"/>
    <w:rsid w:val="0046509A"/>
    <w:rsid w:val="00466998"/>
    <w:rsid w:val="0047605A"/>
    <w:rsid w:val="00476E1A"/>
    <w:rsid w:val="00480129"/>
    <w:rsid w:val="004812E0"/>
    <w:rsid w:val="0048569E"/>
    <w:rsid w:val="00485C13"/>
    <w:rsid w:val="00485E51"/>
    <w:rsid w:val="004877BA"/>
    <w:rsid w:val="00491159"/>
    <w:rsid w:val="00496537"/>
    <w:rsid w:val="00497415"/>
    <w:rsid w:val="00497796"/>
    <w:rsid w:val="004977DA"/>
    <w:rsid w:val="004A163D"/>
    <w:rsid w:val="004A24E8"/>
    <w:rsid w:val="004A6495"/>
    <w:rsid w:val="004A7C89"/>
    <w:rsid w:val="004B3E40"/>
    <w:rsid w:val="004B455A"/>
    <w:rsid w:val="004B6C42"/>
    <w:rsid w:val="004C3031"/>
    <w:rsid w:val="004C3446"/>
    <w:rsid w:val="004C3B91"/>
    <w:rsid w:val="004C4C5C"/>
    <w:rsid w:val="004D2CF7"/>
    <w:rsid w:val="004D31A5"/>
    <w:rsid w:val="004D3D50"/>
    <w:rsid w:val="004E08FD"/>
    <w:rsid w:val="004E12D5"/>
    <w:rsid w:val="004E3D65"/>
    <w:rsid w:val="004F30FD"/>
    <w:rsid w:val="004F55A7"/>
    <w:rsid w:val="004F5A9A"/>
    <w:rsid w:val="004F6F50"/>
    <w:rsid w:val="00504E53"/>
    <w:rsid w:val="00514799"/>
    <w:rsid w:val="00516780"/>
    <w:rsid w:val="00517B77"/>
    <w:rsid w:val="00522610"/>
    <w:rsid w:val="00525FDC"/>
    <w:rsid w:val="00530324"/>
    <w:rsid w:val="005342B1"/>
    <w:rsid w:val="0053448E"/>
    <w:rsid w:val="005355D5"/>
    <w:rsid w:val="00536F4E"/>
    <w:rsid w:val="00537183"/>
    <w:rsid w:val="00543CED"/>
    <w:rsid w:val="00545F83"/>
    <w:rsid w:val="005510FF"/>
    <w:rsid w:val="005525E3"/>
    <w:rsid w:val="0055580F"/>
    <w:rsid w:val="00555AAE"/>
    <w:rsid w:val="00555DB4"/>
    <w:rsid w:val="00560D9D"/>
    <w:rsid w:val="00563F47"/>
    <w:rsid w:val="00565021"/>
    <w:rsid w:val="00566A58"/>
    <w:rsid w:val="00570E3E"/>
    <w:rsid w:val="005733ED"/>
    <w:rsid w:val="005805C4"/>
    <w:rsid w:val="00580F9E"/>
    <w:rsid w:val="005826F8"/>
    <w:rsid w:val="00585621"/>
    <w:rsid w:val="00587363"/>
    <w:rsid w:val="0058789F"/>
    <w:rsid w:val="0059360E"/>
    <w:rsid w:val="00593A9B"/>
    <w:rsid w:val="00595150"/>
    <w:rsid w:val="005962DF"/>
    <w:rsid w:val="005966A6"/>
    <w:rsid w:val="005A033B"/>
    <w:rsid w:val="005A04EC"/>
    <w:rsid w:val="005A086D"/>
    <w:rsid w:val="005A49E5"/>
    <w:rsid w:val="005A69D0"/>
    <w:rsid w:val="005B0B36"/>
    <w:rsid w:val="005B2380"/>
    <w:rsid w:val="005B3D4E"/>
    <w:rsid w:val="005B69C3"/>
    <w:rsid w:val="005C1547"/>
    <w:rsid w:val="005C2E41"/>
    <w:rsid w:val="005C3691"/>
    <w:rsid w:val="005C5306"/>
    <w:rsid w:val="005C7A44"/>
    <w:rsid w:val="005D25E0"/>
    <w:rsid w:val="005D2CA2"/>
    <w:rsid w:val="005D377E"/>
    <w:rsid w:val="005D414F"/>
    <w:rsid w:val="005D5CCE"/>
    <w:rsid w:val="005E285D"/>
    <w:rsid w:val="005E71D9"/>
    <w:rsid w:val="005F32B3"/>
    <w:rsid w:val="005F70BB"/>
    <w:rsid w:val="005F7FB3"/>
    <w:rsid w:val="00602779"/>
    <w:rsid w:val="006034AE"/>
    <w:rsid w:val="00606A3A"/>
    <w:rsid w:val="00607813"/>
    <w:rsid w:val="006111FF"/>
    <w:rsid w:val="00613D8E"/>
    <w:rsid w:val="00621D61"/>
    <w:rsid w:val="00622A86"/>
    <w:rsid w:val="006269EB"/>
    <w:rsid w:val="006272C5"/>
    <w:rsid w:val="00627345"/>
    <w:rsid w:val="0063349A"/>
    <w:rsid w:val="006340B3"/>
    <w:rsid w:val="0063424F"/>
    <w:rsid w:val="00634D51"/>
    <w:rsid w:val="00634F65"/>
    <w:rsid w:val="00635A49"/>
    <w:rsid w:val="00640B90"/>
    <w:rsid w:val="006425E2"/>
    <w:rsid w:val="00653F7C"/>
    <w:rsid w:val="006610F0"/>
    <w:rsid w:val="00661DE4"/>
    <w:rsid w:val="00663631"/>
    <w:rsid w:val="006654C0"/>
    <w:rsid w:val="006662BE"/>
    <w:rsid w:val="00666D4D"/>
    <w:rsid w:val="00670DE1"/>
    <w:rsid w:val="00672B0E"/>
    <w:rsid w:val="006731C2"/>
    <w:rsid w:val="006741AF"/>
    <w:rsid w:val="006744CA"/>
    <w:rsid w:val="006758F6"/>
    <w:rsid w:val="0068107A"/>
    <w:rsid w:val="00684075"/>
    <w:rsid w:val="00684B0A"/>
    <w:rsid w:val="00687453"/>
    <w:rsid w:val="006905AA"/>
    <w:rsid w:val="00695AF7"/>
    <w:rsid w:val="00697C41"/>
    <w:rsid w:val="006B2D3C"/>
    <w:rsid w:val="006B44E7"/>
    <w:rsid w:val="006B4BB1"/>
    <w:rsid w:val="006B587C"/>
    <w:rsid w:val="006B62CF"/>
    <w:rsid w:val="006B7AA0"/>
    <w:rsid w:val="006C4959"/>
    <w:rsid w:val="006C5904"/>
    <w:rsid w:val="006D4A91"/>
    <w:rsid w:val="006D7733"/>
    <w:rsid w:val="006E39BA"/>
    <w:rsid w:val="006E3B8F"/>
    <w:rsid w:val="006E5061"/>
    <w:rsid w:val="006E57C3"/>
    <w:rsid w:val="006E69F3"/>
    <w:rsid w:val="006F4483"/>
    <w:rsid w:val="006F70B4"/>
    <w:rsid w:val="007004B4"/>
    <w:rsid w:val="00700E7C"/>
    <w:rsid w:val="00703C88"/>
    <w:rsid w:val="00705055"/>
    <w:rsid w:val="007069CF"/>
    <w:rsid w:val="00707EE1"/>
    <w:rsid w:val="0071077E"/>
    <w:rsid w:val="00710813"/>
    <w:rsid w:val="007114CC"/>
    <w:rsid w:val="0071155E"/>
    <w:rsid w:val="0071260F"/>
    <w:rsid w:val="00712F31"/>
    <w:rsid w:val="00714E06"/>
    <w:rsid w:val="00720C5E"/>
    <w:rsid w:val="00723EC9"/>
    <w:rsid w:val="0072732A"/>
    <w:rsid w:val="0073282A"/>
    <w:rsid w:val="00742C1A"/>
    <w:rsid w:val="0074738C"/>
    <w:rsid w:val="00747956"/>
    <w:rsid w:val="00750731"/>
    <w:rsid w:val="0075583A"/>
    <w:rsid w:val="00755BC5"/>
    <w:rsid w:val="007607AE"/>
    <w:rsid w:val="00762C44"/>
    <w:rsid w:val="00764553"/>
    <w:rsid w:val="007651B5"/>
    <w:rsid w:val="00770A45"/>
    <w:rsid w:val="00772683"/>
    <w:rsid w:val="00774F32"/>
    <w:rsid w:val="00776E2B"/>
    <w:rsid w:val="00780090"/>
    <w:rsid w:val="007844BF"/>
    <w:rsid w:val="00785818"/>
    <w:rsid w:val="00790A05"/>
    <w:rsid w:val="00791EC5"/>
    <w:rsid w:val="00797364"/>
    <w:rsid w:val="007A4603"/>
    <w:rsid w:val="007A5C36"/>
    <w:rsid w:val="007A6BE8"/>
    <w:rsid w:val="007A6D0B"/>
    <w:rsid w:val="007A7A09"/>
    <w:rsid w:val="007B5DFA"/>
    <w:rsid w:val="007C027D"/>
    <w:rsid w:val="007C1BAD"/>
    <w:rsid w:val="007C6E15"/>
    <w:rsid w:val="007C6F46"/>
    <w:rsid w:val="007C75A0"/>
    <w:rsid w:val="007D105D"/>
    <w:rsid w:val="007D1A80"/>
    <w:rsid w:val="007E18D8"/>
    <w:rsid w:val="007E289D"/>
    <w:rsid w:val="007E3703"/>
    <w:rsid w:val="007E3861"/>
    <w:rsid w:val="007E4310"/>
    <w:rsid w:val="007F3319"/>
    <w:rsid w:val="007F4E35"/>
    <w:rsid w:val="007F4E6F"/>
    <w:rsid w:val="007F5527"/>
    <w:rsid w:val="007F576E"/>
    <w:rsid w:val="007F5787"/>
    <w:rsid w:val="007F79F0"/>
    <w:rsid w:val="008034D5"/>
    <w:rsid w:val="0081097F"/>
    <w:rsid w:val="00810AA2"/>
    <w:rsid w:val="00812A33"/>
    <w:rsid w:val="00813D46"/>
    <w:rsid w:val="00814B3E"/>
    <w:rsid w:val="008150A6"/>
    <w:rsid w:val="0082088F"/>
    <w:rsid w:val="00820F1E"/>
    <w:rsid w:val="00821EFE"/>
    <w:rsid w:val="0082263E"/>
    <w:rsid w:val="008240AC"/>
    <w:rsid w:val="0082557A"/>
    <w:rsid w:val="00826960"/>
    <w:rsid w:val="00833E2D"/>
    <w:rsid w:val="008414C5"/>
    <w:rsid w:val="00844599"/>
    <w:rsid w:val="00851577"/>
    <w:rsid w:val="00851950"/>
    <w:rsid w:val="00852513"/>
    <w:rsid w:val="00854A23"/>
    <w:rsid w:val="008570D9"/>
    <w:rsid w:val="00860EB6"/>
    <w:rsid w:val="00863BDA"/>
    <w:rsid w:val="008646AF"/>
    <w:rsid w:val="0086673B"/>
    <w:rsid w:val="00870E9A"/>
    <w:rsid w:val="00871001"/>
    <w:rsid w:val="0087235C"/>
    <w:rsid w:val="00877460"/>
    <w:rsid w:val="00877753"/>
    <w:rsid w:val="00880600"/>
    <w:rsid w:val="00880EBF"/>
    <w:rsid w:val="00884E40"/>
    <w:rsid w:val="0088552E"/>
    <w:rsid w:val="0088637A"/>
    <w:rsid w:val="00886DC4"/>
    <w:rsid w:val="008907E0"/>
    <w:rsid w:val="008919A3"/>
    <w:rsid w:val="0089232C"/>
    <w:rsid w:val="008933CF"/>
    <w:rsid w:val="00893B56"/>
    <w:rsid w:val="00894120"/>
    <w:rsid w:val="0089420B"/>
    <w:rsid w:val="00895871"/>
    <w:rsid w:val="00897EDB"/>
    <w:rsid w:val="008A0FD8"/>
    <w:rsid w:val="008A27D0"/>
    <w:rsid w:val="008A5FEE"/>
    <w:rsid w:val="008B6AE8"/>
    <w:rsid w:val="008B7C64"/>
    <w:rsid w:val="008C1B37"/>
    <w:rsid w:val="008C2A05"/>
    <w:rsid w:val="008C424C"/>
    <w:rsid w:val="008D1718"/>
    <w:rsid w:val="008D21F4"/>
    <w:rsid w:val="008D6719"/>
    <w:rsid w:val="008D7391"/>
    <w:rsid w:val="008E0515"/>
    <w:rsid w:val="008E17EB"/>
    <w:rsid w:val="008E29AF"/>
    <w:rsid w:val="008E2A27"/>
    <w:rsid w:val="008E34E5"/>
    <w:rsid w:val="008E3532"/>
    <w:rsid w:val="008E412C"/>
    <w:rsid w:val="008E58B8"/>
    <w:rsid w:val="008E7157"/>
    <w:rsid w:val="008F32FB"/>
    <w:rsid w:val="008F68BF"/>
    <w:rsid w:val="008F6E30"/>
    <w:rsid w:val="008F724D"/>
    <w:rsid w:val="009008EB"/>
    <w:rsid w:val="009011D3"/>
    <w:rsid w:val="0090274D"/>
    <w:rsid w:val="00902A1C"/>
    <w:rsid w:val="00905E6B"/>
    <w:rsid w:val="00910BB7"/>
    <w:rsid w:val="009178C5"/>
    <w:rsid w:val="00932742"/>
    <w:rsid w:val="009334B1"/>
    <w:rsid w:val="00934830"/>
    <w:rsid w:val="00934945"/>
    <w:rsid w:val="009353B3"/>
    <w:rsid w:val="00935FAA"/>
    <w:rsid w:val="009377CA"/>
    <w:rsid w:val="00950476"/>
    <w:rsid w:val="00950D4B"/>
    <w:rsid w:val="00951C10"/>
    <w:rsid w:val="0095638A"/>
    <w:rsid w:val="009601C7"/>
    <w:rsid w:val="00970F50"/>
    <w:rsid w:val="009718AD"/>
    <w:rsid w:val="009722AA"/>
    <w:rsid w:val="00981A35"/>
    <w:rsid w:val="009842DA"/>
    <w:rsid w:val="00985A4E"/>
    <w:rsid w:val="00986A8C"/>
    <w:rsid w:val="00994B3E"/>
    <w:rsid w:val="00996389"/>
    <w:rsid w:val="009964A5"/>
    <w:rsid w:val="009A0212"/>
    <w:rsid w:val="009A0A55"/>
    <w:rsid w:val="009A3BB8"/>
    <w:rsid w:val="009A70E6"/>
    <w:rsid w:val="009B5F3F"/>
    <w:rsid w:val="009C236A"/>
    <w:rsid w:val="009D34FC"/>
    <w:rsid w:val="009D365F"/>
    <w:rsid w:val="009D46F3"/>
    <w:rsid w:val="009E23A2"/>
    <w:rsid w:val="009E64FA"/>
    <w:rsid w:val="009F1AF5"/>
    <w:rsid w:val="009F28F7"/>
    <w:rsid w:val="009F399A"/>
    <w:rsid w:val="009F4749"/>
    <w:rsid w:val="009F4BDA"/>
    <w:rsid w:val="009F5C89"/>
    <w:rsid w:val="00A02064"/>
    <w:rsid w:val="00A0365B"/>
    <w:rsid w:val="00A10065"/>
    <w:rsid w:val="00A11D97"/>
    <w:rsid w:val="00A1230F"/>
    <w:rsid w:val="00A15D86"/>
    <w:rsid w:val="00A16E67"/>
    <w:rsid w:val="00A1710B"/>
    <w:rsid w:val="00A20BDF"/>
    <w:rsid w:val="00A25849"/>
    <w:rsid w:val="00A3618C"/>
    <w:rsid w:val="00A368CE"/>
    <w:rsid w:val="00A373DD"/>
    <w:rsid w:val="00A47C4A"/>
    <w:rsid w:val="00A5061E"/>
    <w:rsid w:val="00A50871"/>
    <w:rsid w:val="00A53E2E"/>
    <w:rsid w:val="00A5466B"/>
    <w:rsid w:val="00A54DC6"/>
    <w:rsid w:val="00A56448"/>
    <w:rsid w:val="00A56BA9"/>
    <w:rsid w:val="00A60B2B"/>
    <w:rsid w:val="00A63396"/>
    <w:rsid w:val="00A64B35"/>
    <w:rsid w:val="00A65D99"/>
    <w:rsid w:val="00A67B37"/>
    <w:rsid w:val="00A825FB"/>
    <w:rsid w:val="00A843D8"/>
    <w:rsid w:val="00A844CF"/>
    <w:rsid w:val="00A868F3"/>
    <w:rsid w:val="00A944CD"/>
    <w:rsid w:val="00AA4305"/>
    <w:rsid w:val="00AA4DB8"/>
    <w:rsid w:val="00AA5DFD"/>
    <w:rsid w:val="00AA73BA"/>
    <w:rsid w:val="00AB4474"/>
    <w:rsid w:val="00AC112F"/>
    <w:rsid w:val="00AC473F"/>
    <w:rsid w:val="00AC72B5"/>
    <w:rsid w:val="00AD3CF6"/>
    <w:rsid w:val="00AE3914"/>
    <w:rsid w:val="00AE51CC"/>
    <w:rsid w:val="00AE6AD3"/>
    <w:rsid w:val="00AE71FB"/>
    <w:rsid w:val="00AF09BC"/>
    <w:rsid w:val="00AF0F9E"/>
    <w:rsid w:val="00AF38C7"/>
    <w:rsid w:val="00AF529E"/>
    <w:rsid w:val="00AF7C3C"/>
    <w:rsid w:val="00B04862"/>
    <w:rsid w:val="00B0545B"/>
    <w:rsid w:val="00B14B6F"/>
    <w:rsid w:val="00B1558D"/>
    <w:rsid w:val="00B1694E"/>
    <w:rsid w:val="00B16991"/>
    <w:rsid w:val="00B175DA"/>
    <w:rsid w:val="00B17618"/>
    <w:rsid w:val="00B232BD"/>
    <w:rsid w:val="00B26A32"/>
    <w:rsid w:val="00B279FB"/>
    <w:rsid w:val="00B332C2"/>
    <w:rsid w:val="00B41908"/>
    <w:rsid w:val="00B425D4"/>
    <w:rsid w:val="00B43984"/>
    <w:rsid w:val="00B469D3"/>
    <w:rsid w:val="00B54DBE"/>
    <w:rsid w:val="00B555F9"/>
    <w:rsid w:val="00B57556"/>
    <w:rsid w:val="00B61794"/>
    <w:rsid w:val="00B62EB7"/>
    <w:rsid w:val="00B637D3"/>
    <w:rsid w:val="00B63ED3"/>
    <w:rsid w:val="00B6664D"/>
    <w:rsid w:val="00B669AF"/>
    <w:rsid w:val="00B670B6"/>
    <w:rsid w:val="00B7136D"/>
    <w:rsid w:val="00B73949"/>
    <w:rsid w:val="00B744FB"/>
    <w:rsid w:val="00B74514"/>
    <w:rsid w:val="00B75271"/>
    <w:rsid w:val="00B834F5"/>
    <w:rsid w:val="00B943D2"/>
    <w:rsid w:val="00B97C91"/>
    <w:rsid w:val="00BA7C56"/>
    <w:rsid w:val="00BB0AC2"/>
    <w:rsid w:val="00BB20BA"/>
    <w:rsid w:val="00BB4745"/>
    <w:rsid w:val="00BB7A4A"/>
    <w:rsid w:val="00BC0B52"/>
    <w:rsid w:val="00BC649A"/>
    <w:rsid w:val="00BD014F"/>
    <w:rsid w:val="00BD1966"/>
    <w:rsid w:val="00BE63B9"/>
    <w:rsid w:val="00BE7EFA"/>
    <w:rsid w:val="00BF04FC"/>
    <w:rsid w:val="00BF0571"/>
    <w:rsid w:val="00C011F2"/>
    <w:rsid w:val="00C021E5"/>
    <w:rsid w:val="00C02CAD"/>
    <w:rsid w:val="00C114DB"/>
    <w:rsid w:val="00C16967"/>
    <w:rsid w:val="00C21BF2"/>
    <w:rsid w:val="00C22BA4"/>
    <w:rsid w:val="00C23B57"/>
    <w:rsid w:val="00C2534F"/>
    <w:rsid w:val="00C2544A"/>
    <w:rsid w:val="00C275D9"/>
    <w:rsid w:val="00C27D74"/>
    <w:rsid w:val="00C30220"/>
    <w:rsid w:val="00C342EA"/>
    <w:rsid w:val="00C3445D"/>
    <w:rsid w:val="00C3645F"/>
    <w:rsid w:val="00C37B70"/>
    <w:rsid w:val="00C41C93"/>
    <w:rsid w:val="00C42270"/>
    <w:rsid w:val="00C425B1"/>
    <w:rsid w:val="00C42BFB"/>
    <w:rsid w:val="00C42C3C"/>
    <w:rsid w:val="00C436E9"/>
    <w:rsid w:val="00C463F5"/>
    <w:rsid w:val="00C472D1"/>
    <w:rsid w:val="00C504E4"/>
    <w:rsid w:val="00C52DF3"/>
    <w:rsid w:val="00C5513D"/>
    <w:rsid w:val="00C5760D"/>
    <w:rsid w:val="00C6088C"/>
    <w:rsid w:val="00C652EB"/>
    <w:rsid w:val="00C65D1C"/>
    <w:rsid w:val="00C71594"/>
    <w:rsid w:val="00C72034"/>
    <w:rsid w:val="00C72768"/>
    <w:rsid w:val="00C76F99"/>
    <w:rsid w:val="00C77635"/>
    <w:rsid w:val="00C800AE"/>
    <w:rsid w:val="00C82F47"/>
    <w:rsid w:val="00C82FAC"/>
    <w:rsid w:val="00C836EF"/>
    <w:rsid w:val="00C844B0"/>
    <w:rsid w:val="00C873C0"/>
    <w:rsid w:val="00C9096E"/>
    <w:rsid w:val="00C923DF"/>
    <w:rsid w:val="00C948AF"/>
    <w:rsid w:val="00C95BB5"/>
    <w:rsid w:val="00CA1B94"/>
    <w:rsid w:val="00CA1EC2"/>
    <w:rsid w:val="00CA2F93"/>
    <w:rsid w:val="00CA6A27"/>
    <w:rsid w:val="00CA7300"/>
    <w:rsid w:val="00CB05E2"/>
    <w:rsid w:val="00CB329E"/>
    <w:rsid w:val="00CB57D5"/>
    <w:rsid w:val="00CC17E7"/>
    <w:rsid w:val="00CC2B5D"/>
    <w:rsid w:val="00CD3024"/>
    <w:rsid w:val="00CD37FB"/>
    <w:rsid w:val="00CD55E2"/>
    <w:rsid w:val="00CD716F"/>
    <w:rsid w:val="00CE08BE"/>
    <w:rsid w:val="00CE23E0"/>
    <w:rsid w:val="00CE4739"/>
    <w:rsid w:val="00CE4A88"/>
    <w:rsid w:val="00CE639A"/>
    <w:rsid w:val="00CE690F"/>
    <w:rsid w:val="00CE7EDD"/>
    <w:rsid w:val="00CF0E45"/>
    <w:rsid w:val="00CF46B7"/>
    <w:rsid w:val="00CF75E6"/>
    <w:rsid w:val="00D06526"/>
    <w:rsid w:val="00D10296"/>
    <w:rsid w:val="00D11C7E"/>
    <w:rsid w:val="00D131B5"/>
    <w:rsid w:val="00D16067"/>
    <w:rsid w:val="00D248E8"/>
    <w:rsid w:val="00D25F7F"/>
    <w:rsid w:val="00D263BC"/>
    <w:rsid w:val="00D26725"/>
    <w:rsid w:val="00D31669"/>
    <w:rsid w:val="00D348F1"/>
    <w:rsid w:val="00D34BEF"/>
    <w:rsid w:val="00D3528E"/>
    <w:rsid w:val="00D4041C"/>
    <w:rsid w:val="00D40ED4"/>
    <w:rsid w:val="00D42A9D"/>
    <w:rsid w:val="00D43CC8"/>
    <w:rsid w:val="00D45075"/>
    <w:rsid w:val="00D470DD"/>
    <w:rsid w:val="00D47632"/>
    <w:rsid w:val="00D47A4E"/>
    <w:rsid w:val="00D55924"/>
    <w:rsid w:val="00D6331A"/>
    <w:rsid w:val="00D67E60"/>
    <w:rsid w:val="00D7170F"/>
    <w:rsid w:val="00D735B4"/>
    <w:rsid w:val="00D73DC1"/>
    <w:rsid w:val="00D74905"/>
    <w:rsid w:val="00D76BA8"/>
    <w:rsid w:val="00D77220"/>
    <w:rsid w:val="00D835A5"/>
    <w:rsid w:val="00D848FA"/>
    <w:rsid w:val="00D8521E"/>
    <w:rsid w:val="00D857D9"/>
    <w:rsid w:val="00D93317"/>
    <w:rsid w:val="00D95494"/>
    <w:rsid w:val="00D97A18"/>
    <w:rsid w:val="00DA58FB"/>
    <w:rsid w:val="00DB36A7"/>
    <w:rsid w:val="00DB767E"/>
    <w:rsid w:val="00DC231F"/>
    <w:rsid w:val="00DC6F7D"/>
    <w:rsid w:val="00DD28A1"/>
    <w:rsid w:val="00DD3BE6"/>
    <w:rsid w:val="00DD5E0A"/>
    <w:rsid w:val="00DD7A86"/>
    <w:rsid w:val="00DD7C53"/>
    <w:rsid w:val="00DE19A3"/>
    <w:rsid w:val="00DE2B0B"/>
    <w:rsid w:val="00DE6894"/>
    <w:rsid w:val="00DF147B"/>
    <w:rsid w:val="00DF5DB6"/>
    <w:rsid w:val="00DF7584"/>
    <w:rsid w:val="00E01181"/>
    <w:rsid w:val="00E02E0D"/>
    <w:rsid w:val="00E02FA0"/>
    <w:rsid w:val="00E036CD"/>
    <w:rsid w:val="00E070BC"/>
    <w:rsid w:val="00E10D83"/>
    <w:rsid w:val="00E12D04"/>
    <w:rsid w:val="00E15258"/>
    <w:rsid w:val="00E21F47"/>
    <w:rsid w:val="00E2241C"/>
    <w:rsid w:val="00E22E1D"/>
    <w:rsid w:val="00E2317F"/>
    <w:rsid w:val="00E26493"/>
    <w:rsid w:val="00E3183F"/>
    <w:rsid w:val="00E33CAA"/>
    <w:rsid w:val="00E34DD1"/>
    <w:rsid w:val="00E40D52"/>
    <w:rsid w:val="00E40E41"/>
    <w:rsid w:val="00E46A7A"/>
    <w:rsid w:val="00E607CC"/>
    <w:rsid w:val="00E6445F"/>
    <w:rsid w:val="00E657B8"/>
    <w:rsid w:val="00E701C0"/>
    <w:rsid w:val="00E703B7"/>
    <w:rsid w:val="00E70E4B"/>
    <w:rsid w:val="00E7355D"/>
    <w:rsid w:val="00E737C7"/>
    <w:rsid w:val="00E74F31"/>
    <w:rsid w:val="00E75C7E"/>
    <w:rsid w:val="00E8125B"/>
    <w:rsid w:val="00E82846"/>
    <w:rsid w:val="00E82E22"/>
    <w:rsid w:val="00E82E92"/>
    <w:rsid w:val="00E87DD1"/>
    <w:rsid w:val="00E929D2"/>
    <w:rsid w:val="00E95B29"/>
    <w:rsid w:val="00E96686"/>
    <w:rsid w:val="00E969F4"/>
    <w:rsid w:val="00EA1359"/>
    <w:rsid w:val="00EA1565"/>
    <w:rsid w:val="00EA4C66"/>
    <w:rsid w:val="00EA503E"/>
    <w:rsid w:val="00EA5281"/>
    <w:rsid w:val="00EA6765"/>
    <w:rsid w:val="00EA7879"/>
    <w:rsid w:val="00EB3508"/>
    <w:rsid w:val="00EB40A3"/>
    <w:rsid w:val="00EC1F51"/>
    <w:rsid w:val="00EC33D7"/>
    <w:rsid w:val="00EC50FA"/>
    <w:rsid w:val="00ED1610"/>
    <w:rsid w:val="00ED60FD"/>
    <w:rsid w:val="00EE1C10"/>
    <w:rsid w:val="00EE2FFD"/>
    <w:rsid w:val="00EF3B4C"/>
    <w:rsid w:val="00EF5F68"/>
    <w:rsid w:val="00EF635B"/>
    <w:rsid w:val="00EF6C9A"/>
    <w:rsid w:val="00EF7E53"/>
    <w:rsid w:val="00F03E69"/>
    <w:rsid w:val="00F05129"/>
    <w:rsid w:val="00F22084"/>
    <w:rsid w:val="00F24222"/>
    <w:rsid w:val="00F24812"/>
    <w:rsid w:val="00F277E0"/>
    <w:rsid w:val="00F30D2F"/>
    <w:rsid w:val="00F36B12"/>
    <w:rsid w:val="00F44B8B"/>
    <w:rsid w:val="00F45294"/>
    <w:rsid w:val="00F4756B"/>
    <w:rsid w:val="00F5084F"/>
    <w:rsid w:val="00F50941"/>
    <w:rsid w:val="00F50DB6"/>
    <w:rsid w:val="00F55314"/>
    <w:rsid w:val="00F55F0E"/>
    <w:rsid w:val="00F60882"/>
    <w:rsid w:val="00F76C2B"/>
    <w:rsid w:val="00F76EB9"/>
    <w:rsid w:val="00F82E46"/>
    <w:rsid w:val="00F906C9"/>
    <w:rsid w:val="00FA0839"/>
    <w:rsid w:val="00FA32B8"/>
    <w:rsid w:val="00FA4BE2"/>
    <w:rsid w:val="00FA5C44"/>
    <w:rsid w:val="00FA7ED5"/>
    <w:rsid w:val="00FB1A1F"/>
    <w:rsid w:val="00FB5DB0"/>
    <w:rsid w:val="00FB6C1D"/>
    <w:rsid w:val="00FC24A6"/>
    <w:rsid w:val="00FC3574"/>
    <w:rsid w:val="00FC59F3"/>
    <w:rsid w:val="00FC713C"/>
    <w:rsid w:val="00FD64E0"/>
    <w:rsid w:val="00FE1B90"/>
    <w:rsid w:val="00FE332A"/>
    <w:rsid w:val="00FE3646"/>
    <w:rsid w:val="00FE3F00"/>
    <w:rsid w:val="00FE5C7A"/>
    <w:rsid w:val="00FE7BF4"/>
    <w:rsid w:val="00FF0552"/>
    <w:rsid w:val="00FF246E"/>
    <w:rsid w:val="00FF3206"/>
    <w:rsid w:val="011E49A1"/>
    <w:rsid w:val="013F3FA8"/>
    <w:rsid w:val="0167458D"/>
    <w:rsid w:val="01A277DE"/>
    <w:rsid w:val="01DB253F"/>
    <w:rsid w:val="022C304F"/>
    <w:rsid w:val="028D33BF"/>
    <w:rsid w:val="02915DDC"/>
    <w:rsid w:val="02D5549A"/>
    <w:rsid w:val="033F12F4"/>
    <w:rsid w:val="03C04551"/>
    <w:rsid w:val="03D41DDF"/>
    <w:rsid w:val="04B15D3B"/>
    <w:rsid w:val="04EE21F9"/>
    <w:rsid w:val="04F241C9"/>
    <w:rsid w:val="052715D5"/>
    <w:rsid w:val="054608A0"/>
    <w:rsid w:val="05657396"/>
    <w:rsid w:val="05B61852"/>
    <w:rsid w:val="05C077D9"/>
    <w:rsid w:val="05FD2BD5"/>
    <w:rsid w:val="06427FDE"/>
    <w:rsid w:val="06A21EF7"/>
    <w:rsid w:val="06CA2E58"/>
    <w:rsid w:val="073E7479"/>
    <w:rsid w:val="074E718A"/>
    <w:rsid w:val="07E40FE2"/>
    <w:rsid w:val="08234B03"/>
    <w:rsid w:val="08756195"/>
    <w:rsid w:val="08957708"/>
    <w:rsid w:val="08D27119"/>
    <w:rsid w:val="099B007F"/>
    <w:rsid w:val="09A9599A"/>
    <w:rsid w:val="09ED5C3A"/>
    <w:rsid w:val="0A0D3C67"/>
    <w:rsid w:val="0A11298C"/>
    <w:rsid w:val="0A12714B"/>
    <w:rsid w:val="0A642B20"/>
    <w:rsid w:val="0A87726C"/>
    <w:rsid w:val="0AAB13C6"/>
    <w:rsid w:val="0B5313E9"/>
    <w:rsid w:val="0B683620"/>
    <w:rsid w:val="0B811BE4"/>
    <w:rsid w:val="0BF127F6"/>
    <w:rsid w:val="0C2D719C"/>
    <w:rsid w:val="0C3C1EFD"/>
    <w:rsid w:val="0C5961E8"/>
    <w:rsid w:val="0C8F142A"/>
    <w:rsid w:val="0C9B5A2F"/>
    <w:rsid w:val="0CCA0F6C"/>
    <w:rsid w:val="0CE07B71"/>
    <w:rsid w:val="0CE719EA"/>
    <w:rsid w:val="0CED5372"/>
    <w:rsid w:val="0D280839"/>
    <w:rsid w:val="0D3B7267"/>
    <w:rsid w:val="0DC2580D"/>
    <w:rsid w:val="0E543699"/>
    <w:rsid w:val="0E8E14A7"/>
    <w:rsid w:val="0E9D0428"/>
    <w:rsid w:val="0ED462A8"/>
    <w:rsid w:val="0F0E046C"/>
    <w:rsid w:val="0F147C05"/>
    <w:rsid w:val="0F407EBE"/>
    <w:rsid w:val="0FB0527E"/>
    <w:rsid w:val="10B455E7"/>
    <w:rsid w:val="1112594C"/>
    <w:rsid w:val="112C1ABF"/>
    <w:rsid w:val="11410D58"/>
    <w:rsid w:val="11983402"/>
    <w:rsid w:val="11B263E7"/>
    <w:rsid w:val="11BC4308"/>
    <w:rsid w:val="11D238D5"/>
    <w:rsid w:val="120E572E"/>
    <w:rsid w:val="12110ABD"/>
    <w:rsid w:val="122471FC"/>
    <w:rsid w:val="12B47B39"/>
    <w:rsid w:val="12DE1418"/>
    <w:rsid w:val="12EE146E"/>
    <w:rsid w:val="13475C1E"/>
    <w:rsid w:val="134F597D"/>
    <w:rsid w:val="13BD67CB"/>
    <w:rsid w:val="14067908"/>
    <w:rsid w:val="14C53409"/>
    <w:rsid w:val="14D07C97"/>
    <w:rsid w:val="15174762"/>
    <w:rsid w:val="155E297D"/>
    <w:rsid w:val="15D315B1"/>
    <w:rsid w:val="163B4D45"/>
    <w:rsid w:val="166A41F0"/>
    <w:rsid w:val="16AB3BBB"/>
    <w:rsid w:val="16B138BF"/>
    <w:rsid w:val="16F52562"/>
    <w:rsid w:val="171E6361"/>
    <w:rsid w:val="173F5028"/>
    <w:rsid w:val="1818576A"/>
    <w:rsid w:val="1839510A"/>
    <w:rsid w:val="18573941"/>
    <w:rsid w:val="187118D2"/>
    <w:rsid w:val="191A14FD"/>
    <w:rsid w:val="1941704F"/>
    <w:rsid w:val="194E7D3C"/>
    <w:rsid w:val="197201F3"/>
    <w:rsid w:val="19892E8F"/>
    <w:rsid w:val="199C6B56"/>
    <w:rsid w:val="19D16CDE"/>
    <w:rsid w:val="1A0508BC"/>
    <w:rsid w:val="1A514210"/>
    <w:rsid w:val="1B236E52"/>
    <w:rsid w:val="1B265331"/>
    <w:rsid w:val="1B4541EA"/>
    <w:rsid w:val="1C0246B2"/>
    <w:rsid w:val="1C1D4FC7"/>
    <w:rsid w:val="1D0247B2"/>
    <w:rsid w:val="1D070D7D"/>
    <w:rsid w:val="1D93113F"/>
    <w:rsid w:val="1D994C17"/>
    <w:rsid w:val="1DC24E03"/>
    <w:rsid w:val="1DCB2A04"/>
    <w:rsid w:val="1DE72A6A"/>
    <w:rsid w:val="1DF21B41"/>
    <w:rsid w:val="1E122956"/>
    <w:rsid w:val="1E2749B9"/>
    <w:rsid w:val="1E320F4D"/>
    <w:rsid w:val="1E3F447D"/>
    <w:rsid w:val="1E697166"/>
    <w:rsid w:val="1E9B58D3"/>
    <w:rsid w:val="1F010293"/>
    <w:rsid w:val="1F4315EA"/>
    <w:rsid w:val="1FB95E6A"/>
    <w:rsid w:val="1FD42347"/>
    <w:rsid w:val="2016776E"/>
    <w:rsid w:val="203D1FA1"/>
    <w:rsid w:val="20464E6A"/>
    <w:rsid w:val="20482FDB"/>
    <w:rsid w:val="206755EE"/>
    <w:rsid w:val="20742FAC"/>
    <w:rsid w:val="20A2286B"/>
    <w:rsid w:val="20C66B85"/>
    <w:rsid w:val="20FC2F64"/>
    <w:rsid w:val="218C0F77"/>
    <w:rsid w:val="21AC3207"/>
    <w:rsid w:val="21BB60AB"/>
    <w:rsid w:val="22184B67"/>
    <w:rsid w:val="22523BA3"/>
    <w:rsid w:val="22856C00"/>
    <w:rsid w:val="22CA3EF0"/>
    <w:rsid w:val="22FB2529"/>
    <w:rsid w:val="23484928"/>
    <w:rsid w:val="234D77C4"/>
    <w:rsid w:val="239F44A6"/>
    <w:rsid w:val="23D35F94"/>
    <w:rsid w:val="243E78F6"/>
    <w:rsid w:val="244A1C09"/>
    <w:rsid w:val="245C2004"/>
    <w:rsid w:val="245D4C01"/>
    <w:rsid w:val="249E378A"/>
    <w:rsid w:val="24CF0C3B"/>
    <w:rsid w:val="24FA7F98"/>
    <w:rsid w:val="25175AB3"/>
    <w:rsid w:val="257545B3"/>
    <w:rsid w:val="25756B0C"/>
    <w:rsid w:val="257859DA"/>
    <w:rsid w:val="25795A4F"/>
    <w:rsid w:val="259F3630"/>
    <w:rsid w:val="25BD3B81"/>
    <w:rsid w:val="25C13C7E"/>
    <w:rsid w:val="260B0D14"/>
    <w:rsid w:val="2613139A"/>
    <w:rsid w:val="264F72FD"/>
    <w:rsid w:val="27A60782"/>
    <w:rsid w:val="27CFAF42"/>
    <w:rsid w:val="289D5589"/>
    <w:rsid w:val="28B90577"/>
    <w:rsid w:val="295C58E8"/>
    <w:rsid w:val="296A312B"/>
    <w:rsid w:val="29931A2A"/>
    <w:rsid w:val="29A95D5B"/>
    <w:rsid w:val="29D5349E"/>
    <w:rsid w:val="29DB4448"/>
    <w:rsid w:val="29DD7C04"/>
    <w:rsid w:val="29EC3951"/>
    <w:rsid w:val="2A2542E6"/>
    <w:rsid w:val="2A305F1A"/>
    <w:rsid w:val="2A7768CC"/>
    <w:rsid w:val="2A947BDA"/>
    <w:rsid w:val="2AAF30BF"/>
    <w:rsid w:val="2AB5667A"/>
    <w:rsid w:val="2AC742CA"/>
    <w:rsid w:val="2AE915DF"/>
    <w:rsid w:val="2B033884"/>
    <w:rsid w:val="2B3604FE"/>
    <w:rsid w:val="2B6531DE"/>
    <w:rsid w:val="2B824E13"/>
    <w:rsid w:val="2B9618FD"/>
    <w:rsid w:val="2BC73BE6"/>
    <w:rsid w:val="2BFA58E2"/>
    <w:rsid w:val="2C0010AE"/>
    <w:rsid w:val="2C2B3282"/>
    <w:rsid w:val="2C5973AC"/>
    <w:rsid w:val="2D2236C2"/>
    <w:rsid w:val="2D5D0C0B"/>
    <w:rsid w:val="2D6F29B6"/>
    <w:rsid w:val="2DA746F5"/>
    <w:rsid w:val="2E3E7187"/>
    <w:rsid w:val="2F4C03AF"/>
    <w:rsid w:val="2FD537D0"/>
    <w:rsid w:val="2FF03636"/>
    <w:rsid w:val="30843417"/>
    <w:rsid w:val="31212412"/>
    <w:rsid w:val="313D42E0"/>
    <w:rsid w:val="314E24A9"/>
    <w:rsid w:val="316A2F81"/>
    <w:rsid w:val="31E1379C"/>
    <w:rsid w:val="31F5606E"/>
    <w:rsid w:val="32317E2E"/>
    <w:rsid w:val="327D77F4"/>
    <w:rsid w:val="333C05ED"/>
    <w:rsid w:val="33AA1771"/>
    <w:rsid w:val="33CB0DD0"/>
    <w:rsid w:val="33EB40EB"/>
    <w:rsid w:val="33FD1C4C"/>
    <w:rsid w:val="3409279D"/>
    <w:rsid w:val="35132AF1"/>
    <w:rsid w:val="35ED4931"/>
    <w:rsid w:val="368B7A0A"/>
    <w:rsid w:val="36A43E51"/>
    <w:rsid w:val="36B954FD"/>
    <w:rsid w:val="36CF3F58"/>
    <w:rsid w:val="36E07E77"/>
    <w:rsid w:val="370F3025"/>
    <w:rsid w:val="37D95D7A"/>
    <w:rsid w:val="38830D27"/>
    <w:rsid w:val="38910F32"/>
    <w:rsid w:val="38DA56EA"/>
    <w:rsid w:val="390F4BA9"/>
    <w:rsid w:val="392D1236"/>
    <w:rsid w:val="39337371"/>
    <w:rsid w:val="39CF38AA"/>
    <w:rsid w:val="39D12562"/>
    <w:rsid w:val="39FC31BE"/>
    <w:rsid w:val="3A277E2B"/>
    <w:rsid w:val="3A2F257C"/>
    <w:rsid w:val="3A6E39F9"/>
    <w:rsid w:val="3AD83445"/>
    <w:rsid w:val="3B3B0456"/>
    <w:rsid w:val="3B49685D"/>
    <w:rsid w:val="3B8E7961"/>
    <w:rsid w:val="3BA50A41"/>
    <w:rsid w:val="3BC94E4F"/>
    <w:rsid w:val="3BD1426B"/>
    <w:rsid w:val="3C0061C7"/>
    <w:rsid w:val="3C0F642F"/>
    <w:rsid w:val="3CFF5FCF"/>
    <w:rsid w:val="3D102167"/>
    <w:rsid w:val="3D50168D"/>
    <w:rsid w:val="3DA17E6A"/>
    <w:rsid w:val="3DC54AD3"/>
    <w:rsid w:val="3DD24722"/>
    <w:rsid w:val="3DE77261"/>
    <w:rsid w:val="3DEA402D"/>
    <w:rsid w:val="3DFCE9EF"/>
    <w:rsid w:val="3E283B31"/>
    <w:rsid w:val="3EDF1E78"/>
    <w:rsid w:val="3F8A608C"/>
    <w:rsid w:val="3FAB7E2B"/>
    <w:rsid w:val="3FBE59D4"/>
    <w:rsid w:val="3FFA79F6"/>
    <w:rsid w:val="402242D9"/>
    <w:rsid w:val="40771B93"/>
    <w:rsid w:val="40862021"/>
    <w:rsid w:val="4192506F"/>
    <w:rsid w:val="423A5948"/>
    <w:rsid w:val="42B805F3"/>
    <w:rsid w:val="42D466A0"/>
    <w:rsid w:val="42E26143"/>
    <w:rsid w:val="42F1133F"/>
    <w:rsid w:val="432B4EB5"/>
    <w:rsid w:val="433F239C"/>
    <w:rsid w:val="439205A3"/>
    <w:rsid w:val="443A75D6"/>
    <w:rsid w:val="44551EC4"/>
    <w:rsid w:val="4455449C"/>
    <w:rsid w:val="44C23813"/>
    <w:rsid w:val="45114C16"/>
    <w:rsid w:val="451B4E68"/>
    <w:rsid w:val="452F370F"/>
    <w:rsid w:val="459A69E7"/>
    <w:rsid w:val="45D44377"/>
    <w:rsid w:val="467B4F91"/>
    <w:rsid w:val="475E7D71"/>
    <w:rsid w:val="476A3B97"/>
    <w:rsid w:val="47742E9C"/>
    <w:rsid w:val="480553F8"/>
    <w:rsid w:val="4811708B"/>
    <w:rsid w:val="48315370"/>
    <w:rsid w:val="48375619"/>
    <w:rsid w:val="48B731E6"/>
    <w:rsid w:val="48EE6180"/>
    <w:rsid w:val="48F46A2E"/>
    <w:rsid w:val="490F7B41"/>
    <w:rsid w:val="493F7450"/>
    <w:rsid w:val="496A6354"/>
    <w:rsid w:val="49FC7853"/>
    <w:rsid w:val="4A7C647A"/>
    <w:rsid w:val="4AC30CDB"/>
    <w:rsid w:val="4B0F046A"/>
    <w:rsid w:val="4B4D2A67"/>
    <w:rsid w:val="4B532C4A"/>
    <w:rsid w:val="4B6D574B"/>
    <w:rsid w:val="4B7C2E4B"/>
    <w:rsid w:val="4C16159F"/>
    <w:rsid w:val="4C771EEB"/>
    <w:rsid w:val="4CB97EB2"/>
    <w:rsid w:val="4CC368ED"/>
    <w:rsid w:val="4D520FE9"/>
    <w:rsid w:val="4DD21BA6"/>
    <w:rsid w:val="4DDE4498"/>
    <w:rsid w:val="4DDF6682"/>
    <w:rsid w:val="4E8F0700"/>
    <w:rsid w:val="4E9D7040"/>
    <w:rsid w:val="4EE549D8"/>
    <w:rsid w:val="4F021E60"/>
    <w:rsid w:val="4F0362D7"/>
    <w:rsid w:val="4F140A1F"/>
    <w:rsid w:val="4F1D46DC"/>
    <w:rsid w:val="4F2063FC"/>
    <w:rsid w:val="4F2C789B"/>
    <w:rsid w:val="4F4D13B7"/>
    <w:rsid w:val="4F7A1E62"/>
    <w:rsid w:val="503F4F88"/>
    <w:rsid w:val="504B4B48"/>
    <w:rsid w:val="508004B4"/>
    <w:rsid w:val="50C70889"/>
    <w:rsid w:val="50D264D5"/>
    <w:rsid w:val="50D67245"/>
    <w:rsid w:val="5123577F"/>
    <w:rsid w:val="5138466D"/>
    <w:rsid w:val="518D32EE"/>
    <w:rsid w:val="5194609F"/>
    <w:rsid w:val="525A402F"/>
    <w:rsid w:val="528572EF"/>
    <w:rsid w:val="52976718"/>
    <w:rsid w:val="52D559FE"/>
    <w:rsid w:val="535C55FB"/>
    <w:rsid w:val="535D0F0D"/>
    <w:rsid w:val="53A503D6"/>
    <w:rsid w:val="53B16287"/>
    <w:rsid w:val="54194726"/>
    <w:rsid w:val="5458572A"/>
    <w:rsid w:val="545C68E9"/>
    <w:rsid w:val="54B50CBB"/>
    <w:rsid w:val="54F84444"/>
    <w:rsid w:val="55523CEF"/>
    <w:rsid w:val="555D4204"/>
    <w:rsid w:val="55690AEA"/>
    <w:rsid w:val="55C6604C"/>
    <w:rsid w:val="566B59AD"/>
    <w:rsid w:val="5682675F"/>
    <w:rsid w:val="56844DE3"/>
    <w:rsid w:val="568A55B9"/>
    <w:rsid w:val="56A17761"/>
    <w:rsid w:val="58572C30"/>
    <w:rsid w:val="58753A78"/>
    <w:rsid w:val="587C505F"/>
    <w:rsid w:val="58AF2192"/>
    <w:rsid w:val="58C97CCF"/>
    <w:rsid w:val="59132FB0"/>
    <w:rsid w:val="591F40D1"/>
    <w:rsid w:val="592B7A96"/>
    <w:rsid w:val="59511FBE"/>
    <w:rsid w:val="59542DDA"/>
    <w:rsid w:val="59645E6D"/>
    <w:rsid w:val="59DF3A68"/>
    <w:rsid w:val="5A232259"/>
    <w:rsid w:val="5A265D93"/>
    <w:rsid w:val="5A7B4156"/>
    <w:rsid w:val="5A833914"/>
    <w:rsid w:val="5A8C3923"/>
    <w:rsid w:val="5AAC7BDD"/>
    <w:rsid w:val="5AEE23B6"/>
    <w:rsid w:val="5AF53244"/>
    <w:rsid w:val="5B211121"/>
    <w:rsid w:val="5B552814"/>
    <w:rsid w:val="5B6C222C"/>
    <w:rsid w:val="5BA3014E"/>
    <w:rsid w:val="5BB63E86"/>
    <w:rsid w:val="5BFE2153"/>
    <w:rsid w:val="5CD3293B"/>
    <w:rsid w:val="5D266622"/>
    <w:rsid w:val="5D3C41FC"/>
    <w:rsid w:val="5D533F08"/>
    <w:rsid w:val="5D5B2444"/>
    <w:rsid w:val="5D6713F6"/>
    <w:rsid w:val="5DF02498"/>
    <w:rsid w:val="5E4859D7"/>
    <w:rsid w:val="5EA80C99"/>
    <w:rsid w:val="5EF36066"/>
    <w:rsid w:val="5EFE6B58"/>
    <w:rsid w:val="5F377155"/>
    <w:rsid w:val="5F5C3546"/>
    <w:rsid w:val="5F606D17"/>
    <w:rsid w:val="5F8C2649"/>
    <w:rsid w:val="60852496"/>
    <w:rsid w:val="60A27F76"/>
    <w:rsid w:val="60CA264B"/>
    <w:rsid w:val="60D1203A"/>
    <w:rsid w:val="612C68D6"/>
    <w:rsid w:val="61987314"/>
    <w:rsid w:val="619C30D4"/>
    <w:rsid w:val="61E12289"/>
    <w:rsid w:val="62407374"/>
    <w:rsid w:val="628200E9"/>
    <w:rsid w:val="62881635"/>
    <w:rsid w:val="62BE0F83"/>
    <w:rsid w:val="62C2217F"/>
    <w:rsid w:val="63311C98"/>
    <w:rsid w:val="633A3F0A"/>
    <w:rsid w:val="63A66FC2"/>
    <w:rsid w:val="63B07A90"/>
    <w:rsid w:val="63F07CD9"/>
    <w:rsid w:val="641B6811"/>
    <w:rsid w:val="646109C1"/>
    <w:rsid w:val="64820CF0"/>
    <w:rsid w:val="649F0E01"/>
    <w:rsid w:val="64A3767D"/>
    <w:rsid w:val="65705985"/>
    <w:rsid w:val="66136884"/>
    <w:rsid w:val="661E6466"/>
    <w:rsid w:val="663803C2"/>
    <w:rsid w:val="664E5732"/>
    <w:rsid w:val="66542E09"/>
    <w:rsid w:val="66D17FE9"/>
    <w:rsid w:val="67213952"/>
    <w:rsid w:val="6746387B"/>
    <w:rsid w:val="675B70CF"/>
    <w:rsid w:val="676C3195"/>
    <w:rsid w:val="67EC62B8"/>
    <w:rsid w:val="68074AD6"/>
    <w:rsid w:val="683C6382"/>
    <w:rsid w:val="684B5853"/>
    <w:rsid w:val="68BC310A"/>
    <w:rsid w:val="68F03FE6"/>
    <w:rsid w:val="68FC6A3C"/>
    <w:rsid w:val="690E1A9F"/>
    <w:rsid w:val="69EF7CF6"/>
    <w:rsid w:val="6A137B73"/>
    <w:rsid w:val="6A3D3244"/>
    <w:rsid w:val="6AD562BB"/>
    <w:rsid w:val="6AF91582"/>
    <w:rsid w:val="6B076566"/>
    <w:rsid w:val="6B5B51C7"/>
    <w:rsid w:val="6B7733AF"/>
    <w:rsid w:val="6BEB0E64"/>
    <w:rsid w:val="6C752F56"/>
    <w:rsid w:val="6C841343"/>
    <w:rsid w:val="6CA8212D"/>
    <w:rsid w:val="6CF110A5"/>
    <w:rsid w:val="6CF977F9"/>
    <w:rsid w:val="6D026D0F"/>
    <w:rsid w:val="6D1D5B95"/>
    <w:rsid w:val="6DE348DB"/>
    <w:rsid w:val="6E291FDE"/>
    <w:rsid w:val="6E521CF4"/>
    <w:rsid w:val="6E88557A"/>
    <w:rsid w:val="6E8C041B"/>
    <w:rsid w:val="6EF63B5C"/>
    <w:rsid w:val="6F053BA8"/>
    <w:rsid w:val="6F193FCF"/>
    <w:rsid w:val="6F227B18"/>
    <w:rsid w:val="6F764F61"/>
    <w:rsid w:val="6F9D2C66"/>
    <w:rsid w:val="7035753D"/>
    <w:rsid w:val="70387BE9"/>
    <w:rsid w:val="7058043F"/>
    <w:rsid w:val="70B10D45"/>
    <w:rsid w:val="70B745A2"/>
    <w:rsid w:val="70B97EE3"/>
    <w:rsid w:val="70E27087"/>
    <w:rsid w:val="71245A68"/>
    <w:rsid w:val="71612119"/>
    <w:rsid w:val="716E0BBE"/>
    <w:rsid w:val="71BE71A5"/>
    <w:rsid w:val="71C716AD"/>
    <w:rsid w:val="71E1125F"/>
    <w:rsid w:val="72224E08"/>
    <w:rsid w:val="727761BF"/>
    <w:rsid w:val="729877D8"/>
    <w:rsid w:val="72B538B0"/>
    <w:rsid w:val="72C32921"/>
    <w:rsid w:val="72C34154"/>
    <w:rsid w:val="73524DB7"/>
    <w:rsid w:val="73B76E1F"/>
    <w:rsid w:val="74413DD3"/>
    <w:rsid w:val="74672705"/>
    <w:rsid w:val="74BB1180"/>
    <w:rsid w:val="74F6610C"/>
    <w:rsid w:val="752840EE"/>
    <w:rsid w:val="75901301"/>
    <w:rsid w:val="76566AC7"/>
    <w:rsid w:val="766203BC"/>
    <w:rsid w:val="76820FFC"/>
    <w:rsid w:val="76AD5230"/>
    <w:rsid w:val="77592C5D"/>
    <w:rsid w:val="776B3E15"/>
    <w:rsid w:val="77770587"/>
    <w:rsid w:val="778D5616"/>
    <w:rsid w:val="77F76554"/>
    <w:rsid w:val="78693937"/>
    <w:rsid w:val="78F8305A"/>
    <w:rsid w:val="796B1CEF"/>
    <w:rsid w:val="7A7C28C7"/>
    <w:rsid w:val="7AAF4543"/>
    <w:rsid w:val="7B422492"/>
    <w:rsid w:val="7B991232"/>
    <w:rsid w:val="7C1A1384"/>
    <w:rsid w:val="7C2949EC"/>
    <w:rsid w:val="7C506F36"/>
    <w:rsid w:val="7C5A5911"/>
    <w:rsid w:val="7CB4065F"/>
    <w:rsid w:val="7CDB7321"/>
    <w:rsid w:val="7D174A11"/>
    <w:rsid w:val="7D246BD6"/>
    <w:rsid w:val="7D430028"/>
    <w:rsid w:val="7D514640"/>
    <w:rsid w:val="7D5B030C"/>
    <w:rsid w:val="7D853451"/>
    <w:rsid w:val="7D9D2005"/>
    <w:rsid w:val="7DBC5AB6"/>
    <w:rsid w:val="7DEA5709"/>
    <w:rsid w:val="7DFD526B"/>
    <w:rsid w:val="7E095EB2"/>
    <w:rsid w:val="7E281216"/>
    <w:rsid w:val="7EB868B6"/>
    <w:rsid w:val="7FBC7159"/>
    <w:rsid w:val="7FE24A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Indent" w:qFormat="1"/>
    <w:lsdException w:name="Subtitle" w:qFormat="1"/>
    <w:lsdException w:name="Date" w:qFormat="1"/>
    <w:lsdException w:name="Body Text First Indent 2" w:uiPriority="99"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6B2D3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rsid w:val="006B2D3C"/>
    <w:pPr>
      <w:spacing w:line="500" w:lineRule="exact"/>
      <w:ind w:left="640" w:firstLineChars="200" w:firstLine="420"/>
    </w:pPr>
  </w:style>
  <w:style w:type="paragraph" w:styleId="a3">
    <w:name w:val="Body Text Indent"/>
    <w:basedOn w:val="a"/>
    <w:link w:val="Char"/>
    <w:qFormat/>
    <w:rsid w:val="006B2D3C"/>
    <w:pPr>
      <w:ind w:firstLine="640"/>
    </w:pPr>
    <w:rPr>
      <w:rFonts w:ascii="楷体_GB2312" w:eastAsia="楷体_GB2312"/>
      <w:sz w:val="32"/>
      <w:szCs w:val="20"/>
    </w:rPr>
  </w:style>
  <w:style w:type="paragraph" w:styleId="a4">
    <w:name w:val="Date"/>
    <w:basedOn w:val="a"/>
    <w:next w:val="a"/>
    <w:qFormat/>
    <w:rsid w:val="006B2D3C"/>
    <w:pPr>
      <w:ind w:leftChars="2500" w:left="100"/>
    </w:pPr>
  </w:style>
  <w:style w:type="paragraph" w:styleId="a5">
    <w:name w:val="Balloon Text"/>
    <w:basedOn w:val="a"/>
    <w:link w:val="Char0"/>
    <w:rsid w:val="006B2D3C"/>
    <w:rPr>
      <w:sz w:val="18"/>
      <w:szCs w:val="18"/>
    </w:rPr>
  </w:style>
  <w:style w:type="paragraph" w:styleId="a6">
    <w:name w:val="footer"/>
    <w:basedOn w:val="a"/>
    <w:link w:val="Char1"/>
    <w:qFormat/>
    <w:rsid w:val="006B2D3C"/>
    <w:pPr>
      <w:tabs>
        <w:tab w:val="center" w:pos="4153"/>
        <w:tab w:val="right" w:pos="8306"/>
      </w:tabs>
      <w:snapToGrid w:val="0"/>
      <w:jc w:val="left"/>
    </w:pPr>
    <w:rPr>
      <w:sz w:val="18"/>
      <w:szCs w:val="18"/>
    </w:rPr>
  </w:style>
  <w:style w:type="paragraph" w:styleId="a7">
    <w:name w:val="header"/>
    <w:basedOn w:val="a"/>
    <w:qFormat/>
    <w:rsid w:val="006B2D3C"/>
    <w:pPr>
      <w:pBdr>
        <w:bottom w:val="single" w:sz="6" w:space="1" w:color="auto"/>
      </w:pBdr>
      <w:tabs>
        <w:tab w:val="center" w:pos="4153"/>
        <w:tab w:val="right" w:pos="8306"/>
      </w:tabs>
      <w:snapToGrid w:val="0"/>
      <w:jc w:val="center"/>
    </w:pPr>
    <w:rPr>
      <w:sz w:val="18"/>
      <w:szCs w:val="18"/>
    </w:rPr>
  </w:style>
  <w:style w:type="paragraph" w:styleId="a8">
    <w:name w:val="Normal (Web)"/>
    <w:basedOn w:val="a"/>
    <w:unhideWhenUsed/>
    <w:qFormat/>
    <w:rsid w:val="006B2D3C"/>
    <w:pPr>
      <w:widowControl/>
      <w:spacing w:before="100" w:beforeAutospacing="1" w:after="100" w:afterAutospacing="1"/>
      <w:jc w:val="left"/>
    </w:pPr>
    <w:rPr>
      <w:rFonts w:ascii="宋体" w:hAnsi="宋体" w:cs="宋体"/>
      <w:kern w:val="0"/>
      <w:sz w:val="24"/>
    </w:rPr>
  </w:style>
  <w:style w:type="table" w:styleId="a9">
    <w:name w:val="Table Grid"/>
    <w:basedOn w:val="a1"/>
    <w:qFormat/>
    <w:rsid w:val="006B2D3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qFormat/>
    <w:rsid w:val="006B2D3C"/>
  </w:style>
  <w:style w:type="character" w:styleId="ab">
    <w:name w:val="Emphasis"/>
    <w:qFormat/>
    <w:rsid w:val="006B2D3C"/>
    <w:rPr>
      <w:i/>
      <w:iCs/>
    </w:rPr>
  </w:style>
  <w:style w:type="character" w:styleId="ac">
    <w:name w:val="Hyperlink"/>
    <w:qFormat/>
    <w:rsid w:val="006B2D3C"/>
    <w:rPr>
      <w:color w:val="0000FF"/>
      <w:u w:val="single"/>
    </w:rPr>
  </w:style>
  <w:style w:type="paragraph" w:customStyle="1" w:styleId="Default">
    <w:name w:val="Default"/>
    <w:qFormat/>
    <w:rsid w:val="006B2D3C"/>
    <w:pPr>
      <w:widowControl w:val="0"/>
      <w:autoSpaceDE w:val="0"/>
      <w:autoSpaceDN w:val="0"/>
      <w:adjustRightInd w:val="0"/>
      <w:spacing w:line="360" w:lineRule="auto"/>
    </w:pPr>
    <w:rPr>
      <w:rFonts w:ascii="宋体" w:hAnsi="宋体" w:cs="宋体"/>
      <w:color w:val="000000"/>
      <w:sz w:val="24"/>
      <w:szCs w:val="24"/>
    </w:rPr>
  </w:style>
  <w:style w:type="paragraph" w:customStyle="1" w:styleId="Char11">
    <w:name w:val="Char11"/>
    <w:basedOn w:val="a"/>
    <w:qFormat/>
    <w:rsid w:val="006B2D3C"/>
    <w:pPr>
      <w:tabs>
        <w:tab w:val="left" w:pos="360"/>
      </w:tabs>
    </w:pPr>
  </w:style>
  <w:style w:type="paragraph" w:customStyle="1" w:styleId="ParaCharCharCharChar">
    <w:name w:val="默认段落字体 Para Char Char Char Char"/>
    <w:basedOn w:val="a"/>
    <w:qFormat/>
    <w:rsid w:val="006B2D3C"/>
    <w:rPr>
      <w:szCs w:val="21"/>
    </w:rPr>
  </w:style>
  <w:style w:type="character" w:customStyle="1" w:styleId="Char">
    <w:name w:val="正文文本缩进 Char"/>
    <w:link w:val="a3"/>
    <w:qFormat/>
    <w:rsid w:val="006B2D3C"/>
    <w:rPr>
      <w:rFonts w:ascii="楷体_GB2312" w:eastAsia="楷体_GB2312"/>
      <w:kern w:val="2"/>
      <w:sz w:val="32"/>
      <w:lang w:val="en-US" w:eastAsia="zh-CN" w:bidi="ar-SA"/>
    </w:rPr>
  </w:style>
  <w:style w:type="character" w:customStyle="1" w:styleId="Char1">
    <w:name w:val="页脚 Char"/>
    <w:link w:val="a6"/>
    <w:qFormat/>
    <w:rsid w:val="006B2D3C"/>
    <w:rPr>
      <w:rFonts w:eastAsia="宋体"/>
      <w:kern w:val="2"/>
      <w:sz w:val="18"/>
      <w:szCs w:val="18"/>
      <w:lang w:val="en-US" w:eastAsia="zh-CN" w:bidi="ar-SA"/>
    </w:rPr>
  </w:style>
  <w:style w:type="character" w:customStyle="1" w:styleId="Char0">
    <w:name w:val="批注框文本 Char"/>
    <w:basedOn w:val="a0"/>
    <w:link w:val="a5"/>
    <w:qFormat/>
    <w:rsid w:val="006B2D3C"/>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9</Pages>
  <Words>764</Words>
  <Characters>4360</Characters>
  <Application>Microsoft Office Word</Application>
  <DocSecurity>0</DocSecurity>
  <Lines>36</Lines>
  <Paragraphs>10</Paragraphs>
  <ScaleCrop>false</ScaleCrop>
  <Company>Microsoft</Company>
  <LinksUpToDate>false</LinksUpToDate>
  <CharactersWithSpaces>5114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即墨市精神文明建设委员会</dc:title>
  <dc:creator>User</dc:creator>
  <cp:lastModifiedBy>Administrator</cp:lastModifiedBy>
  <cp:revision>105</cp:revision>
  <cp:lastPrinted>2021-04-23T01:28:00Z</cp:lastPrinted>
  <dcterms:created xsi:type="dcterms:W3CDTF">2021-04-12T01:24:00Z</dcterms:created>
  <dcterms:modified xsi:type="dcterms:W3CDTF">2021-04-23T08:51:00Z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KSOSaveFontToCloudKey">
    <vt:lpwstr>0_btnclosed</vt:lpwstr>
  </property>
  <property fmtid="{D5CDD505-2E9C-101B-9397-08002B2CF9AE}" pid="4" name="ICV">
    <vt:lpwstr>2A1511B1AF5F437AB78B312FBE2D3E8A</vt:lpwstr>
  </property>
</Properties>
</file>