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青岛市各不动产登记办事大厅地址及咨询电话</w:t>
      </w:r>
    </w:p>
    <w:tbl>
      <w:tblPr>
        <w:tblStyle w:val="4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1"/>
        <w:gridCol w:w="3883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办事大厅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地址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青岛市不动产登记中心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市南区巫峡路9-11号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青岛市不动产登记中心市南登记中心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市南区福州南路17-27号青岛市民中心二楼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青岛市不动产登记中心市北登记中心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市北区华阳路1-19号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青岛市不动产登记中心李沧登记中心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李沧区峰山路117号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青岛市不动产登记中心高新区登记中心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高新区静园路8号政务服务中心一楼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崂山区不动产登记中心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崂山区新锦路6号行政服务大厅4楼F区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城阳区不动产登记中心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城阳区文阳路675号城阳市民中心1层C区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西海岸新区不动产登记中心（东区）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西海岸新区开拓路888号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西海岸新区不动产登记中心（西区）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西海岸新区双珠路328号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保税港区（青岛自贸片区）不动产登记中心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前湾保税港区鹏湾路68号政务服务和公共资源交易大厅二楼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即墨区不动产登记中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即墨区振武路496号即墨区市民大厅二楼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胶州市不动产登记中心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胶州市北京路61号行政服务中心东楼裙楼3楼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平度市不动产登记中心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平度市北京路379号市民中心2号楼A区一层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3321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莱西市不动产登记中心</w:t>
            </w:r>
          </w:p>
        </w:tc>
        <w:tc>
          <w:tcPr>
            <w:tcW w:w="388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  <w:t>莱西市长岛路148号政务服务中心一楼</w:t>
            </w:r>
          </w:p>
        </w:tc>
        <w:tc>
          <w:tcPr>
            <w:tcW w:w="2443" w:type="dxa"/>
            <w:shd w:val="clear" w:color="auto" w:fill="FFFFFF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82660001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D5C78"/>
    <w:rsid w:val="73CD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小标宋_GBK" w:hAnsi="方正小标宋_GBK" w:eastAsia="方正小标宋_GBK" w:cs="方正小标宋_GBK"/>
      <w:sz w:val="100"/>
      <w:szCs w:val="100"/>
      <w:lang w:val="zh-CN" w:eastAsia="zh-CN" w:bidi="zh-CN"/>
    </w:rPr>
  </w:style>
  <w:style w:type="paragraph" w:styleId="3">
    <w:name w:val="Normal (Web)"/>
    <w:basedOn w:val="1"/>
    <w:qFormat/>
    <w:uiPriority w:val="0"/>
    <w:pPr>
      <w:autoSpaceDE/>
      <w:autoSpaceDN/>
      <w:spacing w:beforeAutospacing="1" w:afterAutospacing="1"/>
    </w:pPr>
    <w:rPr>
      <w:rFonts w:ascii="Calibri" w:hAnsi="Calibri" w:eastAsia="宋体" w:cs="Times New Roman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2024-12-20T15:01:00Z</dcterms:created>
  <dc:creator>user</dc:creator>
  <cp:lastModifiedBy>user</cp:lastModifiedBy>
  <dcterms:modified xsi:type="dcterms:W3CDTF">2024-12-20T15:01:54Z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