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9E3C5C">
      <w:pPr>
        <w:snapToGrid w:val="0"/>
        <w:spacing w:line="560" w:lineRule="exact"/>
        <w:jc w:val="center"/>
        <w:rPr>
          <w:rFonts w:hint="eastAsia" w:ascii="方正小标宋_GBK" w:eastAsia="方正小标宋_GBK"/>
          <w:sz w:val="44"/>
          <w:szCs w:val="44"/>
        </w:rPr>
      </w:pPr>
      <w:bookmarkStart w:id="0" w:name="_GoBack"/>
      <w:r>
        <w:rPr>
          <w:rFonts w:hint="eastAsia" w:ascii="方正小标宋_GBK" w:eastAsia="方正小标宋_GBK"/>
          <w:sz w:val="44"/>
          <w:szCs w:val="44"/>
        </w:rPr>
        <w:t>青岛市商务局监督救济渠道</w:t>
      </w:r>
      <w:bookmarkEnd w:id="0"/>
    </w:p>
    <w:p w14:paraId="2D9D9B09">
      <w:pPr>
        <w:snapToGrid w:val="0"/>
        <w:spacing w:line="560" w:lineRule="exact"/>
      </w:pPr>
    </w:p>
    <w:p w14:paraId="6FCE6EEB">
      <w:pPr>
        <w:pStyle w:val="2"/>
        <w:widowControl/>
        <w:snapToGrid w:val="0"/>
        <w:spacing w:before="0" w:beforeAutospacing="0" w:after="0" w:afterAutospacing="0"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一、监督渠道</w:t>
      </w:r>
    </w:p>
    <w:p w14:paraId="009CDA36">
      <w:pPr>
        <w:pStyle w:val="2"/>
        <w:widowControl/>
        <w:snapToGrid w:val="0"/>
        <w:spacing w:before="0" w:beforeAutospacing="0" w:after="0" w:afterAutospacing="0"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执法监督电话：0532-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bidi="ar"/>
        </w:rPr>
        <w:t>85918108</w:t>
      </w:r>
    </w:p>
    <w:p w14:paraId="3C2EEA7C">
      <w:pPr>
        <w:pStyle w:val="2"/>
        <w:widowControl/>
        <w:snapToGrid w:val="0"/>
        <w:spacing w:before="0" w:beforeAutospacing="0" w:after="0" w:afterAutospacing="0"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地址：青岛市市南区香港中路6号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bidi="ar"/>
        </w:rPr>
        <w:t>世界贸易中心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13层</w:t>
      </w:r>
    </w:p>
    <w:p w14:paraId="118C79AF">
      <w:pPr>
        <w:pStyle w:val="2"/>
        <w:widowControl/>
        <w:snapToGrid w:val="0"/>
        <w:spacing w:before="0" w:beforeAutospacing="0" w:after="0" w:afterAutospacing="0"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二、救济渠道</w:t>
      </w:r>
    </w:p>
    <w:p w14:paraId="78944353">
      <w:pPr>
        <w:pStyle w:val="2"/>
        <w:widowControl/>
        <w:snapToGrid w:val="0"/>
        <w:spacing w:before="0" w:beforeAutospacing="0" w:after="0" w:afterAutospacing="0"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行政复议地址：青岛市市南区山东路12号甲帝威国际大厦三楼立案室。</w:t>
      </w:r>
    </w:p>
    <w:p w14:paraId="655F2333">
      <w:pPr>
        <w:snapToGrid w:val="0"/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行政诉讼地址：山东省青岛市市南区山东路16号青岛市市南区人民法院。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E6D"/>
    <w:rsid w:val="00026114"/>
    <w:rsid w:val="0013756E"/>
    <w:rsid w:val="00395F7D"/>
    <w:rsid w:val="004B1E6D"/>
    <w:rsid w:val="005803A1"/>
    <w:rsid w:val="005E4AF5"/>
    <w:rsid w:val="00DD5B22"/>
    <w:rsid w:val="092C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uiPriority w:val="0"/>
    <w:pPr>
      <w:spacing w:before="100" w:beforeAutospacing="1" w:after="100" w:afterAutospacing="1" w:line="400" w:lineRule="exact"/>
      <w:jc w:val="left"/>
    </w:pPr>
    <w:rPr>
      <w:rFonts w:ascii="Calibri" w:hAnsi="Calibri"/>
      <w:kern w:val="0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195</Words>
  <Characters>215</Characters>
  <Lines>1</Lines>
  <Paragraphs>1</Paragraphs>
  <TotalTime>3</TotalTime>
  <ScaleCrop>false</ScaleCrop>
  <LinksUpToDate>false</LinksUpToDate>
  <CharactersWithSpaces>215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2024-12-18T09:19:00Z</dcterms:created>
  <dc:creator>pc</dc:creator>
  <cp:lastModifiedBy>Aministrater</cp:lastModifiedBy>
  <dcterms:modified xsi:type="dcterms:W3CDTF">2025-04-09T01:46:13Z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eyJoZGlkIjoiMjg3ODY3N2ZhZDk5ZjEyODU1MDQ1NDBmNzliNTFjMjEiLCJ1c2VySWQiOiIzNjUyODUzNjIifQ==</vt:lpwstr>
  </property>
  <property fmtid="{D5CDD505-2E9C-101B-9397-08002B2CF9AE}" pid="3" name="KSOProductBuildVer">
    <vt:lpwstr>2052-12.1.0.20305</vt:lpwstr>
  </property>
  <property fmtid="{D5CDD505-2E9C-101B-9397-08002B2CF9AE}" pid="4" name="ICV">
    <vt:lpwstr>1324E57325BC4D229A8735BF18444EA3_13</vt:lpwstr>
  </property>
</Properties>
</file>