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青岛市财政局行政执法监督救济渠道</w:t>
      </w:r>
    </w:p>
    <w:p>
      <w:pPr>
        <w:pStyle w:val="4"/>
        <w:numPr>
          <w:ilvl w:val="0"/>
          <w:numId w:val="1"/>
        </w:numPr>
        <w:ind w:left="888" w:firstLine="0" w:firstLineChars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执法监督</w:t>
      </w:r>
    </w:p>
    <w:p>
      <w:pPr>
        <w:ind w:left="88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青岛市政府行政执法监督局（地址：青岛市南区山东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路17号海信创业中心）</w:t>
      </w:r>
    </w:p>
    <w:p>
      <w:pPr>
        <w:pStyle w:val="4"/>
        <w:numPr>
          <w:ilvl w:val="0"/>
          <w:numId w:val="1"/>
        </w:numPr>
        <w:ind w:left="888" w:firstLine="0" w:firstLineChars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救济渠道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收到执法决定之日起六十日内，依法向青岛市人民政府申请行政复议（地址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eastAsia="zh-CN"/>
        </w:rPr>
        <w:t>青岛市市南区香港中路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80号青岛中央法务区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·涉外法务区一楼</w:t>
      </w:r>
      <w:r>
        <w:rPr>
          <w:rFonts w:ascii="仿宋_GB2312" w:eastAsia="仿宋_GB2312"/>
          <w:sz w:val="32"/>
          <w:szCs w:val="32"/>
        </w:rPr>
        <w:t>，联系电话：</w:t>
      </w:r>
      <w:r>
        <w:rPr>
          <w:rFonts w:hint="eastAsia" w:ascii="仿宋_GB2312" w:eastAsia="仿宋_GB2312"/>
          <w:sz w:val="32"/>
          <w:szCs w:val="32"/>
        </w:rPr>
        <w:t>85586916），或自收到执法决定之日起六个月内直接向青岛市市南区人民法院、李沧区人民法院、崂山区人民法院或青岛铁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路运输法院提起行政诉讼。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015"/>
    <w:multiLevelType w:val="multilevel"/>
    <w:tmpl w:val="041B3015"/>
    <w:lvl w:ilvl="0" w:tentative="0">
      <w:start w:val="1"/>
      <w:numFmt w:val="japaneseCounting"/>
      <w:lvlText w:val="%1、"/>
      <w:lvlJc w:val="left"/>
      <w:pPr>
        <w:ind w:left="1608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728" w:hanging="420"/>
      </w:pPr>
    </w:lvl>
    <w:lvl w:ilvl="2" w:tentative="0">
      <w:start w:val="1"/>
      <w:numFmt w:val="lowerRoman"/>
      <w:lvlText w:val="%3."/>
      <w:lvlJc w:val="right"/>
      <w:pPr>
        <w:ind w:left="2148" w:hanging="420"/>
      </w:pPr>
    </w:lvl>
    <w:lvl w:ilvl="3" w:tentative="0">
      <w:start w:val="1"/>
      <w:numFmt w:val="decimal"/>
      <w:lvlText w:val="%4."/>
      <w:lvlJc w:val="left"/>
      <w:pPr>
        <w:ind w:left="2568" w:hanging="420"/>
      </w:pPr>
    </w:lvl>
    <w:lvl w:ilvl="4" w:tentative="0">
      <w:start w:val="1"/>
      <w:numFmt w:val="lowerLetter"/>
      <w:lvlText w:val="%5)"/>
      <w:lvlJc w:val="left"/>
      <w:pPr>
        <w:ind w:left="2988" w:hanging="420"/>
      </w:pPr>
    </w:lvl>
    <w:lvl w:ilvl="5" w:tentative="0">
      <w:start w:val="1"/>
      <w:numFmt w:val="lowerRoman"/>
      <w:lvlText w:val="%6."/>
      <w:lvlJc w:val="right"/>
      <w:pPr>
        <w:ind w:left="3408" w:hanging="420"/>
      </w:pPr>
    </w:lvl>
    <w:lvl w:ilvl="6" w:tentative="0">
      <w:start w:val="1"/>
      <w:numFmt w:val="decimal"/>
      <w:lvlText w:val="%7."/>
      <w:lvlJc w:val="left"/>
      <w:pPr>
        <w:ind w:left="3828" w:hanging="420"/>
      </w:pPr>
    </w:lvl>
    <w:lvl w:ilvl="7" w:tentative="0">
      <w:start w:val="1"/>
      <w:numFmt w:val="lowerLetter"/>
      <w:lvlText w:val="%8)"/>
      <w:lvlJc w:val="left"/>
      <w:pPr>
        <w:ind w:left="4248" w:hanging="420"/>
      </w:pPr>
    </w:lvl>
    <w:lvl w:ilvl="8" w:tentative="0">
      <w:start w:val="1"/>
      <w:numFmt w:val="lowerRoman"/>
      <w:lvlText w:val="%9."/>
      <w:lvlJc w:val="right"/>
      <w:pPr>
        <w:ind w:left="466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20"/>
    <w:rsid w:val="000E30D8"/>
    <w:rsid w:val="005B643C"/>
    <w:rsid w:val="006E1C39"/>
    <w:rsid w:val="00820836"/>
    <w:rsid w:val="00AF5820"/>
    <w:rsid w:val="797580CA"/>
    <w:rsid w:val="DBD6C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169</Characters>
  <Lines>1</Lines>
  <Paragraphs>1</Paragraphs>
  <TotalTime>18</TotalTime>
  <ScaleCrop>false</ScaleCrop>
  <LinksUpToDate>false</LinksUpToDate>
  <CharactersWithSpaces>197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2024-12-18T18:38:00Z</dcterms:created>
  <dc:creator>市财政局法规处修改建议</dc:creator>
  <cp:lastModifiedBy>user</cp:lastModifiedBy>
  <dcterms:modified xsi:type="dcterms:W3CDTF">2025-02-11T16:55:28Z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